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040C" w14:textId="45F981A8" w:rsidR="004E2F7A" w:rsidRPr="007948AA" w:rsidRDefault="00D0184D" w:rsidP="006E75CA">
      <w:pPr>
        <w:autoSpaceDE w:val="0"/>
        <w:autoSpaceDN w:val="0"/>
        <w:adjustRightInd w:val="0"/>
        <w:spacing w:after="0" w:line="276" w:lineRule="auto"/>
        <w:jc w:val="center"/>
        <w:rPr>
          <w:rFonts w:ascii="Arial" w:hAnsi="Arial" w:cs="Arial"/>
          <w:b/>
        </w:rPr>
      </w:pPr>
      <w:r>
        <w:rPr>
          <w:rFonts w:ascii="Arial" w:hAnsi="Arial" w:cs="Arial"/>
          <w:b/>
        </w:rPr>
        <w:t xml:space="preserve"> </w:t>
      </w:r>
      <w:r w:rsidR="002525AE" w:rsidRPr="007948AA">
        <w:rPr>
          <w:rFonts w:ascii="Arial" w:hAnsi="Arial" w:cs="Arial"/>
          <w:b/>
        </w:rPr>
        <w:t xml:space="preserve">Guía </w:t>
      </w:r>
      <w:r w:rsidR="00306C93" w:rsidRPr="007948AA">
        <w:rPr>
          <w:rFonts w:ascii="Arial" w:hAnsi="Arial" w:cs="Arial"/>
          <w:b/>
        </w:rPr>
        <w:t>externa</w:t>
      </w:r>
      <w:r w:rsidR="00590CAD" w:rsidRPr="007948AA">
        <w:rPr>
          <w:rFonts w:ascii="Arial" w:hAnsi="Arial" w:cs="Arial"/>
          <w:b/>
        </w:rPr>
        <w:t xml:space="preserve"> </w:t>
      </w:r>
      <w:r w:rsidR="00724A65" w:rsidRPr="007948AA">
        <w:rPr>
          <w:rFonts w:ascii="Arial" w:hAnsi="Arial" w:cs="Arial"/>
          <w:b/>
        </w:rPr>
        <w:t>de lineamientos generales para l</w:t>
      </w:r>
      <w:r w:rsidR="003E3181" w:rsidRPr="007948AA">
        <w:rPr>
          <w:rFonts w:ascii="Arial" w:hAnsi="Arial" w:cs="Arial"/>
          <w:b/>
        </w:rPr>
        <w:t>os procedimientos que tramita Verificación y Ejecución Contractual</w:t>
      </w:r>
    </w:p>
    <w:p w14:paraId="6EBCCBFA" w14:textId="77777777" w:rsidR="00CA2628" w:rsidRPr="007948AA" w:rsidRDefault="00CA2628" w:rsidP="006E75CA">
      <w:pPr>
        <w:spacing w:after="0" w:line="276" w:lineRule="auto"/>
        <w:jc w:val="both"/>
        <w:rPr>
          <w:rStyle w:val="ui-provider"/>
          <w:rFonts w:ascii="Arial" w:hAnsi="Arial" w:cs="Arial"/>
        </w:rPr>
      </w:pPr>
    </w:p>
    <w:p w14:paraId="49FF4B9B" w14:textId="5D12F422" w:rsidR="008116D0" w:rsidRPr="007948AA" w:rsidRDefault="002F2183" w:rsidP="006E75CA">
      <w:pPr>
        <w:spacing w:after="0" w:line="276" w:lineRule="auto"/>
        <w:jc w:val="both"/>
        <w:rPr>
          <w:rStyle w:val="ui-provider"/>
          <w:rFonts w:ascii="Arial" w:hAnsi="Arial" w:cs="Arial"/>
        </w:rPr>
      </w:pPr>
      <w:r w:rsidRPr="007948AA">
        <w:rPr>
          <w:rStyle w:val="ui-provider"/>
          <w:rFonts w:ascii="Arial" w:hAnsi="Arial" w:cs="Arial"/>
        </w:rPr>
        <w:t>El objetivo</w:t>
      </w:r>
      <w:r w:rsidR="0023478A" w:rsidRPr="007948AA">
        <w:rPr>
          <w:rStyle w:val="ui-provider"/>
          <w:rFonts w:ascii="Arial" w:hAnsi="Arial" w:cs="Arial"/>
        </w:rPr>
        <w:t xml:space="preserve"> </w:t>
      </w:r>
      <w:r w:rsidRPr="007948AA">
        <w:rPr>
          <w:rStyle w:val="ui-provider"/>
          <w:rFonts w:ascii="Arial" w:hAnsi="Arial" w:cs="Arial"/>
        </w:rPr>
        <w:t xml:space="preserve">de la presente </w:t>
      </w:r>
      <w:r w:rsidR="00C85127" w:rsidRPr="007948AA">
        <w:rPr>
          <w:rStyle w:val="ui-provider"/>
          <w:rFonts w:ascii="Arial" w:hAnsi="Arial" w:cs="Arial"/>
        </w:rPr>
        <w:t>guía</w:t>
      </w:r>
      <w:r w:rsidR="007B24D0" w:rsidRPr="007948AA">
        <w:rPr>
          <w:rStyle w:val="ui-provider"/>
          <w:rFonts w:ascii="Arial" w:hAnsi="Arial" w:cs="Arial"/>
        </w:rPr>
        <w:t xml:space="preserve"> </w:t>
      </w:r>
      <w:r w:rsidRPr="007948AA">
        <w:rPr>
          <w:rStyle w:val="ui-provider"/>
          <w:rFonts w:ascii="Arial" w:hAnsi="Arial" w:cs="Arial"/>
        </w:rPr>
        <w:t xml:space="preserve">es </w:t>
      </w:r>
      <w:r w:rsidR="004A0481" w:rsidRPr="007948AA">
        <w:rPr>
          <w:rStyle w:val="ui-provider"/>
          <w:rFonts w:ascii="Arial" w:hAnsi="Arial" w:cs="Arial"/>
        </w:rPr>
        <w:t>brindarles</w:t>
      </w:r>
      <w:r w:rsidRPr="007948AA">
        <w:rPr>
          <w:rStyle w:val="ui-provider"/>
          <w:rFonts w:ascii="Arial" w:hAnsi="Arial" w:cs="Arial"/>
        </w:rPr>
        <w:t xml:space="preserve"> a </w:t>
      </w:r>
      <w:r w:rsidR="00075EAC" w:rsidRPr="007948AA">
        <w:rPr>
          <w:rStyle w:val="ui-provider"/>
          <w:rFonts w:ascii="Arial" w:hAnsi="Arial" w:cs="Arial"/>
        </w:rPr>
        <w:t xml:space="preserve">las </w:t>
      </w:r>
      <w:r w:rsidR="00FA3055" w:rsidRPr="007948AA">
        <w:rPr>
          <w:rStyle w:val="ui-provider"/>
          <w:rFonts w:ascii="Arial" w:hAnsi="Arial" w:cs="Arial"/>
        </w:rPr>
        <w:t xml:space="preserve">oficinas usuarias, especialmente las </w:t>
      </w:r>
      <w:r w:rsidR="00075EAC" w:rsidRPr="007948AA">
        <w:rPr>
          <w:rStyle w:val="ui-provider"/>
          <w:rFonts w:ascii="Arial" w:hAnsi="Arial" w:cs="Arial"/>
        </w:rPr>
        <w:t>personas</w:t>
      </w:r>
      <w:r w:rsidR="00306C93" w:rsidRPr="007948AA">
        <w:rPr>
          <w:rStyle w:val="ui-provider"/>
          <w:rFonts w:ascii="Arial" w:hAnsi="Arial" w:cs="Arial"/>
        </w:rPr>
        <w:t xml:space="preserve"> supervisoras directas, jefaturas y/o personas administradoras regionales, encargadas de fiscalizar y dar seguimiento efectivo a las contrataciones de bienes</w:t>
      </w:r>
      <w:r w:rsidR="007948AA" w:rsidRPr="007948AA">
        <w:rPr>
          <w:rStyle w:val="ui-provider"/>
          <w:rFonts w:ascii="Arial" w:hAnsi="Arial" w:cs="Arial"/>
        </w:rPr>
        <w:t>,</w:t>
      </w:r>
      <w:r w:rsidR="00306C93" w:rsidRPr="007948AA">
        <w:rPr>
          <w:rStyle w:val="ui-provider"/>
          <w:rFonts w:ascii="Arial" w:hAnsi="Arial" w:cs="Arial"/>
        </w:rPr>
        <w:t xml:space="preserve"> obras o </w:t>
      </w:r>
      <w:r w:rsidR="00FA3055" w:rsidRPr="007948AA">
        <w:rPr>
          <w:rStyle w:val="ui-provider"/>
          <w:rFonts w:ascii="Arial" w:hAnsi="Arial" w:cs="Arial"/>
        </w:rPr>
        <w:t>servicios,</w:t>
      </w:r>
      <w:r w:rsidR="008E3106" w:rsidRPr="007948AA">
        <w:rPr>
          <w:rStyle w:val="ui-provider"/>
          <w:rFonts w:ascii="Arial" w:hAnsi="Arial" w:cs="Arial"/>
        </w:rPr>
        <w:t xml:space="preserve"> </w:t>
      </w:r>
      <w:r w:rsidRPr="007948AA">
        <w:rPr>
          <w:rStyle w:val="ui-provider"/>
          <w:rFonts w:ascii="Arial" w:hAnsi="Arial" w:cs="Arial"/>
        </w:rPr>
        <w:t xml:space="preserve">una </w:t>
      </w:r>
      <w:r w:rsidR="00C94BFC" w:rsidRPr="007948AA">
        <w:rPr>
          <w:rStyle w:val="ui-provider"/>
          <w:rFonts w:ascii="Arial" w:hAnsi="Arial" w:cs="Arial"/>
        </w:rPr>
        <w:t xml:space="preserve">orientación </w:t>
      </w:r>
      <w:r w:rsidRPr="007948AA">
        <w:rPr>
          <w:rStyle w:val="ui-provider"/>
          <w:rFonts w:ascii="Arial" w:hAnsi="Arial" w:cs="Arial"/>
        </w:rPr>
        <w:t>sobre cómo debe</w:t>
      </w:r>
      <w:r w:rsidR="000B7485">
        <w:rPr>
          <w:rStyle w:val="ui-provider"/>
          <w:rFonts w:ascii="Arial" w:hAnsi="Arial" w:cs="Arial"/>
        </w:rPr>
        <w:t>rá</w:t>
      </w:r>
      <w:r w:rsidR="001D1685" w:rsidRPr="007948AA">
        <w:rPr>
          <w:rStyle w:val="ui-provider"/>
          <w:rFonts w:ascii="Arial" w:hAnsi="Arial" w:cs="Arial"/>
        </w:rPr>
        <w:t>n</w:t>
      </w:r>
      <w:r w:rsidRPr="007948AA">
        <w:rPr>
          <w:rStyle w:val="ui-provider"/>
          <w:rFonts w:ascii="Arial" w:hAnsi="Arial" w:cs="Arial"/>
        </w:rPr>
        <w:t xml:space="preserve"> abordar</w:t>
      </w:r>
      <w:r w:rsidR="001D1685" w:rsidRPr="007948AA">
        <w:rPr>
          <w:rStyle w:val="ui-provider"/>
          <w:rFonts w:ascii="Arial" w:hAnsi="Arial" w:cs="Arial"/>
        </w:rPr>
        <w:t>se</w:t>
      </w:r>
      <w:r w:rsidRPr="007948AA">
        <w:rPr>
          <w:rStyle w:val="ui-provider"/>
          <w:rFonts w:ascii="Arial" w:hAnsi="Arial" w:cs="Arial"/>
        </w:rPr>
        <w:t xml:space="preserve"> </w:t>
      </w:r>
      <w:r w:rsidR="008E3106" w:rsidRPr="007948AA">
        <w:rPr>
          <w:rStyle w:val="ui-provider"/>
          <w:rFonts w:ascii="Arial" w:hAnsi="Arial" w:cs="Arial"/>
        </w:rPr>
        <w:t>ciertos proce</w:t>
      </w:r>
      <w:r w:rsidR="00D061E7" w:rsidRPr="007948AA">
        <w:rPr>
          <w:rStyle w:val="ui-provider"/>
          <w:rFonts w:ascii="Arial" w:hAnsi="Arial" w:cs="Arial"/>
        </w:rPr>
        <w:t>dimientos</w:t>
      </w:r>
      <w:r w:rsidR="008E3106" w:rsidRPr="007948AA">
        <w:rPr>
          <w:rStyle w:val="ui-provider"/>
          <w:rFonts w:ascii="Arial" w:hAnsi="Arial" w:cs="Arial"/>
        </w:rPr>
        <w:t xml:space="preserve"> </w:t>
      </w:r>
      <w:r w:rsidR="00FA3055" w:rsidRPr="007948AA">
        <w:rPr>
          <w:rStyle w:val="ui-provider"/>
          <w:rFonts w:ascii="Arial" w:hAnsi="Arial" w:cs="Arial"/>
        </w:rPr>
        <w:t xml:space="preserve">en la etapa de ejecución contractual, </w:t>
      </w:r>
      <w:r w:rsidR="008E3106" w:rsidRPr="007948AA">
        <w:rPr>
          <w:rStyle w:val="ui-provider"/>
          <w:rFonts w:ascii="Arial" w:hAnsi="Arial" w:cs="Arial"/>
        </w:rPr>
        <w:t xml:space="preserve">con </w:t>
      </w:r>
      <w:r w:rsidR="00ED4A20" w:rsidRPr="007948AA">
        <w:rPr>
          <w:rStyle w:val="ui-provider"/>
          <w:rFonts w:ascii="Arial" w:hAnsi="Arial" w:cs="Arial"/>
        </w:rPr>
        <w:t xml:space="preserve">algunos de los temas que </w:t>
      </w:r>
      <w:r w:rsidR="007B24D0" w:rsidRPr="007948AA">
        <w:rPr>
          <w:rStyle w:val="ui-provider"/>
          <w:rFonts w:ascii="Arial" w:hAnsi="Arial" w:cs="Arial"/>
        </w:rPr>
        <w:t xml:space="preserve">introduce </w:t>
      </w:r>
      <w:r w:rsidR="00ED4A20" w:rsidRPr="007948AA">
        <w:rPr>
          <w:rStyle w:val="ui-provider"/>
          <w:rFonts w:ascii="Arial" w:hAnsi="Arial" w:cs="Arial"/>
        </w:rPr>
        <w:t xml:space="preserve">la </w:t>
      </w:r>
      <w:r w:rsidR="007B24D0" w:rsidRPr="007948AA">
        <w:rPr>
          <w:rStyle w:val="ui-provider"/>
          <w:rFonts w:ascii="Arial" w:hAnsi="Arial" w:cs="Arial"/>
        </w:rPr>
        <w:t xml:space="preserve">nueva </w:t>
      </w:r>
      <w:r w:rsidR="00ED4A20" w:rsidRPr="007948AA">
        <w:rPr>
          <w:rStyle w:val="ui-provider"/>
          <w:rFonts w:ascii="Arial" w:hAnsi="Arial" w:cs="Arial"/>
        </w:rPr>
        <w:t>normativa</w:t>
      </w:r>
      <w:r w:rsidR="008116D0" w:rsidRPr="007948AA">
        <w:rPr>
          <w:rStyle w:val="ui-provider"/>
          <w:rFonts w:ascii="Arial" w:hAnsi="Arial" w:cs="Arial"/>
        </w:rPr>
        <w:t xml:space="preserve">. </w:t>
      </w:r>
    </w:p>
    <w:p w14:paraId="17EDA7E6" w14:textId="77777777" w:rsidR="002209DD" w:rsidRPr="007948AA" w:rsidRDefault="002209DD" w:rsidP="006E75CA">
      <w:pPr>
        <w:spacing w:after="0" w:line="276" w:lineRule="auto"/>
        <w:jc w:val="both"/>
        <w:rPr>
          <w:rStyle w:val="ui-provider"/>
          <w:rFonts w:ascii="Arial" w:hAnsi="Arial" w:cs="Arial"/>
        </w:rPr>
      </w:pPr>
    </w:p>
    <w:p w14:paraId="4690D3EA" w14:textId="089552BE" w:rsidR="008116D0" w:rsidRPr="007948AA" w:rsidRDefault="00B13427" w:rsidP="006E75CA">
      <w:pPr>
        <w:spacing w:after="0" w:line="276" w:lineRule="auto"/>
        <w:jc w:val="both"/>
        <w:rPr>
          <w:rStyle w:val="ui-provider"/>
          <w:rFonts w:ascii="Arial" w:hAnsi="Arial" w:cs="Arial"/>
        </w:rPr>
      </w:pPr>
      <w:r w:rsidRPr="007948AA">
        <w:rPr>
          <w:rStyle w:val="ui-provider"/>
          <w:rFonts w:ascii="Arial" w:hAnsi="Arial" w:cs="Arial"/>
        </w:rPr>
        <w:t>De previo, c</w:t>
      </w:r>
      <w:r w:rsidR="002E5D48" w:rsidRPr="007948AA">
        <w:rPr>
          <w:rStyle w:val="ui-provider"/>
          <w:rFonts w:ascii="Arial" w:hAnsi="Arial" w:cs="Arial"/>
        </w:rPr>
        <w:t xml:space="preserve">abe señalar que </w:t>
      </w:r>
      <w:r w:rsidR="00F81FE7" w:rsidRPr="007948AA">
        <w:rPr>
          <w:rStyle w:val="ui-provider"/>
          <w:rFonts w:ascii="Arial" w:hAnsi="Arial" w:cs="Arial"/>
        </w:rPr>
        <w:t>la conducta que se espera de las personas que conducen procedimiento</w:t>
      </w:r>
      <w:r w:rsidRPr="007948AA">
        <w:rPr>
          <w:rStyle w:val="ui-provider"/>
          <w:rFonts w:ascii="Arial" w:hAnsi="Arial" w:cs="Arial"/>
        </w:rPr>
        <w:t>s</w:t>
      </w:r>
      <w:r w:rsidR="00F81FE7" w:rsidRPr="007948AA">
        <w:rPr>
          <w:rStyle w:val="ui-provider"/>
          <w:rFonts w:ascii="Arial" w:hAnsi="Arial" w:cs="Arial"/>
        </w:rPr>
        <w:t xml:space="preserve"> de contratación pública es la regulada en el artículo 8 inciso a)</w:t>
      </w:r>
      <w:r w:rsidR="00675F3D" w:rsidRPr="007948AA">
        <w:rPr>
          <w:rStyle w:val="ui-provider"/>
          <w:rFonts w:ascii="Arial" w:hAnsi="Arial" w:cs="Arial"/>
        </w:rPr>
        <w:t xml:space="preserve"> de la L</w:t>
      </w:r>
      <w:r w:rsidR="004B2FCB" w:rsidRPr="007948AA">
        <w:rPr>
          <w:rStyle w:val="ui-provider"/>
          <w:rFonts w:ascii="Arial" w:hAnsi="Arial" w:cs="Arial"/>
        </w:rPr>
        <w:t xml:space="preserve">ey </w:t>
      </w:r>
      <w:r w:rsidR="00675F3D" w:rsidRPr="007948AA">
        <w:rPr>
          <w:rStyle w:val="ui-provider"/>
          <w:rFonts w:ascii="Arial" w:hAnsi="Arial" w:cs="Arial"/>
        </w:rPr>
        <w:t>G</w:t>
      </w:r>
      <w:r w:rsidR="004B2FCB" w:rsidRPr="007948AA">
        <w:rPr>
          <w:rStyle w:val="ui-provider"/>
          <w:rFonts w:ascii="Arial" w:hAnsi="Arial" w:cs="Arial"/>
        </w:rPr>
        <w:t xml:space="preserve">eneral de </w:t>
      </w:r>
      <w:r w:rsidR="00675F3D" w:rsidRPr="007948AA">
        <w:rPr>
          <w:rStyle w:val="ui-provider"/>
          <w:rFonts w:ascii="Arial" w:hAnsi="Arial" w:cs="Arial"/>
        </w:rPr>
        <w:t>C</w:t>
      </w:r>
      <w:r w:rsidR="004B2FCB" w:rsidRPr="007948AA">
        <w:rPr>
          <w:rStyle w:val="ui-provider"/>
          <w:rFonts w:ascii="Arial" w:hAnsi="Arial" w:cs="Arial"/>
        </w:rPr>
        <w:t xml:space="preserve">ontratación </w:t>
      </w:r>
      <w:r w:rsidR="00675F3D" w:rsidRPr="007948AA">
        <w:rPr>
          <w:rStyle w:val="ui-provider"/>
          <w:rFonts w:ascii="Arial" w:hAnsi="Arial" w:cs="Arial"/>
        </w:rPr>
        <w:t>P</w:t>
      </w:r>
      <w:r w:rsidR="004B2FCB" w:rsidRPr="007948AA">
        <w:rPr>
          <w:rStyle w:val="ui-provider"/>
          <w:rFonts w:ascii="Arial" w:hAnsi="Arial" w:cs="Arial"/>
        </w:rPr>
        <w:t>ública</w:t>
      </w:r>
      <w:r w:rsidR="00F81FE7" w:rsidRPr="007948AA">
        <w:rPr>
          <w:rStyle w:val="ui-provider"/>
          <w:rFonts w:ascii="Arial" w:hAnsi="Arial" w:cs="Arial"/>
        </w:rPr>
        <w:t>, que establece como principio de integridad</w:t>
      </w:r>
      <w:r w:rsidR="0005293A" w:rsidRPr="007948AA">
        <w:rPr>
          <w:rStyle w:val="ui-provider"/>
          <w:rFonts w:ascii="Arial" w:hAnsi="Arial" w:cs="Arial"/>
        </w:rPr>
        <w:t>,</w:t>
      </w:r>
      <w:r w:rsidR="00F81FE7" w:rsidRPr="007948AA">
        <w:rPr>
          <w:rStyle w:val="ui-provider"/>
          <w:rFonts w:ascii="Arial" w:hAnsi="Arial" w:cs="Arial"/>
        </w:rPr>
        <w:t xml:space="preserve"> que la conducta de todos </w:t>
      </w:r>
      <w:r w:rsidRPr="007948AA">
        <w:rPr>
          <w:rStyle w:val="ui-provider"/>
          <w:rFonts w:ascii="Arial" w:hAnsi="Arial" w:cs="Arial"/>
        </w:rPr>
        <w:t xml:space="preserve">los sujetos que </w:t>
      </w:r>
      <w:r w:rsidR="008116D0" w:rsidRPr="007948AA">
        <w:rPr>
          <w:rStyle w:val="ui-provider"/>
          <w:rFonts w:ascii="Arial" w:hAnsi="Arial" w:cs="Arial"/>
        </w:rPr>
        <w:t>intervengan en la actividad de contratación en la que medien fondos públicos</w:t>
      </w:r>
      <w:r w:rsidR="0005293A" w:rsidRPr="007948AA">
        <w:rPr>
          <w:rStyle w:val="ui-provider"/>
          <w:rFonts w:ascii="Arial" w:hAnsi="Arial" w:cs="Arial"/>
        </w:rPr>
        <w:t>,</w:t>
      </w:r>
      <w:r w:rsidR="008116D0" w:rsidRPr="007948AA">
        <w:rPr>
          <w:rStyle w:val="ui-provider"/>
          <w:rFonts w:ascii="Arial" w:hAnsi="Arial" w:cs="Arial"/>
        </w:rPr>
        <w:t xml:space="preserve"> se ajustará al cumplimiento de las normas y los valores éticos, entre ellos, la honestidad, la buena fe, la responsabilidad y el respeto, prevaleciendo en todo momento el interés público.</w:t>
      </w:r>
    </w:p>
    <w:p w14:paraId="748F0D1A" w14:textId="77777777" w:rsidR="00675F3D" w:rsidRPr="007948AA" w:rsidRDefault="00675F3D" w:rsidP="006E75CA">
      <w:pPr>
        <w:spacing w:after="0" w:line="276" w:lineRule="auto"/>
        <w:jc w:val="both"/>
        <w:rPr>
          <w:rStyle w:val="ui-provider"/>
          <w:rFonts w:ascii="Arial" w:hAnsi="Arial" w:cs="Arial"/>
          <w:highlight w:val="yellow"/>
        </w:rPr>
      </w:pPr>
    </w:p>
    <w:p w14:paraId="1555797C" w14:textId="5876897C" w:rsidR="00F33501" w:rsidRPr="00B6022A" w:rsidRDefault="00EC0DF5" w:rsidP="006E75CA">
      <w:pPr>
        <w:spacing w:after="0" w:line="276" w:lineRule="auto"/>
        <w:jc w:val="both"/>
        <w:rPr>
          <w:rFonts w:ascii="Arial" w:hAnsi="Arial" w:cs="Arial"/>
          <w:color w:val="000000"/>
        </w:rPr>
      </w:pPr>
      <w:r w:rsidRPr="007948AA">
        <w:rPr>
          <w:rFonts w:ascii="Arial" w:hAnsi="Arial" w:cs="Arial"/>
          <w:color w:val="000000"/>
        </w:rPr>
        <w:t>Es por lo anterior, que a</w:t>
      </w:r>
      <w:r w:rsidR="00F33501" w:rsidRPr="007948AA">
        <w:rPr>
          <w:rFonts w:ascii="Arial" w:hAnsi="Arial" w:cs="Arial"/>
          <w:color w:val="000000"/>
        </w:rPr>
        <w:t xml:space="preserve"> continuación</w:t>
      </w:r>
      <w:r w:rsidRPr="007948AA">
        <w:rPr>
          <w:rFonts w:ascii="Arial" w:hAnsi="Arial" w:cs="Arial"/>
          <w:color w:val="000000"/>
        </w:rPr>
        <w:t xml:space="preserve"> </w:t>
      </w:r>
      <w:r w:rsidR="00F33501" w:rsidRPr="007948AA">
        <w:rPr>
          <w:rFonts w:ascii="Arial" w:hAnsi="Arial" w:cs="Arial"/>
          <w:color w:val="000000"/>
        </w:rPr>
        <w:t>se desarrollar</w:t>
      </w:r>
      <w:r w:rsidR="00F737C9">
        <w:rPr>
          <w:rFonts w:ascii="Arial" w:hAnsi="Arial" w:cs="Arial"/>
          <w:color w:val="000000"/>
        </w:rPr>
        <w:t>á</w:t>
      </w:r>
      <w:r w:rsidR="00573191" w:rsidRPr="007948AA">
        <w:rPr>
          <w:rFonts w:ascii="Arial" w:hAnsi="Arial" w:cs="Arial"/>
          <w:color w:val="000000"/>
        </w:rPr>
        <w:t>n</w:t>
      </w:r>
      <w:r w:rsidRPr="007948AA">
        <w:rPr>
          <w:rFonts w:ascii="Arial" w:hAnsi="Arial" w:cs="Arial"/>
          <w:color w:val="000000"/>
        </w:rPr>
        <w:t xml:space="preserve">, </w:t>
      </w:r>
      <w:r w:rsidR="00F33501" w:rsidRPr="007948AA">
        <w:rPr>
          <w:rFonts w:ascii="Arial" w:hAnsi="Arial" w:cs="Arial"/>
          <w:color w:val="000000"/>
        </w:rPr>
        <w:t>los principales aspectos que resultan de importancia</w:t>
      </w:r>
      <w:r w:rsidR="00573191" w:rsidRPr="007948AA">
        <w:rPr>
          <w:rFonts w:ascii="Arial" w:hAnsi="Arial" w:cs="Arial"/>
          <w:color w:val="000000"/>
        </w:rPr>
        <w:t xml:space="preserve"> </w:t>
      </w:r>
      <w:r w:rsidR="00413CB8" w:rsidRPr="007948AA">
        <w:rPr>
          <w:rFonts w:ascii="Arial" w:hAnsi="Arial" w:cs="Arial"/>
          <w:color w:val="000000"/>
        </w:rPr>
        <w:t xml:space="preserve">para la emisión de información, análisis o criterios técnicos, para la </w:t>
      </w:r>
      <w:r w:rsidR="00413CB8" w:rsidRPr="00B6022A">
        <w:rPr>
          <w:rFonts w:ascii="Arial" w:hAnsi="Arial" w:cs="Arial"/>
          <w:color w:val="000000"/>
        </w:rPr>
        <w:t>conducción de los procedimientos en etapa de ejecución contractual.</w:t>
      </w:r>
    </w:p>
    <w:p w14:paraId="1FD26311" w14:textId="652F4A5B" w:rsidR="008C32F0" w:rsidRPr="00B6022A" w:rsidRDefault="008C32F0" w:rsidP="006E75CA">
      <w:pPr>
        <w:spacing w:after="0" w:line="276" w:lineRule="auto"/>
        <w:jc w:val="both"/>
        <w:rPr>
          <w:rFonts w:ascii="Arial" w:hAnsi="Arial" w:cs="Arial"/>
          <w:color w:val="000000"/>
        </w:rPr>
      </w:pPr>
    </w:p>
    <w:p w14:paraId="66B93EBE" w14:textId="77777777" w:rsidR="006E75CA" w:rsidRDefault="006E75CA" w:rsidP="006E75CA">
      <w:pPr>
        <w:spacing w:after="0" w:line="276" w:lineRule="auto"/>
        <w:jc w:val="both"/>
        <w:rPr>
          <w:rStyle w:val="ui-provider"/>
          <w:rFonts w:ascii="Arial" w:hAnsi="Arial" w:cs="Arial"/>
          <w:b/>
          <w:bCs/>
        </w:rPr>
      </w:pPr>
    </w:p>
    <w:p w14:paraId="6AB6429C" w14:textId="23073642" w:rsidR="008C32F0" w:rsidRPr="00B6022A" w:rsidRDefault="008C32F0" w:rsidP="006E75CA">
      <w:pPr>
        <w:spacing w:after="0" w:line="276" w:lineRule="auto"/>
        <w:jc w:val="both"/>
        <w:rPr>
          <w:rStyle w:val="ui-provider"/>
          <w:rFonts w:ascii="Arial" w:hAnsi="Arial" w:cs="Arial"/>
          <w:b/>
          <w:bCs/>
        </w:rPr>
      </w:pPr>
      <w:r w:rsidRPr="00B6022A">
        <w:rPr>
          <w:rStyle w:val="ui-provider"/>
          <w:rFonts w:ascii="Arial" w:hAnsi="Arial" w:cs="Arial"/>
          <w:b/>
          <w:bCs/>
        </w:rPr>
        <w:t>Términos y definiciones</w:t>
      </w:r>
    </w:p>
    <w:p w14:paraId="6D265900" w14:textId="77777777" w:rsidR="008C32F0" w:rsidRDefault="008C32F0" w:rsidP="006E75CA">
      <w:pPr>
        <w:pStyle w:val="NormalWeb"/>
        <w:spacing w:after="0" w:afterAutospacing="0" w:line="276" w:lineRule="auto"/>
        <w:rPr>
          <w:rStyle w:val="ui-provider"/>
          <w:rFonts w:ascii="Arial" w:eastAsiaTheme="minorHAnsi" w:hAnsi="Arial" w:cs="Arial"/>
          <w:color w:val="auto"/>
          <w:sz w:val="22"/>
          <w:szCs w:val="22"/>
          <w:lang w:eastAsia="en-US"/>
        </w:rPr>
      </w:pPr>
      <w:r w:rsidRPr="00B6022A">
        <w:rPr>
          <w:rStyle w:val="ui-provider"/>
          <w:rFonts w:ascii="Arial" w:eastAsiaTheme="minorHAnsi" w:hAnsi="Arial" w:cs="Arial"/>
          <w:color w:val="auto"/>
          <w:sz w:val="22"/>
          <w:szCs w:val="22"/>
          <w:lang w:eastAsia="en-US"/>
        </w:rPr>
        <w:t>En este apartado se describen algunos términos importantes para la comprensión de esta guía.</w:t>
      </w:r>
    </w:p>
    <w:p w14:paraId="4B7C1A7A" w14:textId="77777777" w:rsidR="006E75CA" w:rsidRDefault="006E75CA" w:rsidP="006E75CA">
      <w:pPr>
        <w:spacing w:after="0" w:line="276" w:lineRule="auto"/>
        <w:jc w:val="both"/>
        <w:rPr>
          <w:rStyle w:val="ui-provider"/>
          <w:rFonts w:ascii="Arial" w:hAnsi="Arial" w:cs="Arial"/>
          <w:b/>
          <w:bCs/>
        </w:rPr>
      </w:pPr>
    </w:p>
    <w:p w14:paraId="3FFB161B" w14:textId="05092925" w:rsidR="00B6022A" w:rsidRPr="00136422" w:rsidRDefault="00B6022A" w:rsidP="006E75CA">
      <w:pPr>
        <w:spacing w:after="0" w:line="276" w:lineRule="auto"/>
        <w:jc w:val="both"/>
        <w:rPr>
          <w:rStyle w:val="ui-provider"/>
          <w:rFonts w:ascii="Arial" w:hAnsi="Arial" w:cs="Arial"/>
        </w:rPr>
      </w:pPr>
      <w:r>
        <w:rPr>
          <w:rStyle w:val="ui-provider"/>
          <w:rFonts w:ascii="Arial" w:hAnsi="Arial" w:cs="Arial"/>
          <w:b/>
          <w:bCs/>
        </w:rPr>
        <w:t>Persona c</w:t>
      </w:r>
      <w:r w:rsidRPr="00136422">
        <w:rPr>
          <w:rStyle w:val="ui-provider"/>
          <w:rFonts w:ascii="Arial" w:hAnsi="Arial" w:cs="Arial"/>
          <w:b/>
          <w:bCs/>
        </w:rPr>
        <w:t>ontratista:</w:t>
      </w:r>
      <w:r w:rsidRPr="00136422">
        <w:rPr>
          <w:rStyle w:val="ui-provider"/>
          <w:rFonts w:ascii="Arial" w:hAnsi="Arial" w:cs="Arial"/>
        </w:rPr>
        <w:t xml:space="preserve"> </w:t>
      </w:r>
      <w:r>
        <w:rPr>
          <w:rStyle w:val="ui-provider"/>
          <w:rFonts w:ascii="Arial" w:hAnsi="Arial" w:cs="Arial"/>
        </w:rPr>
        <w:t>La</w:t>
      </w:r>
      <w:r w:rsidRPr="00136422">
        <w:rPr>
          <w:rStyle w:val="ui-provider"/>
          <w:rFonts w:ascii="Arial" w:hAnsi="Arial" w:cs="Arial"/>
        </w:rPr>
        <w:t xml:space="preserve"> que toma a su cargo, por contrato, la ejecución de alguna cosa. Persona que celebra un contrato con el Estado, para el suministro de obras, bienes o servicios. </w:t>
      </w:r>
    </w:p>
    <w:p w14:paraId="1E8BEDD7" w14:textId="3256FFD9" w:rsidR="00B6022A" w:rsidRDefault="00B6022A" w:rsidP="006E75CA">
      <w:pPr>
        <w:spacing w:before="100" w:beforeAutospacing="1" w:after="0" w:line="276" w:lineRule="auto"/>
        <w:jc w:val="both"/>
        <w:rPr>
          <w:rStyle w:val="ui-provider"/>
          <w:rFonts w:ascii="Arial" w:hAnsi="Arial" w:cs="Arial"/>
        </w:rPr>
      </w:pPr>
      <w:r w:rsidRPr="00136422">
        <w:rPr>
          <w:rStyle w:val="ui-provider"/>
          <w:rFonts w:ascii="Arial" w:hAnsi="Arial" w:cs="Arial"/>
          <w:b/>
          <w:bCs/>
        </w:rPr>
        <w:t>Contrato:</w:t>
      </w:r>
      <w:r w:rsidRPr="00136422">
        <w:rPr>
          <w:rStyle w:val="ui-provider"/>
          <w:rFonts w:ascii="Arial" w:hAnsi="Arial" w:cs="Arial"/>
        </w:rPr>
        <w:t xml:space="preserve"> Es una de las formas de adquirir obligaciones. El contrato es el convenio obligatorio, entre dos o más partes, relativo a un servicio, materia, obra, procedimiento o caso. Debe originarse en una declaración libre de voluntad. Tiene fuerza de ley entre las partes. Es la</w:t>
      </w:r>
      <w:r w:rsidR="00D0184D">
        <w:rPr>
          <w:rStyle w:val="ui-provider"/>
          <w:rFonts w:ascii="Arial" w:hAnsi="Arial" w:cs="Arial"/>
        </w:rPr>
        <w:t xml:space="preserve"> </w:t>
      </w:r>
      <w:r w:rsidRPr="00136422">
        <w:rPr>
          <w:rStyle w:val="ui-provider"/>
          <w:rFonts w:ascii="Arial" w:hAnsi="Arial" w:cs="Arial"/>
        </w:rPr>
        <w:t>forma en que dos o más partes se relacionan y surgen para ellas efectos jurídicos como consecuencia de relación. No obliga a terceros.</w:t>
      </w:r>
    </w:p>
    <w:p w14:paraId="6ADA0DEE" w14:textId="77777777" w:rsidR="006E75CA" w:rsidRDefault="006E75CA" w:rsidP="006E75CA">
      <w:pPr>
        <w:spacing w:after="0" w:line="276" w:lineRule="auto"/>
        <w:jc w:val="both"/>
        <w:rPr>
          <w:rStyle w:val="ui-provider"/>
          <w:rFonts w:ascii="Arial" w:hAnsi="Arial" w:cs="Arial"/>
          <w:b/>
          <w:bCs/>
        </w:rPr>
      </w:pPr>
    </w:p>
    <w:p w14:paraId="79301763" w14:textId="4ACB0DB7" w:rsidR="00B6022A" w:rsidRPr="00136422" w:rsidRDefault="00B6022A" w:rsidP="006E75CA">
      <w:pPr>
        <w:spacing w:after="0" w:line="276" w:lineRule="auto"/>
        <w:jc w:val="both"/>
        <w:rPr>
          <w:rStyle w:val="ui-provider"/>
          <w:rFonts w:ascii="Arial" w:hAnsi="Arial" w:cs="Arial"/>
        </w:rPr>
      </w:pPr>
      <w:r>
        <w:rPr>
          <w:rStyle w:val="ui-provider"/>
          <w:rFonts w:ascii="Arial" w:hAnsi="Arial" w:cs="Arial"/>
          <w:b/>
          <w:bCs/>
        </w:rPr>
        <w:lastRenderedPageBreak/>
        <w:t>Persona fiscalizadora</w:t>
      </w:r>
      <w:r w:rsidRPr="00136422">
        <w:rPr>
          <w:rStyle w:val="ui-provider"/>
          <w:rFonts w:ascii="Arial" w:hAnsi="Arial" w:cs="Arial"/>
          <w:b/>
          <w:bCs/>
        </w:rPr>
        <w:t xml:space="preserve"> </w:t>
      </w:r>
      <w:r w:rsidR="00524FC6">
        <w:rPr>
          <w:rStyle w:val="ui-provider"/>
          <w:rFonts w:ascii="Arial" w:hAnsi="Arial" w:cs="Arial"/>
          <w:b/>
          <w:bCs/>
        </w:rPr>
        <w:t xml:space="preserve">y/o administradora </w:t>
      </w:r>
      <w:r w:rsidRPr="00136422">
        <w:rPr>
          <w:rStyle w:val="ui-provider"/>
          <w:rFonts w:ascii="Arial" w:hAnsi="Arial" w:cs="Arial"/>
          <w:b/>
          <w:bCs/>
        </w:rPr>
        <w:t xml:space="preserve">del contrato: </w:t>
      </w:r>
      <w:r w:rsidRPr="00136422">
        <w:rPr>
          <w:rStyle w:val="ui-provider"/>
          <w:rFonts w:ascii="Arial" w:hAnsi="Arial" w:cs="Arial"/>
        </w:rPr>
        <w:t>La Administración ostenta el derecho/deber de fiscalización de la buena marcha del contrato. A efecto de verificar la correcta ejecuc</w:t>
      </w:r>
      <w:r>
        <w:rPr>
          <w:rStyle w:val="ui-provider"/>
          <w:rFonts w:ascii="Arial" w:hAnsi="Arial" w:cs="Arial"/>
        </w:rPr>
        <w:t>ió</w:t>
      </w:r>
      <w:r w:rsidRPr="00136422">
        <w:rPr>
          <w:rStyle w:val="ui-provider"/>
          <w:rFonts w:ascii="Arial" w:hAnsi="Arial" w:cs="Arial"/>
        </w:rPr>
        <w:t>n del contrato, debe designar un</w:t>
      </w:r>
      <w:r>
        <w:rPr>
          <w:rStyle w:val="ui-provider"/>
          <w:rFonts w:ascii="Arial" w:hAnsi="Arial" w:cs="Arial"/>
        </w:rPr>
        <w:t>a persona</w:t>
      </w:r>
      <w:r w:rsidRPr="00136422">
        <w:rPr>
          <w:rStyle w:val="ui-provider"/>
          <w:rFonts w:ascii="Arial" w:hAnsi="Arial" w:cs="Arial"/>
        </w:rPr>
        <w:t xml:space="preserve"> fiscalizador</w:t>
      </w:r>
      <w:r>
        <w:rPr>
          <w:rStyle w:val="ui-provider"/>
          <w:rFonts w:ascii="Arial" w:hAnsi="Arial" w:cs="Arial"/>
        </w:rPr>
        <w:t>a que tenga capacidad técnica necesaria para la correcta supervisión</w:t>
      </w:r>
      <w:r w:rsidRPr="00136422">
        <w:rPr>
          <w:rStyle w:val="ui-provider"/>
          <w:rFonts w:ascii="Arial" w:hAnsi="Arial" w:cs="Arial"/>
        </w:rPr>
        <w:t xml:space="preserve"> y </w:t>
      </w:r>
      <w:r>
        <w:rPr>
          <w:rStyle w:val="ui-provider"/>
          <w:rFonts w:ascii="Arial" w:hAnsi="Arial" w:cs="Arial"/>
        </w:rPr>
        <w:t xml:space="preserve">la persona </w:t>
      </w:r>
      <w:r w:rsidRPr="00136422">
        <w:rPr>
          <w:rStyle w:val="ui-provider"/>
          <w:rFonts w:ascii="Arial" w:hAnsi="Arial" w:cs="Arial"/>
        </w:rPr>
        <w:t>contratista debe</w:t>
      </w:r>
      <w:r>
        <w:rPr>
          <w:rStyle w:val="ui-provider"/>
          <w:rFonts w:ascii="Arial" w:hAnsi="Arial" w:cs="Arial"/>
        </w:rPr>
        <w:t>rá</w:t>
      </w:r>
      <w:r w:rsidRPr="00136422">
        <w:rPr>
          <w:rStyle w:val="ui-provider"/>
          <w:rFonts w:ascii="Arial" w:hAnsi="Arial" w:cs="Arial"/>
        </w:rPr>
        <w:t xml:space="preserve"> brindarle todas las facilidades que requiera a fin de que pueda cumplir a cabalidad con su cometido. </w:t>
      </w:r>
      <w:r>
        <w:rPr>
          <w:rStyle w:val="ui-provider"/>
          <w:rFonts w:ascii="Arial" w:hAnsi="Arial" w:cs="Arial"/>
        </w:rPr>
        <w:t>La persona</w:t>
      </w:r>
      <w:r w:rsidRPr="00136422">
        <w:rPr>
          <w:rStyle w:val="ui-provider"/>
          <w:rFonts w:ascii="Arial" w:hAnsi="Arial" w:cs="Arial"/>
        </w:rPr>
        <w:t xml:space="preserve"> fiscalizador</w:t>
      </w:r>
      <w:r>
        <w:rPr>
          <w:rStyle w:val="ui-provider"/>
          <w:rFonts w:ascii="Arial" w:hAnsi="Arial" w:cs="Arial"/>
        </w:rPr>
        <w:t>a</w:t>
      </w:r>
      <w:r w:rsidRPr="00136422">
        <w:rPr>
          <w:rStyle w:val="ui-provider"/>
          <w:rFonts w:ascii="Arial" w:hAnsi="Arial" w:cs="Arial"/>
        </w:rPr>
        <w:t xml:space="preserve"> por su parte asume una gran responsabilidad</w:t>
      </w:r>
      <w:r>
        <w:rPr>
          <w:rStyle w:val="ui-provider"/>
          <w:rFonts w:ascii="Arial" w:hAnsi="Arial" w:cs="Arial"/>
        </w:rPr>
        <w:t>,</w:t>
      </w:r>
      <w:r w:rsidRPr="00136422">
        <w:rPr>
          <w:rStyle w:val="ui-provider"/>
          <w:rFonts w:ascii="Arial" w:hAnsi="Arial" w:cs="Arial"/>
        </w:rPr>
        <w:t xml:space="preserve"> pues en caso de incumplimiento contractual podría incurrir en responsabilidad disciplinaria (sanción administrativa, civil, penal).</w:t>
      </w:r>
    </w:p>
    <w:p w14:paraId="44FE1957" w14:textId="77777777" w:rsidR="00B6022A" w:rsidRDefault="00B6022A" w:rsidP="006E75CA">
      <w:pPr>
        <w:spacing w:before="100" w:beforeAutospacing="1" w:after="0" w:line="276" w:lineRule="auto"/>
        <w:jc w:val="both"/>
        <w:rPr>
          <w:rStyle w:val="ui-provider"/>
          <w:rFonts w:ascii="Arial" w:hAnsi="Arial" w:cs="Arial"/>
        </w:rPr>
      </w:pPr>
      <w:r w:rsidRPr="00136422">
        <w:rPr>
          <w:rStyle w:val="ui-provider"/>
          <w:rFonts w:ascii="Arial" w:hAnsi="Arial" w:cs="Arial"/>
          <w:b/>
          <w:bCs/>
        </w:rPr>
        <w:t>Pliego de condiciones:</w:t>
      </w:r>
      <w:r w:rsidRPr="00136422">
        <w:rPr>
          <w:rStyle w:val="ui-provider"/>
          <w:rFonts w:ascii="Arial" w:hAnsi="Arial" w:cs="Arial"/>
        </w:rPr>
        <w:t> Es el conjunto de normas que rigen un proceso de contratación en específico, así como del eventual contrato, en los que se señalan las condiciones objetivas, plazos y procedimientos dentro de los cuales l</w:t>
      </w:r>
      <w:r>
        <w:rPr>
          <w:rStyle w:val="ui-provider"/>
          <w:rFonts w:ascii="Arial" w:hAnsi="Arial" w:cs="Arial"/>
        </w:rPr>
        <w:t>a</w:t>
      </w:r>
      <w:r w:rsidRPr="00136422">
        <w:rPr>
          <w:rStyle w:val="ui-provider"/>
          <w:rFonts w:ascii="Arial" w:hAnsi="Arial" w:cs="Arial"/>
        </w:rPr>
        <w:t xml:space="preserve">s potenciales </w:t>
      </w:r>
      <w:r>
        <w:rPr>
          <w:rStyle w:val="ui-provider"/>
          <w:rFonts w:ascii="Arial" w:hAnsi="Arial" w:cs="Arial"/>
        </w:rPr>
        <w:t xml:space="preserve">personas </w:t>
      </w:r>
      <w:r w:rsidRPr="00136422">
        <w:rPr>
          <w:rStyle w:val="ui-provider"/>
          <w:rFonts w:ascii="Arial" w:hAnsi="Arial" w:cs="Arial"/>
        </w:rPr>
        <w:t>oferentes deben formular su oferta para participar en el procedimiento de contratación pública.  </w:t>
      </w:r>
    </w:p>
    <w:p w14:paraId="7872F9EC" w14:textId="77777777" w:rsidR="005E1CAD" w:rsidRPr="00136422" w:rsidRDefault="005E1CAD" w:rsidP="006E75CA">
      <w:pPr>
        <w:spacing w:before="100" w:beforeAutospacing="1" w:after="0" w:line="276" w:lineRule="auto"/>
        <w:jc w:val="both"/>
        <w:rPr>
          <w:rStyle w:val="ui-provider"/>
          <w:rFonts w:ascii="Arial" w:hAnsi="Arial" w:cs="Arial"/>
        </w:rPr>
      </w:pPr>
    </w:p>
    <w:p w14:paraId="631EF97E" w14:textId="77777777" w:rsidR="00B6022A" w:rsidRPr="00136422" w:rsidRDefault="00B6022A" w:rsidP="006E75CA">
      <w:pPr>
        <w:spacing w:after="0" w:line="276" w:lineRule="auto"/>
        <w:jc w:val="both"/>
        <w:rPr>
          <w:rStyle w:val="ui-provider"/>
          <w:rFonts w:ascii="Arial" w:hAnsi="Arial" w:cs="Arial"/>
        </w:rPr>
      </w:pPr>
      <w:r w:rsidRPr="00136422">
        <w:rPr>
          <w:rStyle w:val="ui-provider"/>
          <w:rFonts w:ascii="Arial" w:hAnsi="Arial" w:cs="Arial"/>
          <w:b/>
          <w:bCs/>
        </w:rPr>
        <w:t>Subproceso de Verificación y Ejecución Contractual (VEC):</w:t>
      </w:r>
      <w:r w:rsidRPr="00136422">
        <w:rPr>
          <w:rStyle w:val="ui-provider"/>
          <w:rFonts w:ascii="Arial" w:hAnsi="Arial" w:cs="Arial"/>
          <w:i/>
          <w:iCs/>
        </w:rPr>
        <w:t xml:space="preserve"> </w:t>
      </w:r>
      <w:r w:rsidRPr="00136422">
        <w:rPr>
          <w:rStyle w:val="ui-provider"/>
          <w:rFonts w:ascii="Arial" w:hAnsi="Arial" w:cs="Arial"/>
        </w:rPr>
        <w:t>Despacho encargado del control de cumplimiento de las obligaciones asumidas por l</w:t>
      </w:r>
      <w:r>
        <w:rPr>
          <w:rStyle w:val="ui-provider"/>
          <w:rFonts w:ascii="Arial" w:hAnsi="Arial" w:cs="Arial"/>
        </w:rPr>
        <w:t>as personas</w:t>
      </w:r>
      <w:r w:rsidRPr="00136422">
        <w:rPr>
          <w:rStyle w:val="ui-provider"/>
          <w:rFonts w:ascii="Arial" w:hAnsi="Arial" w:cs="Arial"/>
        </w:rPr>
        <w:t xml:space="preserve"> contratistas.  Es el responsable de desplegar los actos de fiscalización y verificación necesarios para lograr o asegurar que la Administración reciba los bienes, obras o servicios dentro de las condiciones de cantidad, calidad, plazo y demás condiciones acordadas</w:t>
      </w:r>
      <w:r>
        <w:rPr>
          <w:rStyle w:val="ui-provider"/>
          <w:rFonts w:ascii="Arial" w:hAnsi="Arial" w:cs="Arial"/>
        </w:rPr>
        <w:t>, lo anterior, una vez que se pone en conocimiento de este órgano un incumplimiento de los términos pactados, o la necesidad de su intervención para el correcto desarrollo del contrato.</w:t>
      </w:r>
    </w:p>
    <w:p w14:paraId="36563D47" w14:textId="77777777" w:rsidR="00B6022A" w:rsidRPr="00136422" w:rsidRDefault="00B6022A" w:rsidP="006E75CA">
      <w:pPr>
        <w:spacing w:after="0" w:line="276" w:lineRule="auto"/>
        <w:jc w:val="both"/>
        <w:rPr>
          <w:rStyle w:val="ui-provider"/>
          <w:rFonts w:ascii="Arial" w:hAnsi="Arial" w:cs="Arial"/>
          <w:i/>
          <w:iCs/>
        </w:rPr>
      </w:pPr>
    </w:p>
    <w:p w14:paraId="257992DA" w14:textId="77777777" w:rsidR="00B6022A" w:rsidRPr="00136422" w:rsidRDefault="00B6022A" w:rsidP="006E75CA">
      <w:pPr>
        <w:spacing w:after="0" w:line="276" w:lineRule="auto"/>
        <w:jc w:val="both"/>
        <w:rPr>
          <w:rStyle w:val="ui-provider"/>
          <w:rFonts w:ascii="Arial" w:hAnsi="Arial" w:cs="Arial"/>
        </w:rPr>
      </w:pPr>
      <w:r w:rsidRPr="00136422">
        <w:rPr>
          <w:rStyle w:val="ui-provider"/>
          <w:rFonts w:ascii="Arial" w:hAnsi="Arial" w:cs="Arial"/>
          <w:b/>
          <w:bCs/>
        </w:rPr>
        <w:t>LCA:</w:t>
      </w:r>
      <w:r w:rsidRPr="00136422">
        <w:rPr>
          <w:rStyle w:val="ui-provider"/>
          <w:rFonts w:ascii="Arial" w:hAnsi="Arial" w:cs="Arial"/>
        </w:rPr>
        <w:t xml:space="preserve"> Ley de Contratación Administrativa.</w:t>
      </w:r>
    </w:p>
    <w:p w14:paraId="440388AA" w14:textId="77777777" w:rsidR="00B6022A" w:rsidRPr="00136422" w:rsidRDefault="00B6022A" w:rsidP="006E75CA">
      <w:pPr>
        <w:spacing w:before="100" w:beforeAutospacing="1" w:after="0" w:line="276" w:lineRule="auto"/>
        <w:rPr>
          <w:rStyle w:val="ui-provider"/>
          <w:rFonts w:ascii="Arial" w:hAnsi="Arial" w:cs="Arial"/>
        </w:rPr>
      </w:pPr>
      <w:r w:rsidRPr="00136422">
        <w:rPr>
          <w:rStyle w:val="ui-provider"/>
          <w:rFonts w:ascii="Arial" w:hAnsi="Arial" w:cs="Arial"/>
          <w:b/>
          <w:bCs/>
        </w:rPr>
        <w:t>LGCP:</w:t>
      </w:r>
      <w:r w:rsidRPr="00136422">
        <w:rPr>
          <w:rStyle w:val="ui-provider"/>
          <w:rFonts w:ascii="Arial" w:hAnsi="Arial" w:cs="Arial"/>
        </w:rPr>
        <w:t xml:space="preserve"> Ley General Contratación Pública.</w:t>
      </w:r>
    </w:p>
    <w:p w14:paraId="495D7365" w14:textId="77777777" w:rsidR="006E75CA" w:rsidRDefault="006E75CA" w:rsidP="006E75CA">
      <w:pPr>
        <w:spacing w:after="0" w:line="276" w:lineRule="auto"/>
        <w:jc w:val="both"/>
        <w:rPr>
          <w:rStyle w:val="ui-provider"/>
          <w:rFonts w:ascii="Arial" w:hAnsi="Arial" w:cs="Arial"/>
          <w:b/>
          <w:bCs/>
        </w:rPr>
      </w:pPr>
    </w:p>
    <w:p w14:paraId="569EC8EF" w14:textId="6BA8E4C6" w:rsidR="00B6022A" w:rsidRPr="00136422" w:rsidRDefault="00B6022A" w:rsidP="006E75CA">
      <w:pPr>
        <w:spacing w:after="0" w:line="276" w:lineRule="auto"/>
        <w:jc w:val="both"/>
        <w:rPr>
          <w:rStyle w:val="ui-provider"/>
          <w:rFonts w:ascii="Arial" w:hAnsi="Arial" w:cs="Arial"/>
        </w:rPr>
      </w:pPr>
      <w:r w:rsidRPr="00136422">
        <w:rPr>
          <w:rStyle w:val="ui-provider"/>
          <w:rFonts w:ascii="Arial" w:hAnsi="Arial" w:cs="Arial"/>
          <w:b/>
          <w:bCs/>
        </w:rPr>
        <w:t>RLCA:</w:t>
      </w:r>
      <w:r w:rsidRPr="00136422">
        <w:rPr>
          <w:rStyle w:val="ui-provider"/>
          <w:rFonts w:ascii="Arial" w:hAnsi="Arial" w:cs="Arial"/>
        </w:rPr>
        <w:t xml:space="preserve"> Reglamento a la Ley de Contratación Administrativa.</w:t>
      </w:r>
    </w:p>
    <w:p w14:paraId="248F573C" w14:textId="6C1395C7" w:rsidR="00B6022A" w:rsidRPr="00136422" w:rsidRDefault="00B6022A" w:rsidP="006E75CA">
      <w:pPr>
        <w:spacing w:before="100" w:beforeAutospacing="1" w:after="0" w:line="276" w:lineRule="auto"/>
        <w:rPr>
          <w:rStyle w:val="ui-provider"/>
          <w:rFonts w:ascii="Arial" w:hAnsi="Arial" w:cs="Arial"/>
        </w:rPr>
      </w:pPr>
      <w:r w:rsidRPr="00136422">
        <w:rPr>
          <w:rStyle w:val="ui-provider"/>
          <w:rFonts w:ascii="Arial" w:hAnsi="Arial" w:cs="Arial"/>
          <w:b/>
          <w:bCs/>
        </w:rPr>
        <w:t>RLGCP:</w:t>
      </w:r>
      <w:r w:rsidRPr="00136422">
        <w:rPr>
          <w:rStyle w:val="ui-provider"/>
          <w:rFonts w:ascii="Arial" w:hAnsi="Arial" w:cs="Arial"/>
        </w:rPr>
        <w:t xml:space="preserve"> Reglamento a la Ley General </w:t>
      </w:r>
      <w:r w:rsidR="0096195A">
        <w:rPr>
          <w:rStyle w:val="ui-provider"/>
          <w:rFonts w:ascii="Arial" w:hAnsi="Arial" w:cs="Arial"/>
        </w:rPr>
        <w:t xml:space="preserve">de </w:t>
      </w:r>
      <w:r w:rsidRPr="00136422">
        <w:rPr>
          <w:rStyle w:val="ui-provider"/>
          <w:rFonts w:ascii="Arial" w:hAnsi="Arial" w:cs="Arial"/>
        </w:rPr>
        <w:t>Contratación Pública.</w:t>
      </w:r>
    </w:p>
    <w:p w14:paraId="2A126D8B" w14:textId="77777777" w:rsidR="00B6022A" w:rsidRPr="00136422" w:rsidRDefault="00B6022A" w:rsidP="006E75CA">
      <w:pPr>
        <w:spacing w:before="100" w:beforeAutospacing="1" w:after="0" w:line="276" w:lineRule="auto"/>
        <w:rPr>
          <w:rStyle w:val="ui-provider"/>
          <w:rFonts w:ascii="Arial" w:hAnsi="Arial" w:cs="Arial"/>
        </w:rPr>
      </w:pPr>
      <w:r w:rsidRPr="00136422">
        <w:rPr>
          <w:rStyle w:val="ui-provider"/>
          <w:rFonts w:ascii="Arial" w:hAnsi="Arial" w:cs="Arial"/>
          <w:b/>
          <w:bCs/>
        </w:rPr>
        <w:t>SDU:</w:t>
      </w:r>
      <w:r w:rsidRPr="00136422">
        <w:rPr>
          <w:rStyle w:val="ui-provider"/>
          <w:rFonts w:ascii="Arial" w:hAnsi="Arial" w:cs="Arial"/>
        </w:rPr>
        <w:t xml:space="preserve"> Sistema Digital Unificado.</w:t>
      </w:r>
    </w:p>
    <w:p w14:paraId="75CE7B68" w14:textId="77777777" w:rsidR="005B702D" w:rsidRDefault="005B702D" w:rsidP="006E75CA">
      <w:pPr>
        <w:spacing w:after="0" w:line="276" w:lineRule="auto"/>
        <w:jc w:val="both"/>
        <w:rPr>
          <w:rFonts w:cstheme="minorHAnsi"/>
          <w:color w:val="000000"/>
        </w:rPr>
      </w:pPr>
    </w:p>
    <w:p w14:paraId="7BD4B32A" w14:textId="77777777" w:rsidR="006E75CA" w:rsidRPr="00B6022A" w:rsidRDefault="006E75CA" w:rsidP="006E75CA">
      <w:pPr>
        <w:spacing w:after="0" w:line="276" w:lineRule="auto"/>
        <w:jc w:val="both"/>
        <w:rPr>
          <w:rFonts w:cstheme="minorHAnsi"/>
          <w:color w:val="000000"/>
        </w:rPr>
      </w:pPr>
    </w:p>
    <w:p w14:paraId="6687CCD4" w14:textId="77777777" w:rsidR="007948AA" w:rsidRPr="00B6022A" w:rsidRDefault="007948AA" w:rsidP="006E75CA">
      <w:pPr>
        <w:pStyle w:val="Prrafodelista"/>
        <w:numPr>
          <w:ilvl w:val="0"/>
          <w:numId w:val="1"/>
        </w:numPr>
        <w:spacing w:after="0" w:line="276" w:lineRule="auto"/>
        <w:ind w:left="284"/>
        <w:contextualSpacing w:val="0"/>
        <w:jc w:val="both"/>
        <w:rPr>
          <w:rFonts w:ascii="Arial" w:hAnsi="Arial" w:cs="Arial"/>
          <w:b/>
          <w:bCs/>
        </w:rPr>
      </w:pPr>
      <w:r w:rsidRPr="00B6022A">
        <w:rPr>
          <w:rFonts w:ascii="Arial" w:hAnsi="Arial" w:cs="Arial"/>
          <w:b/>
          <w:bCs/>
        </w:rPr>
        <w:t>Uso del Sistema Digital Unificado</w:t>
      </w:r>
    </w:p>
    <w:p w14:paraId="02C9DAEE" w14:textId="77777777" w:rsidR="007948AA" w:rsidRPr="00B6022A" w:rsidRDefault="007948AA" w:rsidP="006E75CA">
      <w:pPr>
        <w:spacing w:after="0" w:line="276" w:lineRule="auto"/>
        <w:jc w:val="both"/>
        <w:rPr>
          <w:rFonts w:ascii="Arial" w:hAnsi="Arial" w:cs="Arial"/>
        </w:rPr>
      </w:pPr>
    </w:p>
    <w:p w14:paraId="14E07DE2" w14:textId="77777777" w:rsidR="007948AA" w:rsidRPr="00B6022A" w:rsidRDefault="007948AA" w:rsidP="006E75CA">
      <w:pPr>
        <w:spacing w:after="0" w:line="276" w:lineRule="auto"/>
        <w:jc w:val="both"/>
        <w:rPr>
          <w:rFonts w:ascii="Arial" w:hAnsi="Arial" w:cs="Arial"/>
        </w:rPr>
      </w:pPr>
      <w:r w:rsidRPr="00B6022A">
        <w:rPr>
          <w:rFonts w:ascii="Arial" w:hAnsi="Arial" w:cs="Arial"/>
        </w:rPr>
        <w:lastRenderedPageBreak/>
        <w:t xml:space="preserve">Conforme lo establecido en el artículo 16 de la LGCP, toda la actividad de contratación deberá realizarse por medio del Sistema Digital Unificado (en adelante SDU), la utilización de cualquier otro medio para la promoción de procedimientos de contratación acarreará su nulidad absoluta, a excepción de que se logré validar que se cuenta con la autorización por parte de la Dirección de Contratación Pública, para la exclusión total o parcial del uso del sistema cuando medien situaciones de caso fortuito o fuerza mayor. </w:t>
      </w:r>
    </w:p>
    <w:p w14:paraId="0349FB09" w14:textId="77777777" w:rsidR="007948AA" w:rsidRPr="00B6022A" w:rsidRDefault="007948AA" w:rsidP="006E75CA">
      <w:pPr>
        <w:spacing w:after="0" w:line="276" w:lineRule="auto"/>
        <w:jc w:val="both"/>
        <w:rPr>
          <w:rFonts w:ascii="Arial" w:hAnsi="Arial" w:cs="Arial"/>
        </w:rPr>
      </w:pPr>
    </w:p>
    <w:p w14:paraId="483027AA" w14:textId="154C96B2" w:rsidR="007948AA" w:rsidRDefault="007948AA" w:rsidP="006E75CA">
      <w:pPr>
        <w:spacing w:after="0" w:line="276" w:lineRule="auto"/>
        <w:jc w:val="both"/>
        <w:rPr>
          <w:rFonts w:ascii="Arial" w:hAnsi="Arial" w:cs="Arial"/>
        </w:rPr>
      </w:pPr>
      <w:r w:rsidRPr="00B6022A">
        <w:rPr>
          <w:rFonts w:ascii="Arial" w:hAnsi="Arial" w:cs="Arial"/>
        </w:rPr>
        <w:t xml:space="preserve">Dado lo anterior, todas las gestiones que realice </w:t>
      </w:r>
      <w:r w:rsidR="00B6022A" w:rsidRPr="00B6022A">
        <w:rPr>
          <w:rFonts w:ascii="Arial" w:hAnsi="Arial" w:cs="Arial"/>
        </w:rPr>
        <w:t xml:space="preserve">la </w:t>
      </w:r>
      <w:r w:rsidR="004020C7">
        <w:rPr>
          <w:rFonts w:ascii="Arial" w:hAnsi="Arial" w:cs="Arial"/>
        </w:rPr>
        <w:t xml:space="preserve">persona </w:t>
      </w:r>
      <w:r w:rsidR="00B6022A" w:rsidRPr="00B6022A">
        <w:rPr>
          <w:rFonts w:ascii="Arial" w:hAnsi="Arial" w:cs="Arial"/>
        </w:rPr>
        <w:t>fiscalizadora</w:t>
      </w:r>
      <w:r w:rsidR="005D2E5F">
        <w:rPr>
          <w:rFonts w:ascii="Arial" w:hAnsi="Arial" w:cs="Arial"/>
        </w:rPr>
        <w:t xml:space="preserve"> y/o administradora</w:t>
      </w:r>
      <w:r w:rsidR="00B6022A" w:rsidRPr="00B6022A">
        <w:rPr>
          <w:rFonts w:ascii="Arial" w:hAnsi="Arial" w:cs="Arial"/>
        </w:rPr>
        <w:t xml:space="preserve"> del contrato</w:t>
      </w:r>
      <w:r w:rsidRPr="00B6022A">
        <w:rPr>
          <w:rFonts w:ascii="Arial" w:hAnsi="Arial" w:cs="Arial"/>
        </w:rPr>
        <w:t xml:space="preserve"> </w:t>
      </w:r>
      <w:r w:rsidR="00373AAA">
        <w:rPr>
          <w:rFonts w:ascii="Arial" w:hAnsi="Arial" w:cs="Arial"/>
        </w:rPr>
        <w:t xml:space="preserve">en la etapa de ejecución contractual </w:t>
      </w:r>
      <w:r w:rsidRPr="00B6022A">
        <w:rPr>
          <w:rFonts w:ascii="Arial" w:hAnsi="Arial" w:cs="Arial"/>
        </w:rPr>
        <w:t>deberá</w:t>
      </w:r>
      <w:r w:rsidRPr="007E7514">
        <w:rPr>
          <w:rFonts w:ascii="Arial" w:hAnsi="Arial" w:cs="Arial"/>
          <w:strike/>
        </w:rPr>
        <w:t>n</w:t>
      </w:r>
      <w:r w:rsidRPr="00B6022A">
        <w:rPr>
          <w:rFonts w:ascii="Arial" w:hAnsi="Arial" w:cs="Arial"/>
        </w:rPr>
        <w:t xml:space="preserve"> encontrarse registrada</w:t>
      </w:r>
      <w:r w:rsidRPr="007E7514">
        <w:rPr>
          <w:rFonts w:ascii="Arial" w:hAnsi="Arial" w:cs="Arial"/>
          <w:strike/>
        </w:rPr>
        <w:t>s</w:t>
      </w:r>
      <w:r w:rsidRPr="00B6022A">
        <w:rPr>
          <w:rFonts w:ascii="Arial" w:hAnsi="Arial" w:cs="Arial"/>
        </w:rPr>
        <w:t xml:space="preserve"> en dicho sistema, cabe señalar que la normativa prevé excepciones, por lo que de resultar necesaria la intervención de </w:t>
      </w:r>
      <w:r w:rsidR="00B6022A" w:rsidRPr="00B6022A">
        <w:rPr>
          <w:rFonts w:ascii="Arial" w:hAnsi="Arial" w:cs="Arial"/>
        </w:rPr>
        <w:t xml:space="preserve">dicha fiscalizadora o de </w:t>
      </w:r>
      <w:r w:rsidRPr="00B6022A">
        <w:rPr>
          <w:rFonts w:ascii="Arial" w:hAnsi="Arial" w:cs="Arial"/>
        </w:rPr>
        <w:t xml:space="preserve">VEC en un procedimiento tramitado fuera de ese sistema, será necesario verificar que se </w:t>
      </w:r>
      <w:r w:rsidRPr="008A6C21">
        <w:rPr>
          <w:rFonts w:ascii="Arial" w:hAnsi="Arial" w:cs="Arial"/>
        </w:rPr>
        <w:t>cuenta con la autorización por parte de la Dirección de Contratación Pública, a fin de incorporar fuera del SDU los documentos que se gestionen producto de la ejecución del contrato.</w:t>
      </w:r>
    </w:p>
    <w:p w14:paraId="7C99B524" w14:textId="77777777" w:rsidR="007948AA" w:rsidRPr="008A6C21" w:rsidRDefault="007948AA" w:rsidP="006E75CA">
      <w:pPr>
        <w:spacing w:after="0" w:line="276" w:lineRule="auto"/>
        <w:ind w:left="708"/>
        <w:jc w:val="both"/>
        <w:rPr>
          <w:rFonts w:ascii="Arial" w:hAnsi="Arial" w:cs="Arial"/>
          <w:b/>
          <w:bCs/>
        </w:rPr>
      </w:pPr>
      <w:r w:rsidRPr="008A6C21">
        <w:rPr>
          <w:rFonts w:ascii="Arial" w:hAnsi="Arial" w:cs="Arial"/>
          <w:b/>
          <w:bCs/>
        </w:rPr>
        <w:t>1.1 Horario habilitado para el uso del sistema</w:t>
      </w:r>
    </w:p>
    <w:p w14:paraId="2FC7204A" w14:textId="77777777" w:rsidR="007948AA" w:rsidRPr="008A6C21" w:rsidRDefault="007948AA" w:rsidP="006E75CA">
      <w:pPr>
        <w:spacing w:after="0" w:line="276" w:lineRule="auto"/>
        <w:ind w:left="708"/>
        <w:jc w:val="both"/>
        <w:rPr>
          <w:rFonts w:ascii="Arial" w:hAnsi="Arial" w:cs="Arial"/>
        </w:rPr>
      </w:pPr>
    </w:p>
    <w:p w14:paraId="052E7441" w14:textId="24505F4C" w:rsidR="007948AA" w:rsidRPr="008A6C21" w:rsidRDefault="007948AA" w:rsidP="006E75CA">
      <w:pPr>
        <w:spacing w:after="0" w:line="276" w:lineRule="auto"/>
        <w:ind w:left="708"/>
        <w:jc w:val="both"/>
        <w:rPr>
          <w:rFonts w:ascii="Arial" w:hAnsi="Arial" w:cs="Arial"/>
        </w:rPr>
      </w:pPr>
      <w:r w:rsidRPr="008A6C21">
        <w:rPr>
          <w:rFonts w:ascii="Arial" w:hAnsi="Arial" w:cs="Arial"/>
        </w:rPr>
        <w:t>Todos los días y horas se consideran hábiles para las actuaciones en el SDU, salvo aquellos que por disposición de Ley hayan sido declarados inhábiles (feriados</w:t>
      </w:r>
      <w:r w:rsidR="00C30FA3">
        <w:rPr>
          <w:rFonts w:ascii="Arial" w:hAnsi="Arial" w:cs="Arial"/>
        </w:rPr>
        <w:t>,</w:t>
      </w:r>
      <w:r w:rsidR="00C30FA3" w:rsidRPr="00C30FA3">
        <w:t xml:space="preserve"> </w:t>
      </w:r>
      <w:r w:rsidR="00C30FA3" w:rsidRPr="00C30FA3">
        <w:rPr>
          <w:rFonts w:ascii="Arial" w:hAnsi="Arial" w:cs="Arial"/>
        </w:rPr>
        <w:t>sábados y domingos</w:t>
      </w:r>
      <w:r w:rsidRPr="008A6C21">
        <w:rPr>
          <w:rFonts w:ascii="Arial" w:hAnsi="Arial" w:cs="Arial"/>
        </w:rPr>
        <w:t xml:space="preserve">), así como los sábados y domingos, para lo cual las actuaciones presentadas en esos días se entenderán por interpuestas en el siguiente día hábil. </w:t>
      </w:r>
    </w:p>
    <w:p w14:paraId="622E8C05" w14:textId="77777777" w:rsidR="007948AA" w:rsidRPr="008A6C21" w:rsidRDefault="007948AA" w:rsidP="006E75CA">
      <w:pPr>
        <w:spacing w:after="0" w:line="276" w:lineRule="auto"/>
        <w:ind w:left="708"/>
        <w:jc w:val="both"/>
        <w:rPr>
          <w:rFonts w:ascii="Arial" w:hAnsi="Arial" w:cs="Arial"/>
        </w:rPr>
      </w:pPr>
    </w:p>
    <w:p w14:paraId="2EBE94AD" w14:textId="77777777" w:rsidR="007948AA" w:rsidRPr="008A6C21" w:rsidRDefault="007948AA" w:rsidP="006E75CA">
      <w:pPr>
        <w:spacing w:after="0" w:line="276" w:lineRule="auto"/>
        <w:ind w:left="708"/>
        <w:jc w:val="both"/>
        <w:rPr>
          <w:rFonts w:ascii="Arial" w:hAnsi="Arial" w:cs="Arial"/>
          <w:b/>
          <w:bCs/>
        </w:rPr>
      </w:pPr>
      <w:r w:rsidRPr="008A6C21">
        <w:rPr>
          <w:rFonts w:ascii="Arial" w:hAnsi="Arial" w:cs="Arial"/>
          <w:b/>
          <w:bCs/>
        </w:rPr>
        <w:t>1.2 Incorporación de documentos</w:t>
      </w:r>
    </w:p>
    <w:p w14:paraId="605A8A29" w14:textId="77777777" w:rsidR="007948AA" w:rsidRPr="008A6C21" w:rsidRDefault="007948AA" w:rsidP="006E75CA">
      <w:pPr>
        <w:spacing w:after="0" w:line="276" w:lineRule="auto"/>
        <w:ind w:left="708"/>
        <w:jc w:val="both"/>
        <w:rPr>
          <w:rFonts w:ascii="Arial" w:hAnsi="Arial" w:cs="Arial"/>
        </w:rPr>
      </w:pPr>
    </w:p>
    <w:p w14:paraId="4913294F" w14:textId="77777777" w:rsidR="00BD69AF" w:rsidRDefault="007948AA" w:rsidP="006E75CA">
      <w:pPr>
        <w:spacing w:after="0" w:line="276" w:lineRule="auto"/>
        <w:ind w:left="708"/>
        <w:jc w:val="both"/>
        <w:rPr>
          <w:rFonts w:ascii="Arial" w:hAnsi="Arial" w:cs="Arial"/>
        </w:rPr>
      </w:pPr>
      <w:r w:rsidRPr="008A6C21">
        <w:rPr>
          <w:rFonts w:ascii="Arial" w:hAnsi="Arial" w:cs="Arial"/>
        </w:rPr>
        <w:t>Todos los documentos que se adjunten al expediente electrónico de la contratación, a los formularios y/o documentos electrónicos disponibles en el SDU</w:t>
      </w:r>
      <w:r w:rsidR="00850618">
        <w:rPr>
          <w:rFonts w:ascii="Arial" w:hAnsi="Arial" w:cs="Arial"/>
        </w:rPr>
        <w:t xml:space="preserve"> durante la ejecución contractual</w:t>
      </w:r>
      <w:r w:rsidRPr="008A6C21">
        <w:rPr>
          <w:rFonts w:ascii="Arial" w:hAnsi="Arial" w:cs="Arial"/>
        </w:rPr>
        <w:t xml:space="preserve">, deberán ser digitales e incorporados en el módulo que corresponda. </w:t>
      </w:r>
    </w:p>
    <w:p w14:paraId="38646DFF" w14:textId="77777777" w:rsidR="00BD69AF" w:rsidRDefault="00BD69AF" w:rsidP="006E75CA">
      <w:pPr>
        <w:spacing w:after="0" w:line="276" w:lineRule="auto"/>
        <w:ind w:left="708"/>
        <w:jc w:val="both"/>
        <w:rPr>
          <w:rFonts w:ascii="Arial" w:hAnsi="Arial" w:cs="Arial"/>
        </w:rPr>
      </w:pPr>
    </w:p>
    <w:p w14:paraId="4F0E029D" w14:textId="7EBB654E" w:rsidR="00BD69AF" w:rsidRDefault="00CD43AF" w:rsidP="006E75CA">
      <w:pPr>
        <w:spacing w:after="0" w:line="276" w:lineRule="auto"/>
        <w:ind w:left="708"/>
        <w:jc w:val="both"/>
        <w:rPr>
          <w:rFonts w:ascii="Arial" w:hAnsi="Arial" w:cs="Arial"/>
        </w:rPr>
      </w:pPr>
      <w:r w:rsidRPr="00CD43AF">
        <w:rPr>
          <w:rFonts w:ascii="Arial" w:hAnsi="Arial" w:cs="Arial"/>
        </w:rPr>
        <w:t xml:space="preserve">Es por lo anterior que </w:t>
      </w:r>
      <w:r>
        <w:rPr>
          <w:rFonts w:ascii="Arial" w:hAnsi="Arial" w:cs="Arial"/>
        </w:rPr>
        <w:t>se</w:t>
      </w:r>
      <w:r w:rsidRPr="00CD43AF">
        <w:rPr>
          <w:rFonts w:ascii="Arial" w:hAnsi="Arial" w:cs="Arial"/>
        </w:rPr>
        <w:t xml:space="preserve"> deberán acatar las siguientes recomendaciones:</w:t>
      </w:r>
    </w:p>
    <w:p w14:paraId="53A87043" w14:textId="77777777" w:rsidR="00CD43AF" w:rsidRDefault="00CD43AF" w:rsidP="006E75CA">
      <w:pPr>
        <w:spacing w:after="0" w:line="276" w:lineRule="auto"/>
        <w:ind w:left="708"/>
        <w:jc w:val="both"/>
        <w:rPr>
          <w:rFonts w:ascii="Arial" w:hAnsi="Arial" w:cs="Arial"/>
        </w:rPr>
      </w:pPr>
    </w:p>
    <w:p w14:paraId="0C733485" w14:textId="7FDCA760" w:rsidR="007948AA" w:rsidRPr="00CD43AF" w:rsidRDefault="007948AA" w:rsidP="006E75CA">
      <w:pPr>
        <w:pStyle w:val="Prrafodelista"/>
        <w:numPr>
          <w:ilvl w:val="0"/>
          <w:numId w:val="6"/>
        </w:numPr>
        <w:spacing w:after="0" w:line="276" w:lineRule="auto"/>
        <w:contextualSpacing w:val="0"/>
        <w:jc w:val="both"/>
        <w:rPr>
          <w:rFonts w:ascii="Arial" w:hAnsi="Arial" w:cs="Arial"/>
        </w:rPr>
      </w:pPr>
      <w:r w:rsidRPr="00CD43AF">
        <w:rPr>
          <w:rFonts w:ascii="Arial" w:hAnsi="Arial" w:cs="Arial"/>
        </w:rPr>
        <w:t xml:space="preserve">En los casos en los que el documento no esté disponible en formato electrónico, deberá digitalizarse e incluirse como archivo en formato PDF, según artículo 29 del RLGCP. </w:t>
      </w:r>
    </w:p>
    <w:p w14:paraId="3AB27BD4" w14:textId="77777777" w:rsidR="007948AA" w:rsidRPr="008A6C21" w:rsidRDefault="007948AA" w:rsidP="006E75CA">
      <w:pPr>
        <w:spacing w:after="0" w:line="276" w:lineRule="auto"/>
        <w:ind w:left="708"/>
        <w:jc w:val="both"/>
        <w:rPr>
          <w:rFonts w:ascii="Arial" w:hAnsi="Arial" w:cs="Arial"/>
        </w:rPr>
      </w:pPr>
    </w:p>
    <w:p w14:paraId="6C453F9E" w14:textId="259B9C77" w:rsidR="007948AA" w:rsidRPr="00CD43AF" w:rsidRDefault="007948AA" w:rsidP="006E75CA">
      <w:pPr>
        <w:pStyle w:val="Prrafodelista"/>
        <w:numPr>
          <w:ilvl w:val="0"/>
          <w:numId w:val="6"/>
        </w:numPr>
        <w:spacing w:after="0" w:line="276" w:lineRule="auto"/>
        <w:contextualSpacing w:val="0"/>
        <w:jc w:val="both"/>
        <w:rPr>
          <w:rFonts w:ascii="Arial" w:hAnsi="Arial" w:cs="Arial"/>
        </w:rPr>
      </w:pPr>
      <w:r w:rsidRPr="00CD43AF">
        <w:rPr>
          <w:rFonts w:ascii="Arial" w:hAnsi="Arial" w:cs="Arial"/>
        </w:rPr>
        <w:t xml:space="preserve">De conformidad con los artículos 56, 61 y 63 de la LGCP, </w:t>
      </w:r>
      <w:r w:rsidR="004065B4">
        <w:rPr>
          <w:rFonts w:ascii="Arial" w:hAnsi="Arial" w:cs="Arial"/>
        </w:rPr>
        <w:t>se</w:t>
      </w:r>
      <w:r w:rsidRPr="00CD43AF">
        <w:rPr>
          <w:rFonts w:ascii="Arial" w:hAnsi="Arial" w:cs="Arial"/>
        </w:rPr>
        <w:t xml:space="preserve"> dispondrá de 24 horas naturales para actualizar el sistema con los documentos que se </w:t>
      </w:r>
      <w:r w:rsidRPr="00CD43AF">
        <w:rPr>
          <w:rFonts w:ascii="Arial" w:hAnsi="Arial" w:cs="Arial"/>
        </w:rPr>
        <w:lastRenderedPageBreak/>
        <w:t xml:space="preserve">generen o reciban fuera del mismo, de manera que sean incorporados de forma oportuna y accesible. </w:t>
      </w:r>
    </w:p>
    <w:p w14:paraId="37A674CE" w14:textId="77777777" w:rsidR="007948AA" w:rsidRPr="008A6C21" w:rsidRDefault="007948AA" w:rsidP="006E75CA">
      <w:pPr>
        <w:spacing w:after="0" w:line="276" w:lineRule="auto"/>
        <w:ind w:left="708"/>
        <w:jc w:val="both"/>
        <w:rPr>
          <w:rFonts w:ascii="Arial" w:hAnsi="Arial" w:cs="Arial"/>
        </w:rPr>
      </w:pPr>
    </w:p>
    <w:p w14:paraId="07DBC59A" w14:textId="77777777" w:rsidR="007948AA" w:rsidRPr="00CD43AF" w:rsidRDefault="007948AA" w:rsidP="006E75CA">
      <w:pPr>
        <w:pStyle w:val="Prrafodelista"/>
        <w:numPr>
          <w:ilvl w:val="0"/>
          <w:numId w:val="6"/>
        </w:numPr>
        <w:spacing w:after="0" w:line="276" w:lineRule="auto"/>
        <w:contextualSpacing w:val="0"/>
        <w:jc w:val="both"/>
        <w:rPr>
          <w:rFonts w:ascii="Arial" w:hAnsi="Arial" w:cs="Arial"/>
        </w:rPr>
      </w:pPr>
      <w:r w:rsidRPr="00CD43AF">
        <w:rPr>
          <w:rFonts w:ascii="Arial" w:hAnsi="Arial" w:cs="Arial"/>
        </w:rPr>
        <w:t xml:space="preserve">En cuanto a la señalado, se debe considerar lo establecido en el artículo N°125 “Causales de sanción a funcionarios públicos y prescripción” de la LGCP, en el inciso o) que indica expresamente lo siguiente:” </w:t>
      </w:r>
      <w:r w:rsidRPr="00CD43AF">
        <w:rPr>
          <w:rFonts w:ascii="Arial" w:hAnsi="Arial" w:cs="Arial"/>
          <w:i/>
          <w:iCs/>
        </w:rPr>
        <w:t>No incorporar, dentro del plazo fijado en los artículos 56, inciso g); 61, inciso g) y 63, inciso e) de la presente ley, la información en el SDU</w:t>
      </w:r>
      <w:r w:rsidRPr="00CD43AF">
        <w:rPr>
          <w:rFonts w:ascii="Arial" w:hAnsi="Arial" w:cs="Arial"/>
        </w:rPr>
        <w:t xml:space="preserve">”. </w:t>
      </w:r>
    </w:p>
    <w:p w14:paraId="233BE02B" w14:textId="77777777" w:rsidR="00AD29DE" w:rsidRDefault="00AD29DE" w:rsidP="006E75CA">
      <w:pPr>
        <w:spacing w:after="0" w:line="276" w:lineRule="auto"/>
        <w:ind w:left="708"/>
        <w:jc w:val="both"/>
        <w:rPr>
          <w:rFonts w:ascii="Arial" w:hAnsi="Arial" w:cs="Arial"/>
        </w:rPr>
      </w:pPr>
    </w:p>
    <w:p w14:paraId="3D4C8623" w14:textId="77777777" w:rsidR="00956491" w:rsidRPr="005E1CAD" w:rsidRDefault="00956491" w:rsidP="006E75CA">
      <w:pPr>
        <w:spacing w:after="0" w:line="276" w:lineRule="auto"/>
        <w:ind w:left="708"/>
        <w:jc w:val="both"/>
        <w:rPr>
          <w:rFonts w:ascii="Arial" w:hAnsi="Arial" w:cs="Arial"/>
          <w:b/>
          <w:bCs/>
        </w:rPr>
      </w:pPr>
      <w:r w:rsidRPr="005E1CAD">
        <w:rPr>
          <w:rFonts w:ascii="Arial" w:hAnsi="Arial" w:cs="Arial"/>
          <w:b/>
          <w:bCs/>
        </w:rPr>
        <w:t>1.3 Uso de formularios electrónicos</w:t>
      </w:r>
    </w:p>
    <w:p w14:paraId="3BC2CC2D" w14:textId="77777777" w:rsidR="00956491" w:rsidRPr="00956491" w:rsidRDefault="00956491" w:rsidP="006E75CA">
      <w:pPr>
        <w:spacing w:after="0" w:line="276" w:lineRule="auto"/>
        <w:ind w:left="708"/>
        <w:jc w:val="both"/>
        <w:rPr>
          <w:rFonts w:ascii="Arial" w:hAnsi="Arial" w:cs="Arial"/>
        </w:rPr>
      </w:pPr>
    </w:p>
    <w:p w14:paraId="3B1F9D8F" w14:textId="2107142A" w:rsidR="00956491" w:rsidRPr="00956491" w:rsidRDefault="00956491" w:rsidP="006E75CA">
      <w:pPr>
        <w:spacing w:after="0" w:line="276" w:lineRule="auto"/>
        <w:ind w:left="708"/>
        <w:jc w:val="both"/>
        <w:rPr>
          <w:rFonts w:ascii="Arial" w:hAnsi="Arial" w:cs="Arial"/>
        </w:rPr>
      </w:pPr>
      <w:r w:rsidRPr="00956491">
        <w:rPr>
          <w:rFonts w:ascii="Arial" w:hAnsi="Arial" w:cs="Arial"/>
        </w:rPr>
        <w:t>Según lo estipulado en el numeral 25 del RLGCP, toda la actividad de contratación pública regulada en la Ley y su Reglamento debe</w:t>
      </w:r>
      <w:r>
        <w:rPr>
          <w:rFonts w:ascii="Arial" w:hAnsi="Arial" w:cs="Arial"/>
        </w:rPr>
        <w:t>rá</w:t>
      </w:r>
      <w:r w:rsidRPr="00956491">
        <w:rPr>
          <w:rFonts w:ascii="Arial" w:hAnsi="Arial" w:cs="Arial"/>
        </w:rPr>
        <w:t xml:space="preserve"> realizarse por medio del SDU, empleando para ello el uso de los formularios electrónicos que se dispongan al efecto en la plataforma.</w:t>
      </w:r>
    </w:p>
    <w:p w14:paraId="46EC4E2A" w14:textId="77777777" w:rsidR="00956491" w:rsidRPr="00956491" w:rsidRDefault="00956491" w:rsidP="006E75CA">
      <w:pPr>
        <w:spacing w:after="0" w:line="276" w:lineRule="auto"/>
        <w:ind w:left="708"/>
        <w:jc w:val="both"/>
        <w:rPr>
          <w:rFonts w:ascii="Arial" w:hAnsi="Arial" w:cs="Arial"/>
        </w:rPr>
      </w:pPr>
    </w:p>
    <w:p w14:paraId="727F8B94" w14:textId="0C6A03C2" w:rsidR="00956491" w:rsidRPr="00956491" w:rsidRDefault="00956491" w:rsidP="006E75CA">
      <w:pPr>
        <w:spacing w:after="0" w:line="276" w:lineRule="auto"/>
        <w:ind w:left="708"/>
        <w:jc w:val="both"/>
        <w:rPr>
          <w:rFonts w:ascii="Arial" w:hAnsi="Arial" w:cs="Arial"/>
        </w:rPr>
      </w:pPr>
      <w:r w:rsidRPr="00956491">
        <w:rPr>
          <w:rFonts w:ascii="Arial" w:hAnsi="Arial" w:cs="Arial"/>
        </w:rPr>
        <w:t xml:space="preserve">Por lo que </w:t>
      </w:r>
      <w:r>
        <w:rPr>
          <w:rFonts w:ascii="Arial" w:hAnsi="Arial" w:cs="Arial"/>
        </w:rPr>
        <w:t>se</w:t>
      </w:r>
      <w:r w:rsidRPr="00956491">
        <w:rPr>
          <w:rFonts w:ascii="Arial" w:hAnsi="Arial" w:cs="Arial"/>
        </w:rPr>
        <w:t xml:space="preserve"> deberán seguir los siguientes lineamientos: </w:t>
      </w:r>
    </w:p>
    <w:p w14:paraId="221AA34E" w14:textId="77777777" w:rsidR="00956491" w:rsidRPr="00956491" w:rsidRDefault="00956491" w:rsidP="006E75CA">
      <w:pPr>
        <w:spacing w:after="0" w:line="276" w:lineRule="auto"/>
        <w:ind w:left="708"/>
        <w:jc w:val="both"/>
        <w:rPr>
          <w:rFonts w:ascii="Arial" w:hAnsi="Arial" w:cs="Arial"/>
        </w:rPr>
      </w:pPr>
    </w:p>
    <w:p w14:paraId="72F7A898" w14:textId="6967F67C" w:rsidR="00956491" w:rsidRPr="00956491" w:rsidRDefault="00956491" w:rsidP="006E75CA">
      <w:pPr>
        <w:pStyle w:val="Prrafodelista"/>
        <w:numPr>
          <w:ilvl w:val="0"/>
          <w:numId w:val="19"/>
        </w:numPr>
        <w:spacing w:after="0" w:line="276" w:lineRule="auto"/>
        <w:contextualSpacing w:val="0"/>
        <w:jc w:val="both"/>
        <w:rPr>
          <w:rFonts w:ascii="Arial" w:hAnsi="Arial" w:cs="Arial"/>
        </w:rPr>
      </w:pPr>
      <w:r w:rsidRPr="00956491">
        <w:rPr>
          <w:rFonts w:ascii="Arial" w:hAnsi="Arial" w:cs="Arial"/>
        </w:rPr>
        <w:t xml:space="preserve">Es obligatorio el uso de los formularios contenidos en el sistema para todos los diferentes trámites que se realicen, por lo que en caso de que se requiera ampliar con imágenes, tablas u otros, que no puedan ser insertados en dichos formularios, deberán adjuntarlos como documento anexo, en formato electrónico que el SDU permita, haciendo la referencia a éste, dentro del formulario.  </w:t>
      </w:r>
    </w:p>
    <w:p w14:paraId="220BD771" w14:textId="77777777" w:rsidR="00956491" w:rsidRPr="00956491" w:rsidRDefault="00956491" w:rsidP="006E75CA">
      <w:pPr>
        <w:pStyle w:val="Prrafodelista"/>
        <w:spacing w:after="0" w:line="276" w:lineRule="auto"/>
        <w:ind w:left="1428"/>
        <w:contextualSpacing w:val="0"/>
        <w:jc w:val="both"/>
        <w:rPr>
          <w:rFonts w:ascii="Arial" w:hAnsi="Arial" w:cs="Arial"/>
        </w:rPr>
      </w:pPr>
    </w:p>
    <w:p w14:paraId="2DE74AC6" w14:textId="1A424A45" w:rsidR="00AD29DE" w:rsidRDefault="00956491" w:rsidP="006E75CA">
      <w:pPr>
        <w:pStyle w:val="Prrafodelista"/>
        <w:numPr>
          <w:ilvl w:val="0"/>
          <w:numId w:val="19"/>
        </w:numPr>
        <w:spacing w:after="0" w:line="276" w:lineRule="auto"/>
        <w:contextualSpacing w:val="0"/>
        <w:jc w:val="both"/>
        <w:rPr>
          <w:rFonts w:ascii="Arial" w:hAnsi="Arial" w:cs="Arial"/>
        </w:rPr>
      </w:pPr>
      <w:r w:rsidRPr="00956491">
        <w:rPr>
          <w:rFonts w:ascii="Arial" w:hAnsi="Arial" w:cs="Arial"/>
        </w:rPr>
        <w:t xml:space="preserve">En caso de que se defina que para aquellos apartados que tengan formularios se adjunte documento con el mismo contenido, como por ejemplo </w:t>
      </w:r>
      <w:r w:rsidR="00B828B1">
        <w:rPr>
          <w:rFonts w:ascii="Arial" w:hAnsi="Arial" w:cs="Arial"/>
        </w:rPr>
        <w:t>una resolución contractual</w:t>
      </w:r>
      <w:r w:rsidRPr="00956491">
        <w:rPr>
          <w:rFonts w:ascii="Arial" w:hAnsi="Arial" w:cs="Arial"/>
        </w:rPr>
        <w:t xml:space="preserve">, deberá la persona cerciorarse </w:t>
      </w:r>
      <w:r w:rsidR="006041BD">
        <w:rPr>
          <w:rFonts w:ascii="Arial" w:hAnsi="Arial" w:cs="Arial"/>
        </w:rPr>
        <w:t xml:space="preserve">de </w:t>
      </w:r>
      <w:r w:rsidRPr="00956491">
        <w:rPr>
          <w:rFonts w:ascii="Arial" w:hAnsi="Arial" w:cs="Arial"/>
        </w:rPr>
        <w:t xml:space="preserve">que el contenido de los formularios y del documento es el mismo, ya que caso contrario podría provocar una nulidad, lo anterior, debido a que las Jefaturas no pueden realizar las modificaciones en los formularios, ya que el sistema no lo permite, sino que únicamente pueden hacerlo en el documento de informe.  </w:t>
      </w:r>
    </w:p>
    <w:p w14:paraId="78EA8C74" w14:textId="77777777" w:rsidR="00AD29DE" w:rsidRDefault="00AD29DE" w:rsidP="006E75CA">
      <w:pPr>
        <w:spacing w:after="0" w:line="276" w:lineRule="auto"/>
        <w:ind w:left="708"/>
        <w:jc w:val="both"/>
        <w:rPr>
          <w:rFonts w:ascii="Arial" w:hAnsi="Arial" w:cs="Arial"/>
        </w:rPr>
      </w:pPr>
    </w:p>
    <w:p w14:paraId="716FF5EB" w14:textId="77777777" w:rsidR="00DD3BAF" w:rsidRPr="008A6C21" w:rsidRDefault="00DD3BAF" w:rsidP="006E75CA">
      <w:pPr>
        <w:spacing w:after="0" w:line="276" w:lineRule="auto"/>
        <w:ind w:left="708"/>
        <w:jc w:val="both"/>
        <w:rPr>
          <w:rFonts w:ascii="Arial" w:hAnsi="Arial" w:cs="Arial"/>
        </w:rPr>
      </w:pPr>
    </w:p>
    <w:p w14:paraId="2CBC2362" w14:textId="16F45429" w:rsidR="007948AA" w:rsidRPr="005E1CAD" w:rsidRDefault="007948AA" w:rsidP="00DD3BAF">
      <w:pPr>
        <w:pStyle w:val="Prrafodelista"/>
        <w:numPr>
          <w:ilvl w:val="0"/>
          <w:numId w:val="1"/>
        </w:numPr>
        <w:spacing w:after="0" w:line="276" w:lineRule="auto"/>
        <w:ind w:left="284"/>
        <w:contextualSpacing w:val="0"/>
        <w:jc w:val="both"/>
        <w:rPr>
          <w:rFonts w:ascii="Arial" w:hAnsi="Arial" w:cs="Arial"/>
          <w:b/>
          <w:bCs/>
        </w:rPr>
      </w:pPr>
      <w:r w:rsidRPr="005E1CAD">
        <w:rPr>
          <w:rFonts w:ascii="Arial" w:hAnsi="Arial" w:cs="Arial"/>
          <w:b/>
          <w:bCs/>
        </w:rPr>
        <w:t>Obligación de atención y cumplimiento</w:t>
      </w:r>
    </w:p>
    <w:p w14:paraId="48A63487" w14:textId="77777777" w:rsidR="007948AA" w:rsidRPr="004128AC" w:rsidRDefault="007948AA" w:rsidP="004128AC">
      <w:pPr>
        <w:pStyle w:val="Prrafodelista"/>
        <w:spacing w:after="0" w:line="276" w:lineRule="auto"/>
        <w:ind w:left="284"/>
        <w:contextualSpacing w:val="0"/>
        <w:jc w:val="both"/>
        <w:rPr>
          <w:rFonts w:ascii="Arial" w:hAnsi="Arial" w:cs="Arial"/>
          <w:b/>
          <w:bCs/>
        </w:rPr>
      </w:pPr>
    </w:p>
    <w:p w14:paraId="2B39F549" w14:textId="77777777" w:rsidR="007948AA" w:rsidRDefault="007948AA" w:rsidP="00DD3BAF">
      <w:pPr>
        <w:spacing w:after="0" w:line="276" w:lineRule="auto"/>
        <w:jc w:val="both"/>
        <w:rPr>
          <w:rFonts w:ascii="Arial" w:hAnsi="Arial" w:cs="Arial"/>
        </w:rPr>
      </w:pPr>
      <w:r w:rsidRPr="00D12882">
        <w:rPr>
          <w:rFonts w:ascii="Arial" w:hAnsi="Arial" w:cs="Arial"/>
        </w:rPr>
        <w:lastRenderedPageBreak/>
        <w:t>Conforme lo establecido en el artículo 12 de la LGCP y el 23 del RLGCP</w:t>
      </w:r>
      <w:r w:rsidRPr="008B1F2B">
        <w:rPr>
          <w:rFonts w:ascii="Arial" w:hAnsi="Arial" w:cs="Arial"/>
        </w:rPr>
        <w:t xml:space="preserve">, toda gestión que formule la persona contratista, que sea necesaria para la continuidad de la ejecución del contrato, deberá ser resuelta y comunicada por la Administración </w:t>
      </w:r>
      <w:r w:rsidRPr="00D12882">
        <w:rPr>
          <w:rFonts w:ascii="Arial" w:hAnsi="Arial" w:cs="Arial"/>
          <w:b/>
          <w:bCs/>
        </w:rPr>
        <w:t>dentro de un plazo máximo de diez días hábiles</w:t>
      </w:r>
      <w:r w:rsidRPr="00D12882">
        <w:rPr>
          <w:rFonts w:ascii="Arial" w:hAnsi="Arial" w:cs="Arial"/>
        </w:rPr>
        <w:t xml:space="preserve"> contado a partir del recibo de la solicitud, salvo plazo distinto debidamente justificado y contemplado en el pliego de condiciones, en el contrato o mediante resolución debidamente justificada. Las restantes peticiones que formule la persona contratista serán resueltas y comunicadas en un plazo máximo de </w:t>
      </w:r>
      <w:r w:rsidRPr="00E904C3">
        <w:rPr>
          <w:rFonts w:ascii="Arial" w:hAnsi="Arial" w:cs="Arial"/>
          <w:b/>
          <w:bCs/>
        </w:rPr>
        <w:t>treinta días hábiles</w:t>
      </w:r>
      <w:r w:rsidRPr="00D12882">
        <w:rPr>
          <w:rFonts w:ascii="Arial" w:hAnsi="Arial" w:cs="Arial"/>
        </w:rPr>
        <w:t>, contado a partir del recibo de la solicitud. La inobservancia de los plazos anteriores originará responsabilidad administrativa del funcionario incumpliente.</w:t>
      </w:r>
    </w:p>
    <w:p w14:paraId="083E26D5" w14:textId="77777777" w:rsidR="005E1CAD" w:rsidRPr="00D12882" w:rsidRDefault="005E1CAD" w:rsidP="006E75CA">
      <w:pPr>
        <w:spacing w:after="0" w:line="276" w:lineRule="auto"/>
        <w:ind w:left="708"/>
        <w:jc w:val="both"/>
        <w:rPr>
          <w:rFonts w:ascii="Arial" w:hAnsi="Arial" w:cs="Arial"/>
        </w:rPr>
      </w:pPr>
    </w:p>
    <w:p w14:paraId="6983CDFB" w14:textId="5DCE3D19" w:rsidR="007948AA" w:rsidRDefault="007948AA" w:rsidP="00DD3BAF">
      <w:pPr>
        <w:spacing w:after="0" w:line="276" w:lineRule="auto"/>
        <w:jc w:val="both"/>
        <w:rPr>
          <w:rFonts w:ascii="Arial" w:hAnsi="Arial" w:cs="Arial"/>
        </w:rPr>
      </w:pPr>
      <w:r w:rsidRPr="00D12882">
        <w:rPr>
          <w:rFonts w:ascii="Arial" w:hAnsi="Arial" w:cs="Arial"/>
        </w:rPr>
        <w:t>La Administración está obligada a cumplir con todos los compromisos adquiridos válidamente en la contratación pública y a realizar las gestiones pertinentes de forma oportuna para que la persona contratista ejecute en forma idónea el objeto pactado. Cuando en el pliego de condiciones o en el contrato la Administración se comprometa a entregar insumos a</w:t>
      </w:r>
      <w:r w:rsidR="004E11C1">
        <w:rPr>
          <w:rFonts w:ascii="Arial" w:hAnsi="Arial" w:cs="Arial"/>
        </w:rPr>
        <w:t xml:space="preserve"> la </w:t>
      </w:r>
      <w:r w:rsidRPr="00D12882">
        <w:rPr>
          <w:rFonts w:ascii="Arial" w:hAnsi="Arial" w:cs="Arial"/>
        </w:rPr>
        <w:t xml:space="preserve">contratista, necesarios para la ejecución de la prestación acordada, </w:t>
      </w:r>
      <w:r w:rsidR="00373AAA">
        <w:rPr>
          <w:rFonts w:ascii="Arial" w:hAnsi="Arial" w:cs="Arial"/>
        </w:rPr>
        <w:t xml:space="preserve">la persona fiscalizadora y/o administradora </w:t>
      </w:r>
      <w:r w:rsidRPr="00D12882">
        <w:rPr>
          <w:rFonts w:ascii="Arial" w:hAnsi="Arial" w:cs="Arial"/>
        </w:rPr>
        <w:t xml:space="preserve">deberá ponerlos a disposición de la persona contratista en el plazo pactado y en caso de omisión, dentro del plazo de </w:t>
      </w:r>
      <w:r w:rsidRPr="00E904C3">
        <w:rPr>
          <w:rFonts w:ascii="Arial" w:hAnsi="Arial" w:cs="Arial"/>
          <w:b/>
          <w:bCs/>
        </w:rPr>
        <w:t>diez días hábiles</w:t>
      </w:r>
      <w:r w:rsidRPr="00D12882">
        <w:rPr>
          <w:rFonts w:ascii="Arial" w:hAnsi="Arial" w:cs="Arial"/>
        </w:rPr>
        <w:t xml:space="preserve"> dispuesto en el párrafo anterior.</w:t>
      </w:r>
    </w:p>
    <w:p w14:paraId="4F23DA0F" w14:textId="77777777" w:rsidR="005E1CAD" w:rsidRPr="00D12882" w:rsidRDefault="005E1CAD" w:rsidP="006E75CA">
      <w:pPr>
        <w:spacing w:after="0" w:line="276" w:lineRule="auto"/>
        <w:ind w:left="708" w:right="14" w:firstLine="8"/>
        <w:jc w:val="both"/>
        <w:rPr>
          <w:rFonts w:ascii="Arial" w:hAnsi="Arial" w:cs="Arial"/>
        </w:rPr>
      </w:pPr>
    </w:p>
    <w:p w14:paraId="0081F592" w14:textId="63A2A819" w:rsidR="007948AA" w:rsidRDefault="007948AA" w:rsidP="00DD3BAF">
      <w:pPr>
        <w:spacing w:after="0" w:line="276" w:lineRule="auto"/>
        <w:jc w:val="both"/>
        <w:rPr>
          <w:rFonts w:ascii="Arial" w:hAnsi="Arial" w:cs="Arial"/>
          <w:b/>
          <w:bCs/>
        </w:rPr>
      </w:pPr>
      <w:r w:rsidRPr="00D12882">
        <w:rPr>
          <w:rFonts w:ascii="Arial" w:hAnsi="Arial" w:cs="Arial"/>
        </w:rPr>
        <w:t>En contrataciones que se prolonguen en el tiempo y la Administración haya adquirido el compromiso de poner a disposición de la persona contratista insumos necesarios para la ejecución</w:t>
      </w:r>
      <w:r w:rsidRPr="00D12882">
        <w:rPr>
          <w:rFonts w:ascii="Arial" w:hAnsi="Arial" w:cs="Arial"/>
          <w:b/>
          <w:bCs/>
        </w:rPr>
        <w:t>, se deberá incluir en el pliego de condiciones o en el contrato, un cronograma con las actividades necesarias para elaborar dichos insumos, así como el detalle de l</w:t>
      </w:r>
      <w:r w:rsidR="0003494A">
        <w:rPr>
          <w:rFonts w:ascii="Arial" w:hAnsi="Arial" w:cs="Arial"/>
          <w:b/>
          <w:bCs/>
        </w:rPr>
        <w:t>a</w:t>
      </w:r>
      <w:r w:rsidRPr="00D12882">
        <w:rPr>
          <w:rFonts w:ascii="Arial" w:hAnsi="Arial" w:cs="Arial"/>
          <w:b/>
          <w:bCs/>
        </w:rPr>
        <w:t xml:space="preserve">s </w:t>
      </w:r>
      <w:r w:rsidR="0003494A">
        <w:rPr>
          <w:rFonts w:ascii="Arial" w:hAnsi="Arial" w:cs="Arial"/>
          <w:b/>
          <w:bCs/>
        </w:rPr>
        <w:t xml:space="preserve">personas </w:t>
      </w:r>
      <w:r w:rsidRPr="00D12882">
        <w:rPr>
          <w:rFonts w:ascii="Arial" w:hAnsi="Arial" w:cs="Arial"/>
          <w:b/>
          <w:bCs/>
        </w:rPr>
        <w:t>funcionari</w:t>
      </w:r>
      <w:r w:rsidR="0003494A">
        <w:rPr>
          <w:rFonts w:ascii="Arial" w:hAnsi="Arial" w:cs="Arial"/>
          <w:b/>
          <w:bCs/>
        </w:rPr>
        <w:t>a</w:t>
      </w:r>
      <w:r w:rsidRPr="00D12882">
        <w:rPr>
          <w:rFonts w:ascii="Arial" w:hAnsi="Arial" w:cs="Arial"/>
          <w:b/>
          <w:bCs/>
        </w:rPr>
        <w:t>s responsables</w:t>
      </w:r>
      <w:r w:rsidR="00D12882" w:rsidRPr="00D12882">
        <w:rPr>
          <w:rFonts w:ascii="Arial" w:hAnsi="Arial" w:cs="Arial"/>
          <w:b/>
          <w:bCs/>
        </w:rPr>
        <w:t>, el cual debe</w:t>
      </w:r>
      <w:r w:rsidR="00585695">
        <w:rPr>
          <w:rFonts w:ascii="Arial" w:hAnsi="Arial" w:cs="Arial"/>
          <w:b/>
          <w:bCs/>
        </w:rPr>
        <w:t>rá</w:t>
      </w:r>
      <w:r w:rsidR="00D12882" w:rsidRPr="00D12882">
        <w:rPr>
          <w:rFonts w:ascii="Arial" w:hAnsi="Arial" w:cs="Arial"/>
          <w:b/>
          <w:bCs/>
        </w:rPr>
        <w:t xml:space="preserve"> ser aportado en el momento procesal oportuno por </w:t>
      </w:r>
      <w:r w:rsidR="0003494A">
        <w:rPr>
          <w:rFonts w:ascii="Arial" w:hAnsi="Arial" w:cs="Arial"/>
          <w:b/>
          <w:bCs/>
        </w:rPr>
        <w:t>la</w:t>
      </w:r>
      <w:r w:rsidR="00D12882" w:rsidRPr="00D12882">
        <w:rPr>
          <w:rFonts w:ascii="Arial" w:hAnsi="Arial" w:cs="Arial"/>
          <w:b/>
          <w:bCs/>
        </w:rPr>
        <w:t xml:space="preserve"> fiscalizador</w:t>
      </w:r>
      <w:r w:rsidR="0003494A">
        <w:rPr>
          <w:rFonts w:ascii="Arial" w:hAnsi="Arial" w:cs="Arial"/>
          <w:b/>
          <w:bCs/>
        </w:rPr>
        <w:t>a</w:t>
      </w:r>
      <w:r w:rsidR="00373AAA">
        <w:rPr>
          <w:rFonts w:ascii="Arial" w:hAnsi="Arial" w:cs="Arial"/>
          <w:b/>
          <w:bCs/>
        </w:rPr>
        <w:t xml:space="preserve"> y/o administrador</w:t>
      </w:r>
      <w:r w:rsidR="0003494A">
        <w:rPr>
          <w:rFonts w:ascii="Arial" w:hAnsi="Arial" w:cs="Arial"/>
          <w:b/>
          <w:bCs/>
        </w:rPr>
        <w:t>a</w:t>
      </w:r>
      <w:r w:rsidR="00D12882" w:rsidRPr="00D12882">
        <w:rPr>
          <w:rFonts w:ascii="Arial" w:hAnsi="Arial" w:cs="Arial"/>
          <w:b/>
          <w:bCs/>
        </w:rPr>
        <w:t xml:space="preserve"> del contrato</w:t>
      </w:r>
      <w:r w:rsidRPr="00D12882">
        <w:rPr>
          <w:rFonts w:ascii="Arial" w:hAnsi="Arial" w:cs="Arial"/>
          <w:b/>
          <w:bCs/>
        </w:rPr>
        <w:t>.</w:t>
      </w:r>
    </w:p>
    <w:p w14:paraId="6C9BFBFC" w14:textId="77777777" w:rsidR="005E1CAD" w:rsidRPr="00D12882" w:rsidRDefault="005E1CAD" w:rsidP="00DD3BAF">
      <w:pPr>
        <w:spacing w:after="0" w:line="276" w:lineRule="auto"/>
        <w:ind w:right="14" w:firstLine="8"/>
        <w:jc w:val="both"/>
        <w:rPr>
          <w:rFonts w:ascii="Arial" w:hAnsi="Arial" w:cs="Arial"/>
          <w:b/>
          <w:bCs/>
        </w:rPr>
      </w:pPr>
    </w:p>
    <w:p w14:paraId="14B69E49" w14:textId="77777777" w:rsidR="007948AA" w:rsidRDefault="007948AA" w:rsidP="00DD3BAF">
      <w:pPr>
        <w:spacing w:after="0" w:line="276" w:lineRule="auto"/>
        <w:ind w:right="14"/>
        <w:jc w:val="both"/>
        <w:rPr>
          <w:rFonts w:ascii="Arial" w:hAnsi="Arial" w:cs="Arial"/>
          <w:u w:val="single"/>
        </w:rPr>
      </w:pPr>
      <w:r w:rsidRPr="00D12882">
        <w:rPr>
          <w:rFonts w:ascii="Arial" w:hAnsi="Arial" w:cs="Arial"/>
          <w:u w:val="single"/>
        </w:rPr>
        <w:t>El silencio de la Administración se entenderá como aceptación de la petición, cuando se trate de una autorización admisible en derecho y se haya cumplido con todos los requisitos.</w:t>
      </w:r>
    </w:p>
    <w:p w14:paraId="391A0416" w14:textId="77777777" w:rsidR="005E1CAD" w:rsidRPr="00D12882" w:rsidRDefault="005E1CAD" w:rsidP="00DD3BAF">
      <w:pPr>
        <w:spacing w:after="0" w:line="276" w:lineRule="auto"/>
        <w:ind w:right="14"/>
        <w:jc w:val="both"/>
        <w:rPr>
          <w:rFonts w:ascii="Arial" w:hAnsi="Arial" w:cs="Arial"/>
          <w:u w:val="single"/>
        </w:rPr>
      </w:pPr>
    </w:p>
    <w:p w14:paraId="3CE30B7F" w14:textId="77777777" w:rsidR="007948AA" w:rsidRDefault="007948AA" w:rsidP="00DD3BAF">
      <w:pPr>
        <w:spacing w:after="0" w:line="276" w:lineRule="auto"/>
        <w:ind w:right="14" w:firstLine="8"/>
        <w:jc w:val="both"/>
        <w:rPr>
          <w:rFonts w:ascii="Arial" w:hAnsi="Arial" w:cs="Arial"/>
        </w:rPr>
      </w:pPr>
      <w:r w:rsidRPr="00D12882">
        <w:rPr>
          <w:rFonts w:ascii="Arial" w:hAnsi="Arial" w:cs="Arial"/>
        </w:rPr>
        <w:t xml:space="preserve">En virtud de lo anterior, los órganos fiscalizadores involucrados deberán estar atentos y vigilantes a las gestiones que formule la persona contratista, para adoptar las acciones necesarias con el fin de evitar atrasos injustificados en la atención de estas. </w:t>
      </w:r>
    </w:p>
    <w:p w14:paraId="57FE1F2F" w14:textId="77777777" w:rsidR="005E1CAD" w:rsidRPr="00D12882" w:rsidRDefault="005E1CAD" w:rsidP="00DD3BAF">
      <w:pPr>
        <w:spacing w:after="0" w:line="276" w:lineRule="auto"/>
        <w:ind w:right="14" w:firstLine="8"/>
        <w:jc w:val="both"/>
        <w:rPr>
          <w:rFonts w:ascii="Arial" w:hAnsi="Arial" w:cs="Arial"/>
        </w:rPr>
      </w:pPr>
    </w:p>
    <w:p w14:paraId="32B9D8A9" w14:textId="77777777" w:rsidR="009B7BCE" w:rsidRDefault="007948AA" w:rsidP="00DD3BAF">
      <w:pPr>
        <w:spacing w:after="0" w:line="276" w:lineRule="auto"/>
        <w:ind w:right="11" w:firstLine="6"/>
        <w:jc w:val="both"/>
        <w:rPr>
          <w:rFonts w:ascii="Arial" w:hAnsi="Arial" w:cs="Arial"/>
        </w:rPr>
      </w:pPr>
      <w:r w:rsidRPr="00D12882">
        <w:rPr>
          <w:rFonts w:ascii="Arial" w:hAnsi="Arial" w:cs="Arial"/>
        </w:rPr>
        <w:t>Por lo expuesto, para cada gestión presentada por la persona contratista deberá valorarse</w:t>
      </w:r>
      <w:r w:rsidR="009B7BCE">
        <w:rPr>
          <w:rFonts w:ascii="Arial" w:hAnsi="Arial" w:cs="Arial"/>
        </w:rPr>
        <w:t>:</w:t>
      </w:r>
    </w:p>
    <w:p w14:paraId="6CE0D97A" w14:textId="77777777" w:rsidR="009B7BCE" w:rsidRDefault="009B7BCE" w:rsidP="006E75CA">
      <w:pPr>
        <w:spacing w:after="0" w:line="276" w:lineRule="auto"/>
        <w:ind w:left="708" w:right="11" w:firstLine="6"/>
        <w:jc w:val="both"/>
        <w:rPr>
          <w:rFonts w:ascii="Arial" w:hAnsi="Arial" w:cs="Arial"/>
        </w:rPr>
      </w:pPr>
    </w:p>
    <w:p w14:paraId="2562011E" w14:textId="7C6062CB" w:rsidR="00913E3E" w:rsidRDefault="009B7BCE" w:rsidP="00DD3BAF">
      <w:pPr>
        <w:pStyle w:val="Prrafodelista"/>
        <w:numPr>
          <w:ilvl w:val="0"/>
          <w:numId w:val="10"/>
        </w:numPr>
        <w:spacing w:after="0" w:line="276" w:lineRule="auto"/>
        <w:ind w:left="709" w:right="11"/>
        <w:contextualSpacing w:val="0"/>
        <w:jc w:val="both"/>
        <w:rPr>
          <w:rFonts w:ascii="Arial" w:hAnsi="Arial" w:cs="Arial"/>
        </w:rPr>
      </w:pPr>
      <w:r w:rsidRPr="009B7BCE">
        <w:rPr>
          <w:rFonts w:ascii="Arial" w:hAnsi="Arial" w:cs="Arial"/>
        </w:rPr>
        <w:t>S</w:t>
      </w:r>
      <w:r w:rsidR="007948AA" w:rsidRPr="009B7BCE">
        <w:rPr>
          <w:rFonts w:ascii="Arial" w:hAnsi="Arial" w:cs="Arial"/>
        </w:rPr>
        <w:t xml:space="preserve">i puede ser atendida y resuelta por la persona fiscalizadora </w:t>
      </w:r>
      <w:r w:rsidR="008E3CE5" w:rsidRPr="009B7BCE">
        <w:rPr>
          <w:rFonts w:ascii="Arial" w:hAnsi="Arial" w:cs="Arial"/>
        </w:rPr>
        <w:t xml:space="preserve">y/o administradora </w:t>
      </w:r>
      <w:r w:rsidR="007948AA" w:rsidRPr="009B7BCE">
        <w:rPr>
          <w:rFonts w:ascii="Arial" w:hAnsi="Arial" w:cs="Arial"/>
        </w:rPr>
        <w:t>del contrato, dentro del ámbito de sus competencias</w:t>
      </w:r>
      <w:r w:rsidR="00913E3E">
        <w:rPr>
          <w:rFonts w:ascii="Arial" w:hAnsi="Arial" w:cs="Arial"/>
        </w:rPr>
        <w:t>.</w:t>
      </w:r>
    </w:p>
    <w:p w14:paraId="49D12347" w14:textId="77777777" w:rsidR="00913E3E" w:rsidRDefault="00913E3E" w:rsidP="00DD3BAF">
      <w:pPr>
        <w:pStyle w:val="Prrafodelista"/>
        <w:spacing w:after="0" w:line="276" w:lineRule="auto"/>
        <w:ind w:left="709" w:right="11" w:hanging="360"/>
        <w:contextualSpacing w:val="0"/>
        <w:jc w:val="both"/>
        <w:rPr>
          <w:rFonts w:ascii="Arial" w:hAnsi="Arial" w:cs="Arial"/>
        </w:rPr>
      </w:pPr>
    </w:p>
    <w:p w14:paraId="6D3CD639" w14:textId="62B09942" w:rsidR="007948AA" w:rsidRPr="009B7BCE" w:rsidRDefault="00913E3E" w:rsidP="00DD3BAF">
      <w:pPr>
        <w:pStyle w:val="Prrafodelista"/>
        <w:numPr>
          <w:ilvl w:val="0"/>
          <w:numId w:val="10"/>
        </w:numPr>
        <w:spacing w:after="0" w:line="276" w:lineRule="auto"/>
        <w:ind w:left="709" w:right="11"/>
        <w:contextualSpacing w:val="0"/>
        <w:jc w:val="both"/>
        <w:rPr>
          <w:rFonts w:ascii="Arial" w:hAnsi="Arial" w:cs="Arial"/>
        </w:rPr>
      </w:pPr>
      <w:r>
        <w:rPr>
          <w:rFonts w:ascii="Arial" w:hAnsi="Arial" w:cs="Arial"/>
        </w:rPr>
        <w:t xml:space="preserve">En caso de que no pueda ser atendida y resulta por la persona </w:t>
      </w:r>
      <w:r w:rsidRPr="00913E3E">
        <w:rPr>
          <w:rFonts w:ascii="Arial" w:hAnsi="Arial" w:cs="Arial"/>
        </w:rPr>
        <w:t>fiscalizadora y/o administradora del contrato</w:t>
      </w:r>
      <w:r w:rsidR="001E0D96">
        <w:rPr>
          <w:rFonts w:ascii="Arial" w:hAnsi="Arial" w:cs="Arial"/>
        </w:rPr>
        <w:t>, deberá comunicarlo a VEC</w:t>
      </w:r>
      <w:r w:rsidR="007948AA" w:rsidRPr="009B7BCE">
        <w:rPr>
          <w:rFonts w:ascii="Arial" w:hAnsi="Arial" w:cs="Arial"/>
        </w:rPr>
        <w:t xml:space="preserve"> </w:t>
      </w:r>
      <w:r w:rsidR="005B01D8" w:rsidRPr="005B01D8">
        <w:rPr>
          <w:rFonts w:ascii="Arial" w:hAnsi="Arial" w:cs="Arial"/>
        </w:rPr>
        <w:t xml:space="preserve">mediante correo electrónico a la cuenta oficial </w:t>
      </w:r>
      <w:hyperlink r:id="rId11" w:history="1">
        <w:r w:rsidR="00F508E6" w:rsidRPr="00401338">
          <w:rPr>
            <w:rStyle w:val="Hipervnculo"/>
            <w:rFonts w:ascii="Arial" w:hAnsi="Arial" w:cs="Arial"/>
          </w:rPr>
          <w:t>vec@poder-judicial.go.cr</w:t>
        </w:r>
      </w:hyperlink>
      <w:r w:rsidR="00F508E6">
        <w:rPr>
          <w:rFonts w:ascii="Arial" w:hAnsi="Arial" w:cs="Arial"/>
        </w:rPr>
        <w:t xml:space="preserve"> </w:t>
      </w:r>
      <w:r w:rsidR="007948AA" w:rsidRPr="009B7BCE">
        <w:rPr>
          <w:rFonts w:ascii="Arial" w:hAnsi="Arial" w:cs="Arial"/>
          <w:b/>
          <w:bCs/>
          <w:u w:val="single"/>
        </w:rPr>
        <w:t>a más tardar un día hábil</w:t>
      </w:r>
      <w:r w:rsidR="007948AA" w:rsidRPr="009B7BCE">
        <w:rPr>
          <w:rFonts w:ascii="Arial" w:hAnsi="Arial" w:cs="Arial"/>
        </w:rPr>
        <w:t>, contado a partir de su recibo, conforme lo establecido en la circular N° 74-2023 “Guía de lineamientos generales para la fiscalización y responsabilidades de la Administración en el proceso de ejecución contractual”</w:t>
      </w:r>
      <w:r w:rsidR="00E33EE7" w:rsidRPr="009B7BCE">
        <w:rPr>
          <w:rFonts w:ascii="Arial" w:hAnsi="Arial" w:cs="Arial"/>
        </w:rPr>
        <w:t>.</w:t>
      </w:r>
    </w:p>
    <w:p w14:paraId="3C6B4DFF" w14:textId="77777777" w:rsidR="005E1CAD" w:rsidRPr="00D12882" w:rsidRDefault="005E1CAD" w:rsidP="006E75CA">
      <w:pPr>
        <w:spacing w:after="0" w:line="276" w:lineRule="auto"/>
        <w:ind w:left="708" w:right="11" w:firstLine="6"/>
        <w:jc w:val="both"/>
        <w:rPr>
          <w:rFonts w:ascii="Arial" w:hAnsi="Arial" w:cs="Arial"/>
        </w:rPr>
      </w:pPr>
    </w:p>
    <w:p w14:paraId="51F32B03" w14:textId="503604E7" w:rsidR="007948AA" w:rsidRPr="009B7BCE" w:rsidRDefault="007948AA" w:rsidP="00DD3BAF">
      <w:pPr>
        <w:pStyle w:val="Prrafodelista"/>
        <w:spacing w:after="0" w:line="276" w:lineRule="auto"/>
        <w:ind w:left="0" w:right="11"/>
        <w:contextualSpacing w:val="0"/>
        <w:jc w:val="both"/>
        <w:rPr>
          <w:rFonts w:ascii="Arial" w:hAnsi="Arial" w:cs="Arial"/>
        </w:rPr>
      </w:pPr>
      <w:r w:rsidRPr="009B7BCE">
        <w:rPr>
          <w:rFonts w:ascii="Arial" w:hAnsi="Arial" w:cs="Arial"/>
        </w:rPr>
        <w:t xml:space="preserve">Como puede observarse los plazos que se consignan para la atención de estas gestiones son apremiantes, sobre todo el plazo establecido para aquellas gestiones que afectan la continuidad del contrato, mismas que deberán ser atendidas en </w:t>
      </w:r>
      <w:r w:rsidRPr="009B7BCE">
        <w:rPr>
          <w:rFonts w:ascii="Arial" w:hAnsi="Arial" w:cs="Arial"/>
          <w:b/>
          <w:bCs/>
        </w:rPr>
        <w:t>10 días hábiles como máximo</w:t>
      </w:r>
      <w:r w:rsidRPr="009B7BCE">
        <w:rPr>
          <w:rFonts w:ascii="Arial" w:hAnsi="Arial" w:cs="Arial"/>
        </w:rPr>
        <w:t xml:space="preserve">,  siendo que de no atenderse en ese plazo </w:t>
      </w:r>
      <w:r w:rsidRPr="009B7BCE">
        <w:rPr>
          <w:rFonts w:ascii="Arial" w:hAnsi="Arial" w:cs="Arial"/>
          <w:b/>
          <w:bCs/>
        </w:rPr>
        <w:t>operará el silencio positivo</w:t>
      </w:r>
      <w:r w:rsidRPr="009B7BCE">
        <w:rPr>
          <w:rFonts w:ascii="Arial" w:hAnsi="Arial" w:cs="Arial"/>
        </w:rPr>
        <w:t>, debiendo tenerse presente que  según lo establecido en artículo 23 del RLCP, la Administración está obligada a cumplir con todos los compromisos adquiridos válidamente en la contratación pública y a realizar las gestiones pertinentes de forma oportuna para que la persona contratista ejecute, en forma idónea, el objeto pactado, por lo que la persona fiscalizadora</w:t>
      </w:r>
      <w:r w:rsidR="00074731" w:rsidRPr="009B7BCE">
        <w:rPr>
          <w:rFonts w:ascii="Arial" w:hAnsi="Arial" w:cs="Arial"/>
        </w:rPr>
        <w:t xml:space="preserve"> y/o administradora</w:t>
      </w:r>
      <w:r w:rsidRPr="009B7BCE">
        <w:rPr>
          <w:rFonts w:ascii="Arial" w:hAnsi="Arial" w:cs="Arial"/>
        </w:rPr>
        <w:t xml:space="preserve"> del contrato como encargada responsable deberá tomar las previsiones necesarias para cumplir con los plazos que exige la normativa.</w:t>
      </w:r>
    </w:p>
    <w:p w14:paraId="2A3E94DA" w14:textId="77777777" w:rsidR="005E1CAD" w:rsidRPr="00D12882" w:rsidRDefault="005E1CAD" w:rsidP="00DD3BAF">
      <w:pPr>
        <w:spacing w:after="0" w:line="276" w:lineRule="auto"/>
        <w:ind w:right="11" w:firstLine="6"/>
        <w:jc w:val="both"/>
        <w:rPr>
          <w:rFonts w:ascii="Arial" w:hAnsi="Arial" w:cs="Arial"/>
        </w:rPr>
      </w:pPr>
    </w:p>
    <w:p w14:paraId="7F3EA76E" w14:textId="1FAB2631" w:rsidR="007948AA" w:rsidRPr="00F37C23" w:rsidRDefault="007948AA" w:rsidP="00DD3BAF">
      <w:pPr>
        <w:spacing w:after="0" w:line="276" w:lineRule="auto"/>
        <w:jc w:val="both"/>
        <w:rPr>
          <w:rFonts w:ascii="Arial" w:hAnsi="Arial" w:cs="Arial"/>
        </w:rPr>
      </w:pPr>
      <w:r w:rsidRPr="00D12882">
        <w:rPr>
          <w:rFonts w:ascii="Arial" w:hAnsi="Arial" w:cs="Arial"/>
        </w:rPr>
        <w:t>Asimismo, en cuanto a lo señalado en este punto, se debe</w:t>
      </w:r>
      <w:r w:rsidR="001E58DF">
        <w:rPr>
          <w:rFonts w:ascii="Arial" w:hAnsi="Arial" w:cs="Arial"/>
        </w:rPr>
        <w:t>rá</w:t>
      </w:r>
      <w:r w:rsidRPr="00D12882">
        <w:rPr>
          <w:rFonts w:ascii="Arial" w:hAnsi="Arial" w:cs="Arial"/>
        </w:rPr>
        <w:t xml:space="preserve"> considerar lo establecido en el artículo N°125 “Causales de sanción a funcionarios públicos y prescripción” de la Ley General de Contratación Pública, en el inciso q) que indica expresamente lo siguiente: </w:t>
      </w:r>
      <w:r w:rsidRPr="00D12882">
        <w:rPr>
          <w:rFonts w:ascii="Arial" w:hAnsi="Arial" w:cs="Arial"/>
          <w:i/>
          <w:iCs/>
        </w:rPr>
        <w:t>“No tramitar, dentro del plazo estipulado en el artículo 12 de la presente ley, las gestiones que formule el contratista.</w:t>
      </w:r>
      <w:r w:rsidRPr="00D12882">
        <w:rPr>
          <w:rFonts w:ascii="Arial" w:hAnsi="Arial" w:cs="Arial"/>
          <w:b/>
          <w:bCs/>
          <w:i/>
          <w:iCs/>
        </w:rPr>
        <w:t>”</w:t>
      </w:r>
    </w:p>
    <w:p w14:paraId="21AA1CD3" w14:textId="77777777" w:rsidR="007948AA" w:rsidRDefault="007948AA" w:rsidP="00DD3BAF">
      <w:pPr>
        <w:spacing w:after="0" w:line="276" w:lineRule="auto"/>
        <w:jc w:val="both"/>
        <w:rPr>
          <w:rFonts w:ascii="Arial" w:hAnsi="Arial" w:cs="Arial"/>
        </w:rPr>
      </w:pPr>
    </w:p>
    <w:p w14:paraId="2D8727FE" w14:textId="77777777" w:rsidR="00DD3BAF" w:rsidRDefault="00DD3BAF" w:rsidP="006E75CA">
      <w:pPr>
        <w:spacing w:after="0" w:line="276" w:lineRule="auto"/>
        <w:jc w:val="both"/>
        <w:rPr>
          <w:rFonts w:ascii="Arial" w:hAnsi="Arial" w:cs="Arial"/>
        </w:rPr>
      </w:pPr>
    </w:p>
    <w:p w14:paraId="162099DB" w14:textId="1DAD286B" w:rsidR="007948AA" w:rsidRPr="005E1CAD" w:rsidRDefault="007948AA" w:rsidP="004128AC">
      <w:pPr>
        <w:pStyle w:val="Prrafodelista"/>
        <w:numPr>
          <w:ilvl w:val="0"/>
          <w:numId w:val="1"/>
        </w:numPr>
        <w:spacing w:after="0" w:line="276" w:lineRule="auto"/>
        <w:ind w:left="284"/>
        <w:contextualSpacing w:val="0"/>
        <w:jc w:val="both"/>
        <w:rPr>
          <w:rFonts w:ascii="Arial" w:hAnsi="Arial" w:cs="Arial"/>
          <w:b/>
          <w:bCs/>
        </w:rPr>
      </w:pPr>
      <w:r w:rsidRPr="005E1CAD">
        <w:rPr>
          <w:rFonts w:ascii="Arial" w:hAnsi="Arial" w:cs="Arial"/>
          <w:b/>
          <w:bCs/>
        </w:rPr>
        <w:t>Registro y seguimiento de pedidos</w:t>
      </w:r>
    </w:p>
    <w:p w14:paraId="7BBB19CE" w14:textId="77777777" w:rsidR="007948AA" w:rsidRPr="00F37C23" w:rsidRDefault="007948AA" w:rsidP="006E75CA">
      <w:pPr>
        <w:spacing w:after="0" w:line="276" w:lineRule="auto"/>
        <w:jc w:val="both"/>
        <w:rPr>
          <w:rFonts w:ascii="Arial" w:hAnsi="Arial" w:cs="Arial"/>
          <w:lang w:val="es-ES"/>
        </w:rPr>
      </w:pPr>
    </w:p>
    <w:p w14:paraId="53D9FD54" w14:textId="7E65C862" w:rsidR="007948AA" w:rsidRPr="00F37C23" w:rsidRDefault="007948AA" w:rsidP="006E75CA">
      <w:pPr>
        <w:autoSpaceDE w:val="0"/>
        <w:autoSpaceDN w:val="0"/>
        <w:adjustRightInd w:val="0"/>
        <w:spacing w:after="0" w:line="276" w:lineRule="auto"/>
        <w:jc w:val="both"/>
        <w:rPr>
          <w:rFonts w:ascii="Arial" w:hAnsi="Arial" w:cs="Arial"/>
        </w:rPr>
      </w:pPr>
      <w:bookmarkStart w:id="0" w:name="_Hlk117771170"/>
      <w:r w:rsidRPr="00F37C23">
        <w:rPr>
          <w:rStyle w:val="ui-provider"/>
          <w:rFonts w:ascii="Arial" w:hAnsi="Arial" w:cs="Arial"/>
        </w:rPr>
        <w:t>Según lo dispuesto en los artículos 106 de la LGCP y 283 del RLGCP, la Administración</w:t>
      </w:r>
      <w:r w:rsidR="00F37C23" w:rsidRPr="00F37C23">
        <w:rPr>
          <w:rStyle w:val="ui-provider"/>
          <w:rFonts w:ascii="Arial" w:hAnsi="Arial" w:cs="Arial"/>
        </w:rPr>
        <w:t xml:space="preserve"> por medio de VEC</w:t>
      </w:r>
      <w:r w:rsidRPr="00F37C23">
        <w:rPr>
          <w:rStyle w:val="ui-provider"/>
          <w:rFonts w:ascii="Arial" w:hAnsi="Arial" w:cs="Arial"/>
        </w:rPr>
        <w:t xml:space="preserve"> </w:t>
      </w:r>
      <w:r w:rsidR="00B27279">
        <w:rPr>
          <w:rStyle w:val="ui-provider"/>
          <w:rFonts w:ascii="Arial" w:hAnsi="Arial" w:cs="Arial"/>
        </w:rPr>
        <w:t>realizará</w:t>
      </w:r>
      <w:r w:rsidRPr="00F37C23">
        <w:rPr>
          <w:rStyle w:val="ui-provider"/>
          <w:rFonts w:ascii="Arial" w:hAnsi="Arial" w:cs="Arial"/>
        </w:rPr>
        <w:t xml:space="preserve"> el </w:t>
      </w:r>
      <w:r w:rsidRPr="00F37C23">
        <w:rPr>
          <w:rFonts w:ascii="Arial" w:hAnsi="Arial" w:cs="Arial"/>
        </w:rPr>
        <w:t xml:space="preserve">seguimiento y registro de los pedidos atinentes a partir de las licitaciones reducidas igual o mayores a los ¢5.000.000,00 (según lo acordado por el Consejo Superior del Poder Judicial, en sesión N° 98-2022 celebrada el 11 de noviembre de 2022, artículo I), </w:t>
      </w:r>
      <w:r w:rsidR="00B27279">
        <w:rPr>
          <w:rFonts w:ascii="Arial" w:hAnsi="Arial" w:cs="Arial"/>
          <w:color w:val="0D0D0D" w:themeColor="text1" w:themeTint="F2"/>
        </w:rPr>
        <w:t>s</w:t>
      </w:r>
      <w:r w:rsidR="00960350">
        <w:rPr>
          <w:rFonts w:ascii="Arial" w:hAnsi="Arial" w:cs="Arial"/>
          <w:color w:val="0D0D0D" w:themeColor="text1" w:themeTint="F2"/>
        </w:rPr>
        <w:t>in embargo, lo anterior no exime de responsabilidad</w:t>
      </w:r>
      <w:r w:rsidRPr="00F37C23">
        <w:rPr>
          <w:rFonts w:ascii="Arial" w:hAnsi="Arial" w:cs="Arial"/>
          <w:color w:val="0D0D0D" w:themeColor="text1" w:themeTint="F2"/>
        </w:rPr>
        <w:t xml:space="preserve"> </w:t>
      </w:r>
      <w:r w:rsidR="00775C55" w:rsidRPr="00775C55">
        <w:rPr>
          <w:rFonts w:ascii="Arial" w:hAnsi="Arial" w:cs="Arial"/>
          <w:color w:val="0D0D0D" w:themeColor="text1" w:themeTint="F2"/>
        </w:rPr>
        <w:t>a las oficinas usuarias, personas supervisoras directas, jefaturas y/o personas administradoras regionales, encargadas de fiscalizar y dar seguimiento efectivo a las contrataciones de bienes, obras o servicios</w:t>
      </w:r>
      <w:r w:rsidR="00775C55">
        <w:rPr>
          <w:rFonts w:ascii="Arial" w:hAnsi="Arial" w:cs="Arial"/>
          <w:color w:val="0D0D0D" w:themeColor="text1" w:themeTint="F2"/>
        </w:rPr>
        <w:t>, por lo que dichas personas deberán contar con los controles respectivos</w:t>
      </w:r>
      <w:r w:rsidR="004020C7">
        <w:rPr>
          <w:rFonts w:ascii="Arial" w:hAnsi="Arial" w:cs="Arial"/>
          <w:color w:val="0D0D0D" w:themeColor="text1" w:themeTint="F2"/>
        </w:rPr>
        <w:t>, t</w:t>
      </w:r>
      <w:r w:rsidR="004020C7" w:rsidRPr="004020C7">
        <w:rPr>
          <w:rFonts w:ascii="Arial" w:hAnsi="Arial" w:cs="Arial"/>
          <w:color w:val="0D0D0D" w:themeColor="text1" w:themeTint="F2"/>
        </w:rPr>
        <w:t xml:space="preserve">eniendo especial cuidado en la recepción de bienes, obras y servicios, de </w:t>
      </w:r>
      <w:r w:rsidR="004020C7" w:rsidRPr="004020C7">
        <w:rPr>
          <w:rFonts w:ascii="Arial" w:hAnsi="Arial" w:cs="Arial"/>
          <w:color w:val="0D0D0D" w:themeColor="text1" w:themeTint="F2"/>
        </w:rPr>
        <w:lastRenderedPageBreak/>
        <w:t xml:space="preserve">asegurar que se recibe lo que se pactó contractualmente, sin cambio alguno, de no ser un cambio </w:t>
      </w:r>
      <w:r w:rsidR="00AE1345">
        <w:rPr>
          <w:rFonts w:ascii="Arial" w:hAnsi="Arial" w:cs="Arial"/>
          <w:color w:val="0D0D0D" w:themeColor="text1" w:themeTint="F2"/>
        </w:rPr>
        <w:t>previamente</w:t>
      </w:r>
      <w:r w:rsidR="004020C7" w:rsidRPr="004020C7">
        <w:rPr>
          <w:rFonts w:ascii="Arial" w:hAnsi="Arial" w:cs="Arial"/>
          <w:color w:val="0D0D0D" w:themeColor="text1" w:themeTint="F2"/>
        </w:rPr>
        <w:t xml:space="preserve"> aceptado por VEC.</w:t>
      </w:r>
    </w:p>
    <w:p w14:paraId="6CD86557" w14:textId="77777777" w:rsidR="007948AA" w:rsidRDefault="007948AA" w:rsidP="006E75CA">
      <w:pPr>
        <w:autoSpaceDE w:val="0"/>
        <w:autoSpaceDN w:val="0"/>
        <w:adjustRightInd w:val="0"/>
        <w:spacing w:after="0" w:line="276" w:lineRule="auto"/>
        <w:jc w:val="both"/>
        <w:rPr>
          <w:rFonts w:ascii="Arial" w:hAnsi="Arial" w:cs="Arial"/>
        </w:rPr>
      </w:pPr>
    </w:p>
    <w:p w14:paraId="559E8319" w14:textId="77777777" w:rsidR="00F70D09" w:rsidRPr="004D53F6" w:rsidRDefault="00F70D09" w:rsidP="006E75CA">
      <w:pPr>
        <w:spacing w:after="0" w:line="276" w:lineRule="auto"/>
        <w:jc w:val="both"/>
        <w:rPr>
          <w:rFonts w:ascii="Arial" w:hAnsi="Arial" w:cs="Arial"/>
          <w:b/>
          <w:bCs/>
        </w:rPr>
      </w:pPr>
      <w:r w:rsidRPr="004D53F6">
        <w:rPr>
          <w:rFonts w:ascii="Arial" w:hAnsi="Arial" w:cs="Arial"/>
          <w:b/>
          <w:bCs/>
        </w:rPr>
        <w:t>Consideraciones</w:t>
      </w:r>
      <w:r>
        <w:rPr>
          <w:rFonts w:ascii="Arial" w:hAnsi="Arial" w:cs="Arial"/>
          <w:b/>
          <w:bCs/>
        </w:rPr>
        <w:t>:</w:t>
      </w:r>
    </w:p>
    <w:p w14:paraId="66B73DBF" w14:textId="77777777" w:rsidR="00F70D09" w:rsidRPr="00F37C23" w:rsidRDefault="00F70D09" w:rsidP="006E75CA">
      <w:pPr>
        <w:autoSpaceDE w:val="0"/>
        <w:autoSpaceDN w:val="0"/>
        <w:adjustRightInd w:val="0"/>
        <w:spacing w:after="0" w:line="276" w:lineRule="auto"/>
        <w:jc w:val="both"/>
        <w:rPr>
          <w:rFonts w:ascii="Arial" w:hAnsi="Arial" w:cs="Arial"/>
        </w:rPr>
      </w:pPr>
    </w:p>
    <w:p w14:paraId="24EE98B7" w14:textId="2139E5DE" w:rsidR="007948AA" w:rsidRPr="004128AC" w:rsidRDefault="007948AA" w:rsidP="004128AC">
      <w:pPr>
        <w:pStyle w:val="Prrafodelista"/>
        <w:numPr>
          <w:ilvl w:val="0"/>
          <w:numId w:val="20"/>
        </w:numPr>
        <w:autoSpaceDE w:val="0"/>
        <w:autoSpaceDN w:val="0"/>
        <w:adjustRightInd w:val="0"/>
        <w:spacing w:after="0" w:line="276" w:lineRule="auto"/>
        <w:jc w:val="both"/>
        <w:rPr>
          <w:rFonts w:ascii="Arial" w:hAnsi="Arial" w:cs="Arial"/>
        </w:rPr>
      </w:pPr>
      <w:r w:rsidRPr="004128AC">
        <w:rPr>
          <w:rFonts w:ascii="Arial" w:hAnsi="Arial" w:cs="Arial"/>
        </w:rPr>
        <w:t>Para el seguimiento de los pedidos, la persona</w:t>
      </w:r>
      <w:r w:rsidR="0095756B" w:rsidRPr="004128AC">
        <w:rPr>
          <w:rFonts w:ascii="Arial" w:hAnsi="Arial" w:cs="Arial"/>
        </w:rPr>
        <w:t xml:space="preserve"> funcionaria</w:t>
      </w:r>
      <w:r w:rsidRPr="004128AC">
        <w:rPr>
          <w:rFonts w:ascii="Arial" w:hAnsi="Arial" w:cs="Arial"/>
        </w:rPr>
        <w:t xml:space="preserve"> encargada </w:t>
      </w:r>
      <w:r w:rsidR="00F37C23" w:rsidRPr="004128AC">
        <w:rPr>
          <w:rFonts w:ascii="Arial" w:hAnsi="Arial" w:cs="Arial"/>
        </w:rPr>
        <w:t xml:space="preserve">de VEC </w:t>
      </w:r>
      <w:r w:rsidRPr="004128AC">
        <w:rPr>
          <w:rFonts w:ascii="Arial" w:hAnsi="Arial" w:cs="Arial"/>
        </w:rPr>
        <w:t>verifica</w:t>
      </w:r>
      <w:r w:rsidR="00693839" w:rsidRPr="004128AC">
        <w:rPr>
          <w:rFonts w:ascii="Arial" w:hAnsi="Arial" w:cs="Arial"/>
        </w:rPr>
        <w:t>rá</w:t>
      </w:r>
      <w:r w:rsidRPr="004128AC">
        <w:rPr>
          <w:rFonts w:ascii="Arial" w:hAnsi="Arial" w:cs="Arial"/>
        </w:rPr>
        <w:t xml:space="preserve"> que las entregas se realicen a cabalidad y que cumplan con lo contratado en tiempo y forma, </w:t>
      </w:r>
      <w:r w:rsidR="00693839" w:rsidRPr="004128AC">
        <w:rPr>
          <w:rFonts w:ascii="Arial" w:hAnsi="Arial" w:cs="Arial"/>
        </w:rPr>
        <w:t>por lo que podrá</w:t>
      </w:r>
      <w:r w:rsidRPr="004128AC">
        <w:rPr>
          <w:rFonts w:ascii="Arial" w:hAnsi="Arial" w:cs="Arial"/>
        </w:rPr>
        <w:t xml:space="preserve"> </w:t>
      </w:r>
      <w:r w:rsidR="00E12C35" w:rsidRPr="004128AC">
        <w:rPr>
          <w:rFonts w:ascii="Arial" w:hAnsi="Arial" w:cs="Arial"/>
        </w:rPr>
        <w:t xml:space="preserve">requerir </w:t>
      </w:r>
      <w:r w:rsidRPr="004128AC">
        <w:rPr>
          <w:rFonts w:ascii="Arial" w:hAnsi="Arial" w:cs="Arial"/>
        </w:rPr>
        <w:t>aclaraci</w:t>
      </w:r>
      <w:r w:rsidR="00693839" w:rsidRPr="004128AC">
        <w:rPr>
          <w:rFonts w:ascii="Arial" w:hAnsi="Arial" w:cs="Arial"/>
        </w:rPr>
        <w:t>ones</w:t>
      </w:r>
      <w:r w:rsidRPr="004128AC">
        <w:rPr>
          <w:rFonts w:ascii="Arial" w:hAnsi="Arial" w:cs="Arial"/>
        </w:rPr>
        <w:t xml:space="preserve"> a la oficina usuaria </w:t>
      </w:r>
      <w:r w:rsidR="0095756B" w:rsidRPr="004128AC">
        <w:rPr>
          <w:rFonts w:ascii="Arial" w:hAnsi="Arial" w:cs="Arial"/>
        </w:rPr>
        <w:t>(fiscalizador</w:t>
      </w:r>
      <w:r w:rsidR="00693839" w:rsidRPr="004128AC">
        <w:rPr>
          <w:rFonts w:ascii="Arial" w:hAnsi="Arial" w:cs="Arial"/>
        </w:rPr>
        <w:t>a</w:t>
      </w:r>
      <w:r w:rsidR="0095756B" w:rsidRPr="004128AC">
        <w:rPr>
          <w:rFonts w:ascii="Arial" w:hAnsi="Arial" w:cs="Arial"/>
        </w:rPr>
        <w:t xml:space="preserve"> y/o administrador</w:t>
      </w:r>
      <w:r w:rsidR="00693839" w:rsidRPr="004128AC">
        <w:rPr>
          <w:rFonts w:ascii="Arial" w:hAnsi="Arial" w:cs="Arial"/>
        </w:rPr>
        <w:t>a</w:t>
      </w:r>
      <w:r w:rsidR="0095756B" w:rsidRPr="004128AC">
        <w:rPr>
          <w:rFonts w:ascii="Arial" w:hAnsi="Arial" w:cs="Arial"/>
        </w:rPr>
        <w:t xml:space="preserve"> del contrato) </w:t>
      </w:r>
      <w:r w:rsidRPr="004128AC">
        <w:rPr>
          <w:rFonts w:ascii="Arial" w:hAnsi="Arial" w:cs="Arial"/>
        </w:rPr>
        <w:t>y de ser necesario solicitar que se corrija lo que correspond</w:t>
      </w:r>
      <w:r w:rsidR="006671F3" w:rsidRPr="004128AC">
        <w:rPr>
          <w:rFonts w:ascii="Arial" w:hAnsi="Arial" w:cs="Arial"/>
        </w:rPr>
        <w:t>a</w:t>
      </w:r>
      <w:r w:rsidR="00F37C23" w:rsidRPr="004128AC">
        <w:rPr>
          <w:rFonts w:ascii="Arial" w:hAnsi="Arial" w:cs="Arial"/>
        </w:rPr>
        <w:t xml:space="preserve">, </w:t>
      </w:r>
      <w:r w:rsidR="006671F3" w:rsidRPr="004128AC">
        <w:rPr>
          <w:rFonts w:ascii="Arial" w:hAnsi="Arial" w:cs="Arial"/>
        </w:rPr>
        <w:t>ya sea por alguna modificación en los bienes</w:t>
      </w:r>
      <w:r w:rsidR="00A4333E" w:rsidRPr="004128AC">
        <w:rPr>
          <w:rFonts w:ascii="Arial" w:hAnsi="Arial" w:cs="Arial"/>
        </w:rPr>
        <w:t>, servicios u obras</w:t>
      </w:r>
      <w:r w:rsidR="006671F3" w:rsidRPr="004128AC">
        <w:rPr>
          <w:rFonts w:ascii="Arial" w:hAnsi="Arial" w:cs="Arial"/>
        </w:rPr>
        <w:t xml:space="preserve"> o una mejora tecnológica, </w:t>
      </w:r>
      <w:r w:rsidR="00F37C23" w:rsidRPr="004128AC">
        <w:rPr>
          <w:rFonts w:ascii="Arial" w:hAnsi="Arial" w:cs="Arial"/>
        </w:rPr>
        <w:t xml:space="preserve">por </w:t>
      </w:r>
      <w:r w:rsidR="004E6E93" w:rsidRPr="004128AC">
        <w:rPr>
          <w:rFonts w:ascii="Arial" w:hAnsi="Arial" w:cs="Arial"/>
        </w:rPr>
        <w:t>tanto,</w:t>
      </w:r>
      <w:r w:rsidR="00F37C23" w:rsidRPr="004128AC">
        <w:rPr>
          <w:rFonts w:ascii="Arial" w:hAnsi="Arial" w:cs="Arial"/>
        </w:rPr>
        <w:t xml:space="preserve"> la persona fiscalizadora</w:t>
      </w:r>
      <w:r w:rsidR="00BD5274" w:rsidRPr="004128AC">
        <w:rPr>
          <w:rFonts w:ascii="Arial" w:hAnsi="Arial" w:cs="Arial"/>
        </w:rPr>
        <w:t xml:space="preserve"> y/o administradora</w:t>
      </w:r>
      <w:r w:rsidR="00F37C23" w:rsidRPr="004128AC">
        <w:rPr>
          <w:rFonts w:ascii="Arial" w:hAnsi="Arial" w:cs="Arial"/>
        </w:rPr>
        <w:t xml:space="preserve"> del contrato, deberá atender lo respectivo en </w:t>
      </w:r>
      <w:r w:rsidR="00CC5299" w:rsidRPr="004128AC">
        <w:rPr>
          <w:rFonts w:ascii="Arial" w:hAnsi="Arial" w:cs="Arial"/>
        </w:rPr>
        <w:t>un</w:t>
      </w:r>
      <w:r w:rsidR="00F37C23" w:rsidRPr="004128AC">
        <w:rPr>
          <w:rFonts w:ascii="Arial" w:hAnsi="Arial" w:cs="Arial"/>
        </w:rPr>
        <w:t xml:space="preserve"> plazo </w:t>
      </w:r>
      <w:r w:rsidR="00CC5299" w:rsidRPr="004128AC">
        <w:rPr>
          <w:rFonts w:ascii="Arial" w:hAnsi="Arial" w:cs="Arial"/>
        </w:rPr>
        <w:t>no mayor a tres días hábiles, después de realizada la solicitud</w:t>
      </w:r>
      <w:r w:rsidR="00F37C23" w:rsidRPr="004128AC">
        <w:rPr>
          <w:rFonts w:ascii="Arial" w:hAnsi="Arial" w:cs="Arial"/>
        </w:rPr>
        <w:t xml:space="preserve">. </w:t>
      </w:r>
    </w:p>
    <w:p w14:paraId="4C4D030A" w14:textId="77777777" w:rsidR="00F37C23" w:rsidRPr="00A4333E" w:rsidRDefault="00F37C23" w:rsidP="006E75CA">
      <w:pPr>
        <w:autoSpaceDE w:val="0"/>
        <w:autoSpaceDN w:val="0"/>
        <w:adjustRightInd w:val="0"/>
        <w:spacing w:after="0" w:line="276" w:lineRule="auto"/>
        <w:jc w:val="both"/>
        <w:rPr>
          <w:rFonts w:ascii="Arial" w:hAnsi="Arial" w:cs="Arial"/>
        </w:rPr>
      </w:pPr>
    </w:p>
    <w:p w14:paraId="06C57988" w14:textId="57C69121" w:rsidR="006D0743" w:rsidRPr="004128AC" w:rsidRDefault="006D0743" w:rsidP="004128AC">
      <w:pPr>
        <w:pStyle w:val="Prrafodelista"/>
        <w:numPr>
          <w:ilvl w:val="0"/>
          <w:numId w:val="20"/>
        </w:numPr>
        <w:autoSpaceDE w:val="0"/>
        <w:autoSpaceDN w:val="0"/>
        <w:adjustRightInd w:val="0"/>
        <w:spacing w:after="0" w:line="276" w:lineRule="auto"/>
        <w:jc w:val="both"/>
        <w:rPr>
          <w:rFonts w:ascii="Arial" w:hAnsi="Arial" w:cs="Arial"/>
        </w:rPr>
      </w:pPr>
      <w:r w:rsidRPr="004128AC">
        <w:rPr>
          <w:rFonts w:ascii="Arial" w:hAnsi="Arial" w:cs="Arial"/>
        </w:rPr>
        <w:t xml:space="preserve">Cabe señalar que, </w:t>
      </w:r>
      <w:r w:rsidR="004E762E" w:rsidRPr="004128AC">
        <w:rPr>
          <w:rFonts w:ascii="Arial" w:hAnsi="Arial" w:cs="Arial"/>
        </w:rPr>
        <w:t>cualquier</w:t>
      </w:r>
      <w:r w:rsidR="00595DAA" w:rsidRPr="004128AC">
        <w:rPr>
          <w:rFonts w:ascii="Arial" w:hAnsi="Arial" w:cs="Arial"/>
        </w:rPr>
        <w:t xml:space="preserve"> solicitud de</w:t>
      </w:r>
      <w:r w:rsidR="004E762E" w:rsidRPr="004128AC">
        <w:rPr>
          <w:rFonts w:ascii="Arial" w:hAnsi="Arial" w:cs="Arial"/>
        </w:rPr>
        <w:t xml:space="preserve"> variación</w:t>
      </w:r>
      <w:r w:rsidR="00A3789F" w:rsidRPr="004128AC">
        <w:rPr>
          <w:rFonts w:ascii="Arial" w:hAnsi="Arial" w:cs="Arial"/>
        </w:rPr>
        <w:t xml:space="preserve"> en la entrega o mejora tecnológica, requiere</w:t>
      </w:r>
      <w:r w:rsidR="008615B8" w:rsidRPr="004128AC">
        <w:rPr>
          <w:rFonts w:ascii="Arial" w:hAnsi="Arial" w:cs="Arial"/>
        </w:rPr>
        <w:t xml:space="preserve"> </w:t>
      </w:r>
      <w:r w:rsidR="00CF7253" w:rsidRPr="004128AC">
        <w:rPr>
          <w:rFonts w:ascii="Arial" w:hAnsi="Arial" w:cs="Arial"/>
        </w:rPr>
        <w:t xml:space="preserve">de </w:t>
      </w:r>
      <w:r w:rsidR="008615B8" w:rsidRPr="004128AC">
        <w:rPr>
          <w:rFonts w:ascii="Arial" w:hAnsi="Arial" w:cs="Arial"/>
        </w:rPr>
        <w:t xml:space="preserve">un análisis y </w:t>
      </w:r>
      <w:r w:rsidR="00CF7253" w:rsidRPr="004128AC">
        <w:rPr>
          <w:rFonts w:ascii="Arial" w:hAnsi="Arial" w:cs="Arial"/>
        </w:rPr>
        <w:t>de la  eventual</w:t>
      </w:r>
      <w:r w:rsidR="00A3789F" w:rsidRPr="004128AC">
        <w:rPr>
          <w:rFonts w:ascii="Arial" w:hAnsi="Arial" w:cs="Arial"/>
        </w:rPr>
        <w:t xml:space="preserve"> autorización </w:t>
      </w:r>
      <w:r w:rsidR="00CF7253" w:rsidRPr="004128AC">
        <w:rPr>
          <w:rFonts w:ascii="Arial" w:hAnsi="Arial" w:cs="Arial"/>
        </w:rPr>
        <w:t xml:space="preserve">por parte </w:t>
      </w:r>
      <w:r w:rsidR="00A3789F" w:rsidRPr="004128AC">
        <w:rPr>
          <w:rFonts w:ascii="Arial" w:hAnsi="Arial" w:cs="Arial"/>
        </w:rPr>
        <w:t>de VEC, por lo que, si la oficina usuaria</w:t>
      </w:r>
      <w:r w:rsidR="00156D51" w:rsidRPr="004128AC">
        <w:rPr>
          <w:rFonts w:ascii="Arial" w:hAnsi="Arial" w:cs="Arial"/>
        </w:rPr>
        <w:t xml:space="preserve"> (fiscalizadora y/o administradora)</w:t>
      </w:r>
      <w:r w:rsidR="00A3789F" w:rsidRPr="004128AC">
        <w:rPr>
          <w:rFonts w:ascii="Arial" w:hAnsi="Arial" w:cs="Arial"/>
        </w:rPr>
        <w:t xml:space="preserve"> re</w:t>
      </w:r>
      <w:r w:rsidR="008615B8" w:rsidRPr="004128AC">
        <w:rPr>
          <w:rFonts w:ascii="Arial" w:hAnsi="Arial" w:cs="Arial"/>
        </w:rPr>
        <w:t>cibe una solicitud de este tipo por parte de la persona contratista, deberá remitir</w:t>
      </w:r>
      <w:r w:rsidR="00CF7253" w:rsidRPr="004128AC">
        <w:rPr>
          <w:rFonts w:ascii="Arial" w:hAnsi="Arial" w:cs="Arial"/>
        </w:rPr>
        <w:t>la</w:t>
      </w:r>
      <w:r w:rsidR="008615B8" w:rsidRPr="004128AC">
        <w:rPr>
          <w:rFonts w:ascii="Arial" w:hAnsi="Arial" w:cs="Arial"/>
        </w:rPr>
        <w:t xml:space="preserve"> a VEC </w:t>
      </w:r>
      <w:r w:rsidR="00F508E6" w:rsidRPr="004128AC">
        <w:rPr>
          <w:rFonts w:ascii="Arial" w:hAnsi="Arial" w:cs="Arial"/>
        </w:rPr>
        <w:t xml:space="preserve">mediante correo electrónico a la cuenta oficial </w:t>
      </w:r>
      <w:hyperlink r:id="rId12" w:history="1">
        <w:r w:rsidR="00F508E6" w:rsidRPr="004128AC">
          <w:rPr>
            <w:rStyle w:val="Hipervnculo"/>
            <w:rFonts w:ascii="Arial" w:hAnsi="Arial" w:cs="Arial"/>
          </w:rPr>
          <w:t>vec@poder-judicial.go.cr</w:t>
        </w:r>
      </w:hyperlink>
      <w:r w:rsidR="00F508E6" w:rsidRPr="004128AC">
        <w:rPr>
          <w:rFonts w:ascii="Arial" w:hAnsi="Arial" w:cs="Arial"/>
        </w:rPr>
        <w:t xml:space="preserve"> </w:t>
      </w:r>
      <w:r w:rsidR="00CF7253" w:rsidRPr="004128AC">
        <w:rPr>
          <w:rFonts w:ascii="Arial" w:hAnsi="Arial" w:cs="Arial"/>
        </w:rPr>
        <w:t xml:space="preserve">para que dicho Subproceso tramite </w:t>
      </w:r>
      <w:r w:rsidR="008615B8" w:rsidRPr="004128AC">
        <w:rPr>
          <w:rFonts w:ascii="Arial" w:hAnsi="Arial" w:cs="Arial"/>
        </w:rPr>
        <w:t>lo correspondiente</w:t>
      </w:r>
      <w:r w:rsidR="00CF7253" w:rsidRPr="004128AC">
        <w:rPr>
          <w:rFonts w:ascii="Arial" w:hAnsi="Arial" w:cs="Arial"/>
        </w:rPr>
        <w:t>.</w:t>
      </w:r>
      <w:r w:rsidR="008615B8" w:rsidRPr="004128AC">
        <w:rPr>
          <w:rFonts w:ascii="Arial" w:hAnsi="Arial" w:cs="Arial"/>
        </w:rPr>
        <w:t xml:space="preserve"> </w:t>
      </w:r>
    </w:p>
    <w:p w14:paraId="25E8D939" w14:textId="77777777" w:rsidR="006D0743" w:rsidRPr="00A4333E" w:rsidRDefault="006D0743" w:rsidP="006E75CA">
      <w:pPr>
        <w:autoSpaceDE w:val="0"/>
        <w:autoSpaceDN w:val="0"/>
        <w:adjustRightInd w:val="0"/>
        <w:spacing w:after="0" w:line="276" w:lineRule="auto"/>
        <w:jc w:val="both"/>
        <w:rPr>
          <w:rFonts w:ascii="Arial" w:hAnsi="Arial" w:cs="Arial"/>
          <w:highlight w:val="yellow"/>
        </w:rPr>
      </w:pPr>
    </w:p>
    <w:p w14:paraId="67E28EC7" w14:textId="453436FC" w:rsidR="007948AA" w:rsidRPr="004128AC" w:rsidRDefault="00F37C23" w:rsidP="004128AC">
      <w:pPr>
        <w:pStyle w:val="Prrafodelista"/>
        <w:numPr>
          <w:ilvl w:val="0"/>
          <w:numId w:val="20"/>
        </w:numPr>
        <w:autoSpaceDE w:val="0"/>
        <w:autoSpaceDN w:val="0"/>
        <w:adjustRightInd w:val="0"/>
        <w:spacing w:after="0" w:line="276" w:lineRule="auto"/>
        <w:jc w:val="both"/>
        <w:rPr>
          <w:rFonts w:ascii="Arial" w:hAnsi="Arial" w:cs="Arial"/>
        </w:rPr>
      </w:pPr>
      <w:r w:rsidRPr="004128AC">
        <w:rPr>
          <w:rFonts w:ascii="Arial" w:hAnsi="Arial" w:cs="Arial"/>
        </w:rPr>
        <w:t xml:space="preserve">De igual forma, </w:t>
      </w:r>
      <w:r w:rsidR="007948AA" w:rsidRPr="004128AC">
        <w:rPr>
          <w:rFonts w:ascii="Arial" w:hAnsi="Arial" w:cs="Arial"/>
        </w:rPr>
        <w:t xml:space="preserve">si se detecta en el sistema que no existe acta de recepción y el plazo ya está vencido, </w:t>
      </w:r>
      <w:r w:rsidR="00DE4E2A" w:rsidRPr="004128AC">
        <w:rPr>
          <w:rFonts w:ascii="Arial" w:hAnsi="Arial" w:cs="Arial"/>
        </w:rPr>
        <w:t>realizará</w:t>
      </w:r>
      <w:r w:rsidR="007948AA" w:rsidRPr="004128AC">
        <w:rPr>
          <w:rFonts w:ascii="Arial" w:hAnsi="Arial" w:cs="Arial"/>
        </w:rPr>
        <w:t xml:space="preserve"> las consultas correspondientes a las oficinas usuarias para determinar si las obras, bienes o servicios fueron o no recibidos</w:t>
      </w:r>
      <w:r w:rsidRPr="004128AC">
        <w:rPr>
          <w:rFonts w:ascii="Arial" w:hAnsi="Arial" w:cs="Arial"/>
        </w:rPr>
        <w:t>, respuesta que deberá de remitirse a la brevedad con el cumplimiento estricto del plazo otorgado por VEC para esos efectos</w:t>
      </w:r>
      <w:r w:rsidR="004E762E" w:rsidRPr="004128AC">
        <w:rPr>
          <w:rFonts w:ascii="Arial" w:hAnsi="Arial" w:cs="Arial"/>
        </w:rPr>
        <w:t xml:space="preserve">, el cual no podrá superar los </w:t>
      </w:r>
      <w:r w:rsidR="00DB3D09" w:rsidRPr="004128AC">
        <w:rPr>
          <w:rFonts w:ascii="Arial" w:hAnsi="Arial" w:cs="Arial"/>
          <w:b/>
          <w:bCs/>
        </w:rPr>
        <w:t>tres</w:t>
      </w:r>
      <w:r w:rsidR="004E762E" w:rsidRPr="004128AC">
        <w:rPr>
          <w:rFonts w:ascii="Arial" w:hAnsi="Arial" w:cs="Arial"/>
          <w:b/>
          <w:bCs/>
        </w:rPr>
        <w:t xml:space="preserve"> días hábiles</w:t>
      </w:r>
      <w:r w:rsidRPr="004128AC">
        <w:rPr>
          <w:rFonts w:ascii="Arial" w:hAnsi="Arial" w:cs="Arial"/>
          <w:b/>
          <w:bCs/>
        </w:rPr>
        <w:t>.</w:t>
      </w:r>
    </w:p>
    <w:p w14:paraId="1E4963DC" w14:textId="77777777" w:rsidR="007948AA" w:rsidRDefault="007948AA" w:rsidP="006E75CA">
      <w:pPr>
        <w:spacing w:after="0" w:line="276" w:lineRule="auto"/>
        <w:jc w:val="both"/>
        <w:rPr>
          <w:rFonts w:ascii="Arial" w:hAnsi="Arial" w:cs="Arial"/>
        </w:rPr>
      </w:pPr>
    </w:p>
    <w:p w14:paraId="3CD5AB6F" w14:textId="2DE7FCC6" w:rsidR="000D40CF" w:rsidRPr="004128AC" w:rsidRDefault="000D40CF" w:rsidP="004128AC">
      <w:pPr>
        <w:pStyle w:val="Prrafodelista"/>
        <w:numPr>
          <w:ilvl w:val="0"/>
          <w:numId w:val="20"/>
        </w:numPr>
        <w:spacing w:after="0" w:line="276" w:lineRule="auto"/>
        <w:jc w:val="both"/>
        <w:rPr>
          <w:rFonts w:ascii="Arial" w:hAnsi="Arial" w:cs="Arial"/>
        </w:rPr>
      </w:pPr>
      <w:r w:rsidRPr="004128AC">
        <w:rPr>
          <w:rFonts w:ascii="Arial" w:hAnsi="Arial" w:cs="Arial"/>
        </w:rPr>
        <w:t>Adicionalmente, de conformidad con lo estipulado en la circular N° 80-22</w:t>
      </w:r>
      <w:r w:rsidR="00B53175" w:rsidRPr="004128AC">
        <w:rPr>
          <w:rFonts w:ascii="Arial" w:hAnsi="Arial" w:cs="Arial"/>
        </w:rPr>
        <w:t xml:space="preserve"> del Departamento de Proveeduría,</w:t>
      </w:r>
      <w:r w:rsidRPr="004128AC">
        <w:rPr>
          <w:rFonts w:ascii="Arial" w:hAnsi="Arial" w:cs="Arial"/>
        </w:rPr>
        <w:t xml:space="preserve"> para el “Trámite de </w:t>
      </w:r>
      <w:r w:rsidR="003323D4" w:rsidRPr="004128AC">
        <w:rPr>
          <w:rFonts w:ascii="Arial" w:hAnsi="Arial" w:cs="Arial"/>
        </w:rPr>
        <w:t>a</w:t>
      </w:r>
      <w:r w:rsidRPr="004128AC">
        <w:rPr>
          <w:rFonts w:ascii="Arial" w:hAnsi="Arial" w:cs="Arial"/>
        </w:rPr>
        <w:t xml:space="preserve">ctas de </w:t>
      </w:r>
      <w:r w:rsidR="003323D4" w:rsidRPr="004128AC">
        <w:rPr>
          <w:rFonts w:ascii="Arial" w:hAnsi="Arial" w:cs="Arial"/>
        </w:rPr>
        <w:t>p</w:t>
      </w:r>
      <w:r w:rsidRPr="004128AC">
        <w:rPr>
          <w:rFonts w:ascii="Arial" w:hAnsi="Arial" w:cs="Arial"/>
        </w:rPr>
        <w:t>edido y de contrato”</w:t>
      </w:r>
      <w:r w:rsidR="000D420A" w:rsidRPr="004128AC">
        <w:rPr>
          <w:rFonts w:ascii="Arial" w:hAnsi="Arial" w:cs="Arial"/>
        </w:rPr>
        <w:t xml:space="preserve"> y en</w:t>
      </w:r>
      <w:r w:rsidRPr="004128AC">
        <w:rPr>
          <w:rFonts w:ascii="Arial" w:hAnsi="Arial" w:cs="Arial"/>
        </w:rPr>
        <w:t xml:space="preserve"> cumplimiento con la recomendación de la Auditoría Judicial, para el trámite de todas las actas de pedido y de contrato, deberán reflejarse tanto el nombre como el puesto de las personas que las confección, revisan y aprueban, por lo que la persona fiscalizadora y/o administradora del contrato, tendrá la obligación de velar poque en el campo de observaciones del acta se incluya dicha información.</w:t>
      </w:r>
    </w:p>
    <w:p w14:paraId="0088AA32" w14:textId="77777777" w:rsidR="007948AA" w:rsidRDefault="007948AA" w:rsidP="006E75CA">
      <w:pPr>
        <w:spacing w:after="0" w:line="276" w:lineRule="auto"/>
        <w:jc w:val="both"/>
        <w:rPr>
          <w:rFonts w:ascii="Arial" w:hAnsi="Arial" w:cs="Arial"/>
          <w:lang w:val="es-ES"/>
        </w:rPr>
      </w:pPr>
    </w:p>
    <w:p w14:paraId="4B0FDA82" w14:textId="77777777" w:rsidR="005E1CAD" w:rsidRPr="009A0061" w:rsidRDefault="005E1CAD" w:rsidP="006E75CA">
      <w:pPr>
        <w:spacing w:after="0" w:line="276" w:lineRule="auto"/>
        <w:jc w:val="both"/>
        <w:rPr>
          <w:rFonts w:ascii="Arial" w:hAnsi="Arial" w:cs="Arial"/>
          <w:lang w:val="es-ES"/>
        </w:rPr>
      </w:pPr>
    </w:p>
    <w:bookmarkEnd w:id="0"/>
    <w:p w14:paraId="15F5E748" w14:textId="77777777" w:rsidR="007948AA" w:rsidRPr="009A0061" w:rsidRDefault="007948AA" w:rsidP="009943D9">
      <w:pPr>
        <w:pStyle w:val="Prrafodelista"/>
        <w:numPr>
          <w:ilvl w:val="0"/>
          <w:numId w:val="1"/>
        </w:numPr>
        <w:spacing w:after="0" w:line="276" w:lineRule="auto"/>
        <w:ind w:left="284"/>
        <w:contextualSpacing w:val="0"/>
        <w:jc w:val="both"/>
        <w:rPr>
          <w:rFonts w:ascii="Arial" w:hAnsi="Arial" w:cs="Arial"/>
          <w:b/>
          <w:bCs/>
        </w:rPr>
      </w:pPr>
      <w:r w:rsidRPr="009A0061">
        <w:rPr>
          <w:rFonts w:ascii="Arial" w:hAnsi="Arial" w:cs="Arial"/>
          <w:b/>
          <w:bCs/>
        </w:rPr>
        <w:t>Orden de inicio</w:t>
      </w:r>
    </w:p>
    <w:p w14:paraId="15B66198" w14:textId="77777777" w:rsidR="007948AA" w:rsidRPr="009A0061" w:rsidRDefault="007948AA" w:rsidP="006E75CA">
      <w:pPr>
        <w:spacing w:after="0" w:line="276" w:lineRule="auto"/>
        <w:jc w:val="both"/>
        <w:rPr>
          <w:rFonts w:ascii="Arial" w:hAnsi="Arial" w:cs="Arial"/>
          <w:lang w:val="es-ES"/>
        </w:rPr>
      </w:pPr>
    </w:p>
    <w:p w14:paraId="10CAB82F" w14:textId="77777777" w:rsidR="007948AA" w:rsidRPr="009A0061" w:rsidRDefault="007948AA" w:rsidP="006E75CA">
      <w:pPr>
        <w:spacing w:after="0" w:line="276" w:lineRule="auto"/>
        <w:jc w:val="both"/>
        <w:rPr>
          <w:rFonts w:ascii="Arial" w:hAnsi="Arial" w:cs="Arial"/>
        </w:rPr>
      </w:pPr>
      <w:r w:rsidRPr="009A0061">
        <w:rPr>
          <w:rFonts w:ascii="Arial" w:hAnsi="Arial" w:cs="Arial"/>
        </w:rPr>
        <w:t xml:space="preserve">Para cada procedimiento en específico la oficina requirente tendrá la facultad de establecer un plazo para emitir la orden de inicio, sin embargo, el numeral 125 inciso d) de la LGCP, sobre las causales de sanción a funcionarios públicos en el inciso d), señala la imposibilidad de dar orden de inicio a un procedimiento de contratación pública superado el plazo de </w:t>
      </w:r>
      <w:r w:rsidRPr="00BC7C41">
        <w:rPr>
          <w:rFonts w:ascii="Arial" w:hAnsi="Arial" w:cs="Arial"/>
          <w:b/>
          <w:bCs/>
        </w:rPr>
        <w:t>un mes</w:t>
      </w:r>
      <w:r w:rsidRPr="009A0061">
        <w:rPr>
          <w:rFonts w:ascii="Arial" w:hAnsi="Arial" w:cs="Arial"/>
        </w:rPr>
        <w:t xml:space="preserve">, una vez que el contrato cuente con los requisitos necesarios para surtir efectos, por lo que se interpreta que si bien se puede establecer un plazo para cada objeto en específico, éste no podrá superar los </w:t>
      </w:r>
      <w:r w:rsidRPr="00BC7C41">
        <w:rPr>
          <w:rFonts w:ascii="Arial" w:hAnsi="Arial" w:cs="Arial"/>
          <w:b/>
          <w:bCs/>
        </w:rPr>
        <w:t>30 días naturales</w:t>
      </w:r>
      <w:r w:rsidRPr="009A0061">
        <w:rPr>
          <w:rFonts w:ascii="Arial" w:hAnsi="Arial" w:cs="Arial"/>
        </w:rPr>
        <w:t xml:space="preserve">. </w:t>
      </w:r>
    </w:p>
    <w:p w14:paraId="4C08A87F" w14:textId="77777777" w:rsidR="007948AA" w:rsidRDefault="007948AA" w:rsidP="006E75CA">
      <w:pPr>
        <w:spacing w:after="0" w:line="276" w:lineRule="auto"/>
        <w:jc w:val="both"/>
        <w:rPr>
          <w:rFonts w:ascii="Arial" w:hAnsi="Arial" w:cs="Arial"/>
        </w:rPr>
      </w:pPr>
    </w:p>
    <w:p w14:paraId="60949C83" w14:textId="5C43D746" w:rsidR="004D53F6" w:rsidRPr="004D53F6" w:rsidRDefault="004D53F6" w:rsidP="006E75CA">
      <w:pPr>
        <w:spacing w:after="0" w:line="276" w:lineRule="auto"/>
        <w:jc w:val="both"/>
        <w:rPr>
          <w:rFonts w:ascii="Arial" w:hAnsi="Arial" w:cs="Arial"/>
          <w:b/>
          <w:bCs/>
        </w:rPr>
      </w:pPr>
      <w:r w:rsidRPr="004D53F6">
        <w:rPr>
          <w:rFonts w:ascii="Arial" w:hAnsi="Arial" w:cs="Arial"/>
          <w:b/>
          <w:bCs/>
        </w:rPr>
        <w:t>Consideraciones</w:t>
      </w:r>
      <w:r>
        <w:rPr>
          <w:rFonts w:ascii="Arial" w:hAnsi="Arial" w:cs="Arial"/>
          <w:b/>
          <w:bCs/>
        </w:rPr>
        <w:t>:</w:t>
      </w:r>
    </w:p>
    <w:p w14:paraId="3B84706A" w14:textId="77777777" w:rsidR="004D53F6" w:rsidRPr="009A0061" w:rsidRDefault="004D53F6" w:rsidP="006E75CA">
      <w:pPr>
        <w:spacing w:after="0" w:line="276" w:lineRule="auto"/>
        <w:jc w:val="both"/>
        <w:rPr>
          <w:rFonts w:ascii="Arial" w:hAnsi="Arial" w:cs="Arial"/>
        </w:rPr>
      </w:pPr>
    </w:p>
    <w:p w14:paraId="0334E1ED" w14:textId="7F0CB519" w:rsidR="007948AA" w:rsidRPr="004D53F6" w:rsidRDefault="004D53F6" w:rsidP="006E75CA">
      <w:pPr>
        <w:pStyle w:val="Prrafodelista"/>
        <w:numPr>
          <w:ilvl w:val="0"/>
          <w:numId w:val="18"/>
        </w:numPr>
        <w:spacing w:after="0" w:line="276" w:lineRule="auto"/>
        <w:contextualSpacing w:val="0"/>
        <w:jc w:val="both"/>
        <w:rPr>
          <w:rFonts w:ascii="Arial" w:hAnsi="Arial" w:cs="Arial"/>
        </w:rPr>
      </w:pPr>
      <w:r>
        <w:rPr>
          <w:rFonts w:ascii="Arial" w:hAnsi="Arial" w:cs="Arial"/>
        </w:rPr>
        <w:t>D</w:t>
      </w:r>
      <w:r w:rsidR="007948AA" w:rsidRPr="004D53F6">
        <w:rPr>
          <w:rFonts w:ascii="Arial" w:hAnsi="Arial" w:cs="Arial"/>
        </w:rPr>
        <w:t xml:space="preserve">e no establecerse un plazo máximo en específico para emitir la orden de inicio, la persona a cargo de esta labor dispondrá de un plazo de </w:t>
      </w:r>
      <w:r w:rsidR="007948AA" w:rsidRPr="004D53F6">
        <w:rPr>
          <w:rFonts w:ascii="Arial" w:hAnsi="Arial" w:cs="Arial"/>
          <w:b/>
          <w:bCs/>
        </w:rPr>
        <w:t>15 días hábiles máximo</w:t>
      </w:r>
      <w:r w:rsidR="009A0061" w:rsidRPr="004D53F6">
        <w:rPr>
          <w:rFonts w:ascii="Arial" w:hAnsi="Arial" w:cs="Arial"/>
        </w:rPr>
        <w:t>, de ahí que, si bien se tiene claro que la emisión de la orden de inicio le corresponde a VEC, lo cierto es que la persona administradora y/o fiscalizadora del contrato, debe</w:t>
      </w:r>
      <w:r w:rsidR="00450CF9" w:rsidRPr="004D53F6">
        <w:rPr>
          <w:rFonts w:ascii="Arial" w:hAnsi="Arial" w:cs="Arial"/>
        </w:rPr>
        <w:t>rá</w:t>
      </w:r>
      <w:r w:rsidR="009A0061" w:rsidRPr="004D53F6">
        <w:rPr>
          <w:rFonts w:ascii="Arial" w:hAnsi="Arial" w:cs="Arial"/>
        </w:rPr>
        <w:t xml:space="preserve"> procurar que se cuente a la mayor brevedad y de forma completa con los requisitos necesarios para que el contrato surja efectos, esto con el fin de que VEC no posea algún impedimento y limitante para proceder en el plazo establecido con la emisión de la orden de inicio, procurando que en ninguno de los casos se venza el plazo de </w:t>
      </w:r>
      <w:r w:rsidR="009A0061" w:rsidRPr="004D53F6">
        <w:rPr>
          <w:rFonts w:ascii="Arial" w:hAnsi="Arial" w:cs="Arial"/>
          <w:b/>
          <w:bCs/>
        </w:rPr>
        <w:t>30 días naturales</w:t>
      </w:r>
      <w:r w:rsidR="009A0061" w:rsidRPr="004D53F6">
        <w:rPr>
          <w:rFonts w:ascii="Arial" w:hAnsi="Arial" w:cs="Arial"/>
        </w:rPr>
        <w:t xml:space="preserve"> que ordena la norma.</w:t>
      </w:r>
    </w:p>
    <w:p w14:paraId="7C6D1317" w14:textId="77777777" w:rsidR="007948AA" w:rsidRPr="00E84DC7" w:rsidRDefault="007948AA" w:rsidP="006E75CA">
      <w:pPr>
        <w:autoSpaceDE w:val="0"/>
        <w:autoSpaceDN w:val="0"/>
        <w:adjustRightInd w:val="0"/>
        <w:spacing w:after="0" w:line="276" w:lineRule="auto"/>
        <w:jc w:val="both"/>
        <w:rPr>
          <w:rFonts w:ascii="Arial" w:hAnsi="Arial" w:cs="Arial"/>
        </w:rPr>
      </w:pPr>
    </w:p>
    <w:p w14:paraId="0923D072" w14:textId="1B7E128C" w:rsidR="00B8501C" w:rsidRDefault="00917CD7" w:rsidP="006E75CA">
      <w:pPr>
        <w:pStyle w:val="Prrafodelista"/>
        <w:numPr>
          <w:ilvl w:val="0"/>
          <w:numId w:val="18"/>
        </w:numPr>
        <w:autoSpaceDE w:val="0"/>
        <w:autoSpaceDN w:val="0"/>
        <w:adjustRightInd w:val="0"/>
        <w:spacing w:after="0" w:line="276" w:lineRule="auto"/>
        <w:contextualSpacing w:val="0"/>
        <w:jc w:val="both"/>
        <w:rPr>
          <w:rFonts w:ascii="Arial" w:hAnsi="Arial" w:cs="Arial"/>
        </w:rPr>
      </w:pPr>
      <w:r>
        <w:rPr>
          <w:rFonts w:ascii="Arial" w:hAnsi="Arial" w:cs="Arial"/>
        </w:rPr>
        <w:t>R</w:t>
      </w:r>
      <w:r w:rsidR="007948AA" w:rsidRPr="004D53F6">
        <w:rPr>
          <w:rFonts w:ascii="Arial" w:hAnsi="Arial" w:cs="Arial"/>
        </w:rPr>
        <w:t xml:space="preserve">especto a lo regulado en el numeral 125 inciso d) subinciso ii), sobre la obligación de no dar orden de inicio a un procedimiento de contratación pública sin contar con el presupuesto suficiente y disponible, VEC no </w:t>
      </w:r>
      <w:r>
        <w:rPr>
          <w:rFonts w:ascii="Arial" w:hAnsi="Arial" w:cs="Arial"/>
        </w:rPr>
        <w:t xml:space="preserve">realizará </w:t>
      </w:r>
      <w:r w:rsidR="007948AA" w:rsidRPr="004D53F6">
        <w:rPr>
          <w:rFonts w:ascii="Arial" w:hAnsi="Arial" w:cs="Arial"/>
        </w:rPr>
        <w:t>ninguna verificación, pues en la etapa de la verificación presupuestaria</w:t>
      </w:r>
      <w:r w:rsidR="007948AA" w:rsidRPr="00E84DC7">
        <w:t xml:space="preserve"> </w:t>
      </w:r>
      <w:r w:rsidR="007948AA" w:rsidRPr="004D53F6">
        <w:rPr>
          <w:rFonts w:ascii="Arial" w:hAnsi="Arial" w:cs="Arial"/>
        </w:rPr>
        <w:t xml:space="preserve">para dictar el acto final de adjudicación, </w:t>
      </w:r>
      <w:r w:rsidR="00074731" w:rsidRPr="004D53F6">
        <w:rPr>
          <w:rFonts w:ascii="Arial" w:hAnsi="Arial" w:cs="Arial"/>
        </w:rPr>
        <w:t>debió validarse</w:t>
      </w:r>
      <w:r w:rsidR="007948AA" w:rsidRPr="004D53F6">
        <w:rPr>
          <w:rFonts w:ascii="Arial" w:hAnsi="Arial" w:cs="Arial"/>
        </w:rPr>
        <w:t xml:space="preserve"> que existía contenido presupuestario</w:t>
      </w:r>
      <w:r w:rsidR="00B8501C">
        <w:rPr>
          <w:rFonts w:ascii="Arial" w:hAnsi="Arial" w:cs="Arial"/>
        </w:rPr>
        <w:t>.</w:t>
      </w:r>
    </w:p>
    <w:p w14:paraId="3E006AB9" w14:textId="77777777" w:rsidR="00B8501C" w:rsidRPr="00B8501C" w:rsidRDefault="00B8501C" w:rsidP="006E75CA">
      <w:pPr>
        <w:pStyle w:val="Prrafodelista"/>
        <w:spacing w:after="0" w:line="276" w:lineRule="auto"/>
        <w:contextualSpacing w:val="0"/>
        <w:rPr>
          <w:rFonts w:ascii="Arial" w:hAnsi="Arial" w:cs="Arial"/>
        </w:rPr>
      </w:pPr>
    </w:p>
    <w:p w14:paraId="7F8246F9" w14:textId="7D82B223" w:rsidR="007948AA" w:rsidRPr="004D53F6" w:rsidRDefault="00B8501C" w:rsidP="006E75CA">
      <w:pPr>
        <w:pStyle w:val="Prrafodelista"/>
        <w:numPr>
          <w:ilvl w:val="0"/>
          <w:numId w:val="18"/>
        </w:numPr>
        <w:autoSpaceDE w:val="0"/>
        <w:autoSpaceDN w:val="0"/>
        <w:adjustRightInd w:val="0"/>
        <w:spacing w:after="0" w:line="276" w:lineRule="auto"/>
        <w:contextualSpacing w:val="0"/>
        <w:jc w:val="both"/>
        <w:rPr>
          <w:rFonts w:ascii="Arial" w:hAnsi="Arial" w:cs="Arial"/>
        </w:rPr>
      </w:pPr>
      <w:r>
        <w:rPr>
          <w:rFonts w:ascii="Arial" w:hAnsi="Arial" w:cs="Arial"/>
        </w:rPr>
        <w:t>L</w:t>
      </w:r>
      <w:r w:rsidR="007948AA" w:rsidRPr="004D53F6">
        <w:rPr>
          <w:rFonts w:ascii="Arial" w:hAnsi="Arial" w:cs="Arial"/>
        </w:rPr>
        <w:t xml:space="preserve">a oficina </w:t>
      </w:r>
      <w:r w:rsidR="00074731" w:rsidRPr="004D53F6">
        <w:rPr>
          <w:rFonts w:ascii="Arial" w:hAnsi="Arial" w:cs="Arial"/>
        </w:rPr>
        <w:t>usuaria</w:t>
      </w:r>
      <w:r w:rsidR="00E84DC7" w:rsidRPr="004D53F6">
        <w:rPr>
          <w:rFonts w:ascii="Arial" w:hAnsi="Arial" w:cs="Arial"/>
        </w:rPr>
        <w:t xml:space="preserve"> </w:t>
      </w:r>
      <w:r w:rsidR="00074731" w:rsidRPr="004D53F6">
        <w:rPr>
          <w:rFonts w:ascii="Arial" w:hAnsi="Arial" w:cs="Arial"/>
        </w:rPr>
        <w:t>(</w:t>
      </w:r>
      <w:r w:rsidR="00E84DC7" w:rsidRPr="004D53F6">
        <w:rPr>
          <w:rFonts w:ascii="Arial" w:hAnsi="Arial" w:cs="Arial"/>
        </w:rPr>
        <w:t>administradora y/o fiscalizadora del contrato</w:t>
      </w:r>
      <w:r w:rsidR="00074731" w:rsidRPr="004D53F6">
        <w:rPr>
          <w:rFonts w:ascii="Arial" w:hAnsi="Arial" w:cs="Arial"/>
        </w:rPr>
        <w:t>)</w:t>
      </w:r>
      <w:r w:rsidR="00E84DC7" w:rsidRPr="004D53F6">
        <w:rPr>
          <w:rFonts w:ascii="Arial" w:hAnsi="Arial" w:cs="Arial"/>
        </w:rPr>
        <w:t>,</w:t>
      </w:r>
      <w:r w:rsidR="007948AA" w:rsidRPr="004D53F6">
        <w:rPr>
          <w:rFonts w:ascii="Arial" w:hAnsi="Arial" w:cs="Arial"/>
        </w:rPr>
        <w:t xml:space="preserve"> </w:t>
      </w:r>
      <w:r>
        <w:rPr>
          <w:rFonts w:ascii="Arial" w:hAnsi="Arial" w:cs="Arial"/>
        </w:rPr>
        <w:t xml:space="preserve">es </w:t>
      </w:r>
      <w:r w:rsidR="007948AA" w:rsidRPr="004D53F6">
        <w:rPr>
          <w:rFonts w:ascii="Arial" w:hAnsi="Arial" w:cs="Arial"/>
        </w:rPr>
        <w:t xml:space="preserve">la responsable de </w:t>
      </w:r>
      <w:r w:rsidR="00624090" w:rsidRPr="004D53F6">
        <w:rPr>
          <w:rFonts w:ascii="Arial" w:hAnsi="Arial" w:cs="Arial"/>
        </w:rPr>
        <w:t xml:space="preserve">haber </w:t>
      </w:r>
      <w:r w:rsidR="007948AA" w:rsidRPr="004D53F6">
        <w:rPr>
          <w:rFonts w:ascii="Arial" w:hAnsi="Arial" w:cs="Arial"/>
        </w:rPr>
        <w:t>confirma</w:t>
      </w:r>
      <w:r w:rsidR="006D77BE" w:rsidRPr="004D53F6">
        <w:rPr>
          <w:rFonts w:ascii="Arial" w:hAnsi="Arial" w:cs="Arial"/>
        </w:rPr>
        <w:t>do</w:t>
      </w:r>
      <w:r w:rsidR="007948AA" w:rsidRPr="004D53F6">
        <w:rPr>
          <w:rFonts w:ascii="Arial" w:hAnsi="Arial" w:cs="Arial"/>
        </w:rPr>
        <w:t xml:space="preserve"> en la decisión inicial que se cuenta con el contenido necesario para la vigencia del contrato</w:t>
      </w:r>
      <w:r w:rsidR="00E84DC7" w:rsidRPr="004D53F6">
        <w:rPr>
          <w:rFonts w:ascii="Arial" w:hAnsi="Arial" w:cs="Arial"/>
        </w:rPr>
        <w:t>, la cual deberá velar durante toda la ejecución contractual que se cuente con los recursos necesarios y suficientes para hacerle frente a la contratación.</w:t>
      </w:r>
    </w:p>
    <w:p w14:paraId="03A6F2A1" w14:textId="77777777" w:rsidR="007948AA" w:rsidRDefault="007948AA" w:rsidP="006E75CA">
      <w:pPr>
        <w:autoSpaceDE w:val="0"/>
        <w:autoSpaceDN w:val="0"/>
        <w:adjustRightInd w:val="0"/>
        <w:spacing w:after="0" w:line="276" w:lineRule="auto"/>
        <w:ind w:left="708"/>
        <w:jc w:val="both"/>
        <w:rPr>
          <w:rFonts w:ascii="Arial" w:hAnsi="Arial" w:cs="Arial"/>
          <w:color w:val="0D0D0D" w:themeColor="text1" w:themeTint="F2"/>
        </w:rPr>
      </w:pPr>
    </w:p>
    <w:p w14:paraId="0BB070A6" w14:textId="77777777" w:rsidR="005E1CAD" w:rsidRPr="0011089F" w:rsidRDefault="005E1CAD" w:rsidP="006E75CA">
      <w:pPr>
        <w:autoSpaceDE w:val="0"/>
        <w:autoSpaceDN w:val="0"/>
        <w:adjustRightInd w:val="0"/>
        <w:spacing w:after="0" w:line="276" w:lineRule="auto"/>
        <w:ind w:left="708"/>
        <w:jc w:val="both"/>
        <w:rPr>
          <w:rFonts w:ascii="Arial" w:hAnsi="Arial" w:cs="Arial"/>
          <w:color w:val="0D0D0D" w:themeColor="text1" w:themeTint="F2"/>
        </w:rPr>
      </w:pPr>
    </w:p>
    <w:p w14:paraId="36B6BD97" w14:textId="77777777" w:rsidR="007948AA" w:rsidRPr="0011089F" w:rsidRDefault="007948AA" w:rsidP="009943D9">
      <w:pPr>
        <w:pStyle w:val="Prrafodelista"/>
        <w:numPr>
          <w:ilvl w:val="0"/>
          <w:numId w:val="1"/>
        </w:numPr>
        <w:spacing w:after="0" w:line="276" w:lineRule="auto"/>
        <w:ind w:left="284"/>
        <w:contextualSpacing w:val="0"/>
        <w:jc w:val="both"/>
        <w:rPr>
          <w:rFonts w:ascii="Arial" w:hAnsi="Arial" w:cs="Arial"/>
          <w:b/>
          <w:bCs/>
        </w:rPr>
      </w:pPr>
      <w:r w:rsidRPr="0011089F">
        <w:rPr>
          <w:rFonts w:ascii="Arial" w:hAnsi="Arial" w:cs="Arial"/>
          <w:b/>
          <w:bCs/>
        </w:rPr>
        <w:t xml:space="preserve">Prórroga del plazo de ejecución del contrato </w:t>
      </w:r>
    </w:p>
    <w:p w14:paraId="1B941F0D" w14:textId="77777777" w:rsidR="007948AA" w:rsidRPr="0011089F" w:rsidRDefault="007948AA" w:rsidP="006E75CA">
      <w:pPr>
        <w:spacing w:after="0" w:line="276" w:lineRule="auto"/>
        <w:jc w:val="both"/>
        <w:rPr>
          <w:rFonts w:ascii="Arial" w:hAnsi="Arial" w:cs="Arial"/>
          <w:b/>
          <w:bCs/>
          <w:lang w:val="es-ES"/>
        </w:rPr>
      </w:pPr>
    </w:p>
    <w:p w14:paraId="1C77FD5B" w14:textId="779C0EFF" w:rsidR="007948AA" w:rsidRPr="0011089F" w:rsidRDefault="007948AA" w:rsidP="006E75CA">
      <w:pPr>
        <w:spacing w:after="0" w:line="276" w:lineRule="auto"/>
        <w:jc w:val="both"/>
        <w:rPr>
          <w:rFonts w:ascii="Arial" w:hAnsi="Arial" w:cs="Arial"/>
          <w:lang w:val="es-ES"/>
        </w:rPr>
      </w:pPr>
      <w:r w:rsidRPr="0011089F">
        <w:rPr>
          <w:rFonts w:ascii="Arial" w:hAnsi="Arial" w:cs="Arial"/>
          <w:lang w:val="es-ES"/>
        </w:rPr>
        <w:lastRenderedPageBreak/>
        <w:t>A solicitud de la persona contratista, la Administración podrá autorizar prórrogas al plazo de ejecución del contrato cuando existan demoras ocasionadas por ella misma o causas ajenas al contratista, siempre y cuando el</w:t>
      </w:r>
      <w:r w:rsidR="00F70E1A">
        <w:rPr>
          <w:rFonts w:ascii="Arial" w:hAnsi="Arial" w:cs="Arial"/>
          <w:lang w:val="es-ES"/>
        </w:rPr>
        <w:t xml:space="preserve"> plazo del</w:t>
      </w:r>
      <w:r w:rsidRPr="0011089F">
        <w:rPr>
          <w:rFonts w:ascii="Arial" w:hAnsi="Arial" w:cs="Arial"/>
          <w:lang w:val="es-ES"/>
        </w:rPr>
        <w:t xml:space="preserve"> contrato se encuentre vigente. </w:t>
      </w:r>
    </w:p>
    <w:p w14:paraId="423F5869" w14:textId="77777777" w:rsidR="007948AA" w:rsidRPr="0011089F" w:rsidRDefault="007948AA" w:rsidP="006E75CA">
      <w:pPr>
        <w:spacing w:after="0" w:line="276" w:lineRule="auto"/>
        <w:jc w:val="both"/>
        <w:rPr>
          <w:rFonts w:ascii="Arial" w:hAnsi="Arial" w:cs="Arial"/>
          <w:lang w:val="es-ES"/>
        </w:rPr>
      </w:pPr>
    </w:p>
    <w:p w14:paraId="132F9182" w14:textId="77777777" w:rsidR="007948AA" w:rsidRPr="0011089F" w:rsidRDefault="007948AA" w:rsidP="006E75CA">
      <w:pPr>
        <w:spacing w:after="0" w:line="276" w:lineRule="auto"/>
        <w:jc w:val="both"/>
        <w:rPr>
          <w:rFonts w:ascii="Arial" w:hAnsi="Arial" w:cs="Arial"/>
          <w:lang w:val="es-ES"/>
        </w:rPr>
      </w:pPr>
      <w:r w:rsidRPr="0011089F">
        <w:rPr>
          <w:rFonts w:ascii="Arial" w:hAnsi="Arial" w:cs="Arial"/>
          <w:lang w:val="es-ES"/>
        </w:rPr>
        <w:t>Es por lo anterior, que deberá tomarse en consideración lo siguiente:</w:t>
      </w:r>
    </w:p>
    <w:p w14:paraId="22EDE824" w14:textId="77777777" w:rsidR="007948AA" w:rsidRPr="0011089F" w:rsidRDefault="007948AA" w:rsidP="006E75CA">
      <w:pPr>
        <w:spacing w:after="0" w:line="276" w:lineRule="auto"/>
        <w:jc w:val="both"/>
        <w:rPr>
          <w:rFonts w:ascii="Arial" w:hAnsi="Arial" w:cs="Arial"/>
          <w:lang w:val="es-ES"/>
        </w:rPr>
      </w:pPr>
    </w:p>
    <w:p w14:paraId="424EBAFE" w14:textId="56D2DBCC" w:rsidR="00AB2707" w:rsidRDefault="00AB2707" w:rsidP="006E75CA">
      <w:pPr>
        <w:pStyle w:val="Prrafodelista"/>
        <w:numPr>
          <w:ilvl w:val="0"/>
          <w:numId w:val="3"/>
        </w:numPr>
        <w:spacing w:after="0" w:line="276" w:lineRule="auto"/>
        <w:contextualSpacing w:val="0"/>
        <w:jc w:val="both"/>
        <w:rPr>
          <w:rFonts w:ascii="Arial" w:hAnsi="Arial" w:cs="Arial"/>
          <w:lang w:val="es-ES"/>
        </w:rPr>
      </w:pPr>
      <w:r>
        <w:rPr>
          <w:rFonts w:ascii="Arial" w:hAnsi="Arial" w:cs="Arial"/>
          <w:lang w:val="es-ES"/>
        </w:rPr>
        <w:t xml:space="preserve">Si la gestión fue recibida en los medios de notificación de </w:t>
      </w:r>
      <w:r w:rsidRPr="00AB2707">
        <w:rPr>
          <w:rFonts w:ascii="Arial" w:hAnsi="Arial" w:cs="Arial"/>
          <w:lang w:val="es-ES"/>
        </w:rPr>
        <w:t xml:space="preserve">la </w:t>
      </w:r>
      <w:r w:rsidR="006B2AEE">
        <w:rPr>
          <w:rFonts w:ascii="Arial" w:hAnsi="Arial" w:cs="Arial"/>
          <w:lang w:val="es-ES"/>
        </w:rPr>
        <w:t>fiscalizadora y/</w:t>
      </w:r>
      <w:r w:rsidRPr="00AB2707">
        <w:rPr>
          <w:rFonts w:ascii="Arial" w:hAnsi="Arial" w:cs="Arial"/>
          <w:lang w:val="es-ES"/>
        </w:rPr>
        <w:t xml:space="preserve">o </w:t>
      </w:r>
      <w:r w:rsidR="006B2AEE">
        <w:rPr>
          <w:rFonts w:ascii="Arial" w:hAnsi="Arial" w:cs="Arial"/>
          <w:lang w:val="es-ES"/>
        </w:rPr>
        <w:t>administradora</w:t>
      </w:r>
      <w:r w:rsidRPr="00AB2707">
        <w:rPr>
          <w:rFonts w:ascii="Arial" w:hAnsi="Arial" w:cs="Arial"/>
          <w:lang w:val="es-ES"/>
        </w:rPr>
        <w:t xml:space="preserve"> del contrato</w:t>
      </w:r>
      <w:r>
        <w:rPr>
          <w:rFonts w:ascii="Arial" w:hAnsi="Arial" w:cs="Arial"/>
          <w:lang w:val="es-ES"/>
        </w:rPr>
        <w:t xml:space="preserve">, </w:t>
      </w:r>
      <w:r w:rsidR="00AD0833">
        <w:rPr>
          <w:rFonts w:ascii="Arial" w:hAnsi="Arial" w:cs="Arial"/>
          <w:lang w:val="es-ES"/>
        </w:rPr>
        <w:t>e</w:t>
      </w:r>
      <w:r>
        <w:rPr>
          <w:rFonts w:ascii="Arial" w:hAnsi="Arial" w:cs="Arial"/>
          <w:lang w:val="es-ES"/>
        </w:rPr>
        <w:t xml:space="preserve">sta deberá </w:t>
      </w:r>
      <w:r w:rsidR="00BC1A50">
        <w:rPr>
          <w:rFonts w:ascii="Arial" w:hAnsi="Arial" w:cs="Arial"/>
          <w:lang w:val="es-ES"/>
        </w:rPr>
        <w:t xml:space="preserve">direccionarla inmediatamente a VEC para lo correspondiente. </w:t>
      </w:r>
    </w:p>
    <w:p w14:paraId="4B6ACA28" w14:textId="77777777" w:rsidR="00D64252" w:rsidRPr="00D64252" w:rsidRDefault="00D64252" w:rsidP="006E75CA">
      <w:pPr>
        <w:spacing w:after="0" w:line="276" w:lineRule="auto"/>
        <w:ind w:left="360"/>
        <w:jc w:val="both"/>
        <w:rPr>
          <w:rFonts w:ascii="Arial" w:hAnsi="Arial" w:cs="Arial"/>
          <w:lang w:val="es-ES"/>
        </w:rPr>
      </w:pPr>
    </w:p>
    <w:p w14:paraId="1C709304" w14:textId="32DE7F1B" w:rsidR="00D64252" w:rsidRPr="00D64252" w:rsidRDefault="00D64252" w:rsidP="006E75CA">
      <w:pPr>
        <w:pStyle w:val="Prrafodelista"/>
        <w:numPr>
          <w:ilvl w:val="0"/>
          <w:numId w:val="3"/>
        </w:numPr>
        <w:spacing w:after="0" w:line="276" w:lineRule="auto"/>
        <w:contextualSpacing w:val="0"/>
        <w:rPr>
          <w:rFonts w:ascii="Arial" w:hAnsi="Arial" w:cs="Arial"/>
          <w:lang w:val="es-ES"/>
        </w:rPr>
      </w:pPr>
      <w:r w:rsidRPr="00D64252">
        <w:rPr>
          <w:rFonts w:ascii="Arial" w:hAnsi="Arial" w:cs="Arial"/>
          <w:lang w:val="es-ES"/>
        </w:rPr>
        <w:t>La gestión puede ser presentada vía correo electrónico o mediante oficio</w:t>
      </w:r>
      <w:r w:rsidR="00F508E6">
        <w:rPr>
          <w:rFonts w:ascii="Arial" w:hAnsi="Arial" w:cs="Arial"/>
          <w:lang w:val="es-ES"/>
        </w:rPr>
        <w:t>,</w:t>
      </w:r>
      <w:r w:rsidR="00F508E6" w:rsidRPr="00F508E6">
        <w:t xml:space="preserve"> </w:t>
      </w:r>
      <w:r w:rsidR="00F508E6" w:rsidRPr="00F508E6">
        <w:rPr>
          <w:rFonts w:ascii="Arial" w:hAnsi="Arial" w:cs="Arial"/>
          <w:lang w:val="es-ES"/>
        </w:rPr>
        <w:t>mediante correo electrónico a la cuenta oficial vec@poder-judicial.go.cr</w:t>
      </w:r>
      <w:r w:rsidRPr="00D64252">
        <w:rPr>
          <w:rFonts w:ascii="Arial" w:hAnsi="Arial" w:cs="Arial"/>
          <w:lang w:val="es-ES"/>
        </w:rPr>
        <w:t xml:space="preserve">. </w:t>
      </w:r>
    </w:p>
    <w:p w14:paraId="2AC661DA" w14:textId="77777777" w:rsidR="00AB2707" w:rsidRDefault="00AB2707" w:rsidP="006E75CA">
      <w:pPr>
        <w:pStyle w:val="Prrafodelista"/>
        <w:spacing w:after="0" w:line="276" w:lineRule="auto"/>
        <w:contextualSpacing w:val="0"/>
        <w:jc w:val="both"/>
        <w:rPr>
          <w:rFonts w:ascii="Arial" w:hAnsi="Arial" w:cs="Arial"/>
          <w:lang w:val="es-ES"/>
        </w:rPr>
      </w:pPr>
    </w:p>
    <w:p w14:paraId="1BEF8499" w14:textId="11BF0603" w:rsidR="007948AA" w:rsidRPr="0011089F" w:rsidRDefault="007948AA" w:rsidP="006E75CA">
      <w:pPr>
        <w:pStyle w:val="Prrafodelista"/>
        <w:numPr>
          <w:ilvl w:val="0"/>
          <w:numId w:val="3"/>
        </w:numPr>
        <w:spacing w:after="0" w:line="276" w:lineRule="auto"/>
        <w:contextualSpacing w:val="0"/>
        <w:jc w:val="both"/>
        <w:rPr>
          <w:rFonts w:ascii="Arial" w:hAnsi="Arial" w:cs="Arial"/>
          <w:lang w:val="es-ES"/>
        </w:rPr>
      </w:pPr>
      <w:r w:rsidRPr="0011089F">
        <w:rPr>
          <w:rFonts w:ascii="Arial" w:hAnsi="Arial" w:cs="Arial"/>
          <w:lang w:val="es-ES"/>
        </w:rPr>
        <w:t xml:space="preserve">En primera instancia la persona </w:t>
      </w:r>
      <w:r w:rsidR="0011089F" w:rsidRPr="0011089F">
        <w:rPr>
          <w:rFonts w:ascii="Arial" w:hAnsi="Arial" w:cs="Arial"/>
          <w:lang w:val="es-ES"/>
        </w:rPr>
        <w:t xml:space="preserve">funcionaria </w:t>
      </w:r>
      <w:r w:rsidRPr="0011089F">
        <w:rPr>
          <w:rFonts w:ascii="Arial" w:hAnsi="Arial" w:cs="Arial"/>
          <w:lang w:val="es-ES"/>
        </w:rPr>
        <w:t>encargada</w:t>
      </w:r>
      <w:r w:rsidR="0011089F" w:rsidRPr="0011089F">
        <w:rPr>
          <w:rFonts w:ascii="Arial" w:hAnsi="Arial" w:cs="Arial"/>
          <w:lang w:val="es-ES"/>
        </w:rPr>
        <w:t xml:space="preserve"> en VEC</w:t>
      </w:r>
      <w:r w:rsidRPr="0011089F">
        <w:rPr>
          <w:rFonts w:ascii="Arial" w:hAnsi="Arial" w:cs="Arial"/>
          <w:lang w:val="es-ES"/>
        </w:rPr>
        <w:t xml:space="preserve"> </w:t>
      </w:r>
      <w:r w:rsidR="00A91F27">
        <w:rPr>
          <w:rFonts w:ascii="Arial" w:hAnsi="Arial" w:cs="Arial"/>
          <w:lang w:val="es-ES"/>
        </w:rPr>
        <w:t>definirá</w:t>
      </w:r>
      <w:r w:rsidRPr="0011089F">
        <w:rPr>
          <w:rFonts w:ascii="Arial" w:hAnsi="Arial" w:cs="Arial"/>
          <w:lang w:val="es-ES"/>
        </w:rPr>
        <w:t xml:space="preserve"> si al contrato vigente le aplica la normativa anterior o la actual, por cuanto la persona contratista cuenta con los siguientes plazos: </w:t>
      </w:r>
      <w:r w:rsidRPr="00B01FFC">
        <w:rPr>
          <w:rFonts w:ascii="Arial" w:hAnsi="Arial" w:cs="Arial"/>
          <w:b/>
          <w:bCs/>
          <w:lang w:val="es-ES"/>
        </w:rPr>
        <w:t xml:space="preserve">10 días hábiles </w:t>
      </w:r>
      <w:r w:rsidRPr="0011089F">
        <w:rPr>
          <w:rFonts w:ascii="Arial" w:hAnsi="Arial" w:cs="Arial"/>
          <w:lang w:val="es-ES"/>
        </w:rPr>
        <w:t xml:space="preserve">según lo dispuesto en la normativa anterior (artículo 206 del RLCA) y con </w:t>
      </w:r>
      <w:r w:rsidRPr="00B01FFC">
        <w:rPr>
          <w:rFonts w:ascii="Arial" w:hAnsi="Arial" w:cs="Arial"/>
          <w:b/>
          <w:bCs/>
          <w:lang w:val="es-ES"/>
        </w:rPr>
        <w:t xml:space="preserve">ocho días hábiles </w:t>
      </w:r>
      <w:r w:rsidR="00F70E1A" w:rsidRPr="00F70E1A">
        <w:rPr>
          <w:rFonts w:ascii="Arial" w:hAnsi="Arial" w:cs="Arial"/>
          <w:lang w:val="es-ES"/>
        </w:rPr>
        <w:t>a partir del hecho generador</w:t>
      </w:r>
      <w:r w:rsidR="00F70E1A">
        <w:rPr>
          <w:rFonts w:ascii="Arial" w:hAnsi="Arial" w:cs="Arial"/>
          <w:b/>
          <w:bCs/>
          <w:lang w:val="es-ES"/>
        </w:rPr>
        <w:t xml:space="preserve"> </w:t>
      </w:r>
      <w:r w:rsidRPr="0011089F">
        <w:rPr>
          <w:rFonts w:ascii="Arial" w:hAnsi="Arial" w:cs="Arial"/>
          <w:lang w:val="es-ES"/>
        </w:rPr>
        <w:t xml:space="preserve">con la norma actual (artículo 105 de la LGCP), para solicitar una prórroga al plazo de ejecución contractual por </w:t>
      </w:r>
      <w:r w:rsidR="00F70E1A" w:rsidRPr="00F70E1A">
        <w:rPr>
          <w:rFonts w:ascii="Arial" w:hAnsi="Arial" w:cs="Arial"/>
          <w:lang w:val="es-ES"/>
        </w:rPr>
        <w:t>caso fortuito, fuerza mayor o hecho de la Administración</w:t>
      </w:r>
      <w:r w:rsidR="00F70E1A">
        <w:rPr>
          <w:rFonts w:ascii="Arial" w:hAnsi="Arial" w:cs="Arial"/>
          <w:lang w:val="es-ES"/>
        </w:rPr>
        <w:t xml:space="preserve">, </w:t>
      </w:r>
      <w:r w:rsidR="0061378F">
        <w:rPr>
          <w:rFonts w:ascii="Arial" w:hAnsi="Arial" w:cs="Arial"/>
          <w:lang w:val="es-ES"/>
        </w:rPr>
        <w:t>de igual manera,</w:t>
      </w:r>
      <w:r w:rsidRPr="0011089F">
        <w:rPr>
          <w:rFonts w:ascii="Arial" w:hAnsi="Arial" w:cs="Arial"/>
          <w:lang w:val="es-ES"/>
        </w:rPr>
        <w:t xml:space="preserve"> la Administración cuenta con igual período para resolver si es procedente o no la solicitud planteada. </w:t>
      </w:r>
    </w:p>
    <w:p w14:paraId="4EBE9B0D" w14:textId="77777777" w:rsidR="007948AA" w:rsidRPr="0011089F" w:rsidRDefault="007948AA" w:rsidP="006E75CA">
      <w:pPr>
        <w:spacing w:after="0" w:line="276" w:lineRule="auto"/>
        <w:jc w:val="both"/>
        <w:rPr>
          <w:rFonts w:ascii="Arial" w:hAnsi="Arial" w:cs="Arial"/>
          <w:lang w:val="es-ES"/>
        </w:rPr>
      </w:pPr>
    </w:p>
    <w:p w14:paraId="014F27C7" w14:textId="7EA18349" w:rsidR="007948AA" w:rsidRPr="0011089F" w:rsidRDefault="007948AA" w:rsidP="006E75CA">
      <w:pPr>
        <w:pStyle w:val="Prrafodelista"/>
        <w:numPr>
          <w:ilvl w:val="0"/>
          <w:numId w:val="3"/>
        </w:numPr>
        <w:spacing w:after="0" w:line="276" w:lineRule="auto"/>
        <w:contextualSpacing w:val="0"/>
        <w:jc w:val="both"/>
        <w:rPr>
          <w:rFonts w:ascii="Arial" w:hAnsi="Arial" w:cs="Arial"/>
          <w:lang w:val="es-ES"/>
        </w:rPr>
      </w:pPr>
      <w:r w:rsidRPr="0011089F">
        <w:rPr>
          <w:rFonts w:ascii="Arial" w:hAnsi="Arial" w:cs="Arial"/>
          <w:lang w:val="es-ES"/>
        </w:rPr>
        <w:t xml:space="preserve">La persona </w:t>
      </w:r>
      <w:r w:rsidR="0011089F" w:rsidRPr="0011089F">
        <w:rPr>
          <w:rFonts w:ascii="Arial" w:hAnsi="Arial" w:cs="Arial"/>
          <w:lang w:val="es-ES"/>
        </w:rPr>
        <w:t>funcionaria encargada en VEC</w:t>
      </w:r>
      <w:r w:rsidRPr="0011089F">
        <w:rPr>
          <w:rFonts w:ascii="Arial" w:hAnsi="Arial" w:cs="Arial"/>
          <w:lang w:val="es-ES"/>
        </w:rPr>
        <w:t xml:space="preserve"> </w:t>
      </w:r>
      <w:r w:rsidR="00A91F27">
        <w:rPr>
          <w:rFonts w:ascii="Arial" w:hAnsi="Arial" w:cs="Arial"/>
          <w:lang w:val="es-ES"/>
        </w:rPr>
        <w:t>realizará</w:t>
      </w:r>
      <w:r w:rsidRPr="0011089F">
        <w:rPr>
          <w:rFonts w:ascii="Arial" w:hAnsi="Arial" w:cs="Arial"/>
          <w:lang w:val="es-ES"/>
        </w:rPr>
        <w:t xml:space="preserve"> el estudio de la contratación para corroborar que la solicitud fue planteada dentro del plazo</w:t>
      </w:r>
      <w:r w:rsidR="0061378F">
        <w:rPr>
          <w:rFonts w:ascii="Arial" w:hAnsi="Arial" w:cs="Arial"/>
          <w:lang w:val="es-ES"/>
        </w:rPr>
        <w:t xml:space="preserve"> de ejecución</w:t>
      </w:r>
      <w:r w:rsidRPr="0011089F">
        <w:rPr>
          <w:rFonts w:ascii="Arial" w:hAnsi="Arial" w:cs="Arial"/>
          <w:lang w:val="es-ES"/>
        </w:rPr>
        <w:t>, sea en la fase de ejecución, de no ser así se deniega por extemporánea.</w:t>
      </w:r>
    </w:p>
    <w:p w14:paraId="54B5BFE7" w14:textId="77777777" w:rsidR="007948AA" w:rsidRPr="0011089F" w:rsidRDefault="007948AA" w:rsidP="006E75CA">
      <w:pPr>
        <w:spacing w:after="0" w:line="276" w:lineRule="auto"/>
        <w:jc w:val="both"/>
        <w:rPr>
          <w:rFonts w:ascii="Arial" w:hAnsi="Arial" w:cs="Arial"/>
          <w:lang w:val="es-ES"/>
        </w:rPr>
      </w:pPr>
    </w:p>
    <w:p w14:paraId="5468128D" w14:textId="77777777" w:rsidR="00A477AB" w:rsidRDefault="007948AA" w:rsidP="006E75CA">
      <w:pPr>
        <w:pStyle w:val="Prrafodelista"/>
        <w:numPr>
          <w:ilvl w:val="0"/>
          <w:numId w:val="3"/>
        </w:numPr>
        <w:spacing w:after="0" w:line="276" w:lineRule="auto"/>
        <w:contextualSpacing w:val="0"/>
        <w:jc w:val="both"/>
        <w:rPr>
          <w:rFonts w:ascii="Arial" w:hAnsi="Arial" w:cs="Arial"/>
          <w:lang w:val="es-ES"/>
        </w:rPr>
      </w:pPr>
      <w:r w:rsidRPr="0011089F">
        <w:rPr>
          <w:rFonts w:ascii="Arial" w:hAnsi="Arial" w:cs="Arial"/>
          <w:lang w:val="es-ES"/>
        </w:rPr>
        <w:t>Si la solicitud ingresa en tiempo, la persona contratista debe</w:t>
      </w:r>
      <w:r w:rsidR="00E71BF1">
        <w:rPr>
          <w:rFonts w:ascii="Arial" w:hAnsi="Arial" w:cs="Arial"/>
          <w:lang w:val="es-ES"/>
        </w:rPr>
        <w:t>rá</w:t>
      </w:r>
      <w:r w:rsidRPr="0011089F">
        <w:rPr>
          <w:rFonts w:ascii="Arial" w:hAnsi="Arial" w:cs="Arial"/>
          <w:lang w:val="es-ES"/>
        </w:rPr>
        <w:t xml:space="preserve"> acreditar que las razones para extender la entrega del objeto contractual son por causas ajenas a este, sin embargo, tales autorizaciones debe</w:t>
      </w:r>
      <w:r w:rsidR="00A477AB">
        <w:rPr>
          <w:rFonts w:ascii="Arial" w:hAnsi="Arial" w:cs="Arial"/>
          <w:lang w:val="es-ES"/>
        </w:rPr>
        <w:t>rá</w:t>
      </w:r>
      <w:r w:rsidRPr="0011089F">
        <w:rPr>
          <w:rFonts w:ascii="Arial" w:hAnsi="Arial" w:cs="Arial"/>
          <w:lang w:val="es-ES"/>
        </w:rPr>
        <w:t>n ser razonadas</w:t>
      </w:r>
      <w:r w:rsidR="00A477AB">
        <w:rPr>
          <w:rFonts w:ascii="Arial" w:hAnsi="Arial" w:cs="Arial"/>
          <w:lang w:val="es-ES"/>
        </w:rPr>
        <w:t xml:space="preserve"> y ampliamente justificadas</w:t>
      </w:r>
      <w:r w:rsidRPr="0011089F">
        <w:rPr>
          <w:rFonts w:ascii="Arial" w:hAnsi="Arial" w:cs="Arial"/>
          <w:lang w:val="es-ES"/>
        </w:rPr>
        <w:t>, por lo que se debe</w:t>
      </w:r>
      <w:r w:rsidR="00C851D2">
        <w:rPr>
          <w:rFonts w:ascii="Arial" w:hAnsi="Arial" w:cs="Arial"/>
          <w:lang w:val="es-ES"/>
        </w:rPr>
        <w:t>rá</w:t>
      </w:r>
      <w:r w:rsidRPr="0011089F">
        <w:rPr>
          <w:rFonts w:ascii="Arial" w:hAnsi="Arial" w:cs="Arial"/>
          <w:lang w:val="es-ES"/>
        </w:rPr>
        <w:t xml:space="preserve"> determinar si procede o no según las justificaciones existentes y acreditadas para ese fin, y por el tiempo necesario para concluir la totalidad del objeto de la contratación. </w:t>
      </w:r>
    </w:p>
    <w:p w14:paraId="453F0AD3" w14:textId="77777777" w:rsidR="00A477AB" w:rsidRPr="00A477AB" w:rsidRDefault="00A477AB" w:rsidP="006E75CA">
      <w:pPr>
        <w:spacing w:after="0" w:line="276" w:lineRule="auto"/>
        <w:ind w:left="360"/>
        <w:jc w:val="both"/>
        <w:rPr>
          <w:rFonts w:ascii="Arial" w:hAnsi="Arial" w:cs="Arial"/>
          <w:lang w:val="es-ES"/>
        </w:rPr>
      </w:pPr>
    </w:p>
    <w:p w14:paraId="5B8FED1D" w14:textId="65D3F0D2" w:rsidR="007948AA" w:rsidRDefault="007948AA" w:rsidP="006E75CA">
      <w:pPr>
        <w:pStyle w:val="Prrafodelista"/>
        <w:numPr>
          <w:ilvl w:val="0"/>
          <w:numId w:val="3"/>
        </w:numPr>
        <w:spacing w:after="0" w:line="276" w:lineRule="auto"/>
        <w:contextualSpacing w:val="0"/>
        <w:jc w:val="both"/>
        <w:rPr>
          <w:rFonts w:ascii="Arial" w:hAnsi="Arial" w:cs="Arial"/>
          <w:lang w:val="es-ES"/>
        </w:rPr>
      </w:pPr>
      <w:r w:rsidRPr="0011089F">
        <w:rPr>
          <w:rFonts w:ascii="Arial" w:hAnsi="Arial" w:cs="Arial"/>
          <w:lang w:val="es-ES"/>
        </w:rPr>
        <w:t xml:space="preserve">De ser necesario para sustentar el motivo señalado, se solicitará criterio técnico </w:t>
      </w:r>
      <w:r w:rsidR="00AD0833">
        <w:rPr>
          <w:rFonts w:ascii="Arial" w:hAnsi="Arial" w:cs="Arial"/>
          <w:lang w:val="es-ES"/>
        </w:rPr>
        <w:t>a</w:t>
      </w:r>
      <w:r w:rsidRPr="0011089F">
        <w:rPr>
          <w:rFonts w:ascii="Arial" w:hAnsi="Arial" w:cs="Arial"/>
          <w:lang w:val="es-ES"/>
        </w:rPr>
        <w:t xml:space="preserve"> la oficina usuaria</w:t>
      </w:r>
      <w:r w:rsidR="0011089F" w:rsidRPr="0011089F">
        <w:rPr>
          <w:rFonts w:ascii="Arial" w:hAnsi="Arial" w:cs="Arial"/>
          <w:lang w:val="es-ES"/>
        </w:rPr>
        <w:t xml:space="preserve"> o fiscalizadora del contrato, la cual deberá atender lo solicitado por VEC en </w:t>
      </w:r>
      <w:r w:rsidR="00EE0774">
        <w:rPr>
          <w:rFonts w:ascii="Arial" w:hAnsi="Arial" w:cs="Arial"/>
          <w:lang w:val="es-ES"/>
        </w:rPr>
        <w:t xml:space="preserve">un plazo no mayor a </w:t>
      </w:r>
      <w:r w:rsidR="003D38A5">
        <w:rPr>
          <w:rFonts w:ascii="Arial" w:hAnsi="Arial" w:cs="Arial"/>
          <w:b/>
          <w:bCs/>
          <w:lang w:val="es-ES"/>
        </w:rPr>
        <w:t>tres</w:t>
      </w:r>
      <w:r w:rsidR="00EE0774" w:rsidRPr="00B01FFC">
        <w:rPr>
          <w:rFonts w:ascii="Arial" w:hAnsi="Arial" w:cs="Arial"/>
          <w:b/>
          <w:bCs/>
          <w:lang w:val="es-ES"/>
        </w:rPr>
        <w:t xml:space="preserve"> días hábiles</w:t>
      </w:r>
      <w:r w:rsidR="0011089F" w:rsidRPr="0011089F">
        <w:rPr>
          <w:rFonts w:ascii="Arial" w:hAnsi="Arial" w:cs="Arial"/>
          <w:lang w:val="es-ES"/>
        </w:rPr>
        <w:t>, con el fin de resolver lo respectivo en el plazo dispuesto</w:t>
      </w:r>
      <w:r w:rsidRPr="0011089F">
        <w:rPr>
          <w:rFonts w:ascii="Arial" w:hAnsi="Arial" w:cs="Arial"/>
          <w:lang w:val="es-ES"/>
        </w:rPr>
        <w:t>.</w:t>
      </w:r>
    </w:p>
    <w:p w14:paraId="1F8EA3B6" w14:textId="77777777" w:rsidR="00A477AB" w:rsidRPr="00A477AB" w:rsidRDefault="00A477AB" w:rsidP="006E75CA">
      <w:pPr>
        <w:pStyle w:val="Prrafodelista"/>
        <w:spacing w:after="0" w:line="276" w:lineRule="auto"/>
        <w:contextualSpacing w:val="0"/>
        <w:rPr>
          <w:rFonts w:ascii="Arial" w:hAnsi="Arial" w:cs="Arial"/>
          <w:lang w:val="es-ES"/>
        </w:rPr>
      </w:pPr>
    </w:p>
    <w:p w14:paraId="2DB54E6E" w14:textId="64612FC2" w:rsidR="00A477AB" w:rsidRPr="0011089F" w:rsidRDefault="00A477AB" w:rsidP="006E75CA">
      <w:pPr>
        <w:pStyle w:val="Prrafodelista"/>
        <w:numPr>
          <w:ilvl w:val="0"/>
          <w:numId w:val="3"/>
        </w:numPr>
        <w:spacing w:after="0" w:line="276" w:lineRule="auto"/>
        <w:contextualSpacing w:val="0"/>
        <w:jc w:val="both"/>
        <w:rPr>
          <w:rFonts w:ascii="Arial" w:hAnsi="Arial" w:cs="Arial"/>
          <w:lang w:val="es-ES"/>
        </w:rPr>
      </w:pPr>
      <w:r>
        <w:rPr>
          <w:rFonts w:ascii="Arial" w:hAnsi="Arial" w:cs="Arial"/>
          <w:lang w:val="es-ES"/>
        </w:rPr>
        <w:t xml:space="preserve">VEC informará a la oficina usuaria </w:t>
      </w:r>
      <w:r w:rsidR="002B6AC1" w:rsidRPr="002B6AC1">
        <w:rPr>
          <w:rFonts w:ascii="Arial" w:hAnsi="Arial" w:cs="Arial"/>
          <w:lang w:val="es-ES"/>
        </w:rPr>
        <w:t xml:space="preserve">o fiscalizadora del contrato </w:t>
      </w:r>
      <w:r>
        <w:rPr>
          <w:rFonts w:ascii="Arial" w:hAnsi="Arial" w:cs="Arial"/>
          <w:lang w:val="es-ES"/>
        </w:rPr>
        <w:t>el resultado de la solicitud, y dicha oficina deberá velar por el cómputo del nuevo plazo, en caso de que la prórroga haya sido aprobada.</w:t>
      </w:r>
    </w:p>
    <w:p w14:paraId="3B8861EE" w14:textId="77777777" w:rsidR="007948AA" w:rsidRPr="0011089F" w:rsidRDefault="007948AA" w:rsidP="006E75CA">
      <w:pPr>
        <w:spacing w:after="0" w:line="276" w:lineRule="auto"/>
        <w:jc w:val="both"/>
        <w:rPr>
          <w:rFonts w:ascii="Arial" w:hAnsi="Arial" w:cs="Arial"/>
          <w:lang w:val="es-ES"/>
        </w:rPr>
      </w:pPr>
    </w:p>
    <w:p w14:paraId="7B9401A8" w14:textId="77777777" w:rsidR="007948AA" w:rsidRPr="0011089F" w:rsidRDefault="007948AA" w:rsidP="006E75CA">
      <w:pPr>
        <w:autoSpaceDE w:val="0"/>
        <w:autoSpaceDN w:val="0"/>
        <w:adjustRightInd w:val="0"/>
        <w:spacing w:after="0" w:line="276" w:lineRule="auto"/>
        <w:ind w:left="708"/>
        <w:jc w:val="both"/>
        <w:rPr>
          <w:rFonts w:ascii="Arial" w:hAnsi="Arial" w:cs="Arial"/>
        </w:rPr>
      </w:pPr>
      <w:r w:rsidRPr="0011089F">
        <w:rPr>
          <w:rFonts w:ascii="Arial" w:hAnsi="Arial" w:cs="Arial"/>
        </w:rPr>
        <w:t xml:space="preserve">Las diligencias producto de esta gestión, deberán incorporarse en el SDU. </w:t>
      </w:r>
    </w:p>
    <w:p w14:paraId="781071F4" w14:textId="77777777" w:rsidR="007948AA" w:rsidRPr="0011089F" w:rsidRDefault="007948AA" w:rsidP="006E75CA">
      <w:pPr>
        <w:spacing w:after="0" w:line="276" w:lineRule="auto"/>
        <w:jc w:val="both"/>
        <w:rPr>
          <w:rFonts w:ascii="Arial" w:hAnsi="Arial" w:cs="Arial"/>
          <w:lang w:val="es-ES"/>
        </w:rPr>
      </w:pPr>
    </w:p>
    <w:p w14:paraId="29F09B72" w14:textId="77777777" w:rsidR="007948AA" w:rsidRPr="0011089F" w:rsidRDefault="007948AA" w:rsidP="006E75CA">
      <w:pPr>
        <w:spacing w:after="0" w:line="276" w:lineRule="auto"/>
        <w:jc w:val="both"/>
        <w:rPr>
          <w:rFonts w:ascii="Arial" w:hAnsi="Arial" w:cs="Arial"/>
          <w:lang w:val="es-ES"/>
        </w:rPr>
      </w:pPr>
    </w:p>
    <w:p w14:paraId="0E883D5B" w14:textId="77777777" w:rsidR="007948AA" w:rsidRPr="0011089F" w:rsidRDefault="007948AA" w:rsidP="009943D9">
      <w:pPr>
        <w:pStyle w:val="Prrafodelista"/>
        <w:numPr>
          <w:ilvl w:val="0"/>
          <w:numId w:val="1"/>
        </w:numPr>
        <w:spacing w:after="0" w:line="276" w:lineRule="auto"/>
        <w:ind w:left="284"/>
        <w:contextualSpacing w:val="0"/>
        <w:jc w:val="both"/>
        <w:rPr>
          <w:rFonts w:ascii="Arial" w:hAnsi="Arial" w:cs="Arial"/>
          <w:b/>
          <w:bCs/>
        </w:rPr>
      </w:pPr>
      <w:r w:rsidRPr="0011089F">
        <w:rPr>
          <w:rFonts w:ascii="Arial" w:hAnsi="Arial" w:cs="Arial"/>
          <w:b/>
          <w:bCs/>
        </w:rPr>
        <w:t>Suspensión del plazo del contrato</w:t>
      </w:r>
    </w:p>
    <w:p w14:paraId="1BA696D7" w14:textId="77777777" w:rsidR="007948AA" w:rsidRPr="0011089F" w:rsidRDefault="007948AA" w:rsidP="006E75CA">
      <w:pPr>
        <w:spacing w:after="0" w:line="276" w:lineRule="auto"/>
        <w:jc w:val="both"/>
        <w:rPr>
          <w:rFonts w:ascii="Arial" w:hAnsi="Arial" w:cs="Arial"/>
          <w:b/>
          <w:bCs/>
          <w:lang w:val="es-ES"/>
        </w:rPr>
      </w:pPr>
    </w:p>
    <w:p w14:paraId="60F57438" w14:textId="0ECA8B59" w:rsidR="007948AA" w:rsidRPr="0011089F" w:rsidRDefault="007948AA" w:rsidP="006E75CA">
      <w:pPr>
        <w:spacing w:after="0" w:line="276" w:lineRule="auto"/>
        <w:jc w:val="both"/>
        <w:rPr>
          <w:rFonts w:ascii="Arial" w:hAnsi="Arial" w:cs="Arial"/>
          <w:lang w:val="es-ES"/>
        </w:rPr>
      </w:pPr>
      <w:r w:rsidRPr="0011089F">
        <w:rPr>
          <w:rFonts w:ascii="Arial" w:hAnsi="Arial" w:cs="Arial"/>
          <w:lang w:val="es-ES"/>
        </w:rPr>
        <w:t>La Administración, de oficio o a petición de la persona contratista, podrá suspender el plazo del contrato por motivos de fuerza mayor o caso fortuito, debidamente acreditados en el expediente, mediante acto motivado, en el cual se estipulará a cargo de quien corren las medidas del mantenimiento de lo hecho hasta ese momento, únicamente se suspende la ejecución no se amplían los plazos del contrato.</w:t>
      </w:r>
    </w:p>
    <w:p w14:paraId="43787870" w14:textId="77777777" w:rsidR="007948AA" w:rsidRPr="0011089F" w:rsidRDefault="007948AA" w:rsidP="006E75CA">
      <w:pPr>
        <w:spacing w:after="0" w:line="276" w:lineRule="auto"/>
        <w:jc w:val="both"/>
        <w:rPr>
          <w:rFonts w:ascii="Arial" w:hAnsi="Arial" w:cs="Arial"/>
          <w:lang w:val="es-ES"/>
        </w:rPr>
      </w:pPr>
    </w:p>
    <w:p w14:paraId="7FB13055" w14:textId="77777777" w:rsidR="007948AA" w:rsidRPr="0011089F" w:rsidRDefault="007948AA" w:rsidP="006E75CA">
      <w:pPr>
        <w:spacing w:after="0" w:line="276" w:lineRule="auto"/>
        <w:jc w:val="both"/>
        <w:rPr>
          <w:rFonts w:ascii="Arial" w:hAnsi="Arial" w:cs="Arial"/>
          <w:lang w:val="es-ES"/>
        </w:rPr>
      </w:pPr>
      <w:r w:rsidRPr="0011089F">
        <w:rPr>
          <w:rFonts w:ascii="Arial" w:hAnsi="Arial" w:cs="Arial"/>
          <w:lang w:val="es-ES"/>
        </w:rPr>
        <w:t>Es por lo anterior, que deberá tomarse en consideración lo siguiente:</w:t>
      </w:r>
    </w:p>
    <w:p w14:paraId="4B98304E" w14:textId="77777777" w:rsidR="007948AA" w:rsidRDefault="007948AA" w:rsidP="006E75CA">
      <w:pPr>
        <w:spacing w:after="0" w:line="276" w:lineRule="auto"/>
        <w:jc w:val="both"/>
        <w:rPr>
          <w:rFonts w:ascii="Arial" w:hAnsi="Arial" w:cs="Arial"/>
          <w:lang w:val="es-ES"/>
        </w:rPr>
      </w:pPr>
    </w:p>
    <w:p w14:paraId="187CF6B6" w14:textId="68FEB67A" w:rsidR="00F620E0" w:rsidRDefault="00F620E0" w:rsidP="006E75CA">
      <w:pPr>
        <w:pStyle w:val="Prrafodelista"/>
        <w:numPr>
          <w:ilvl w:val="0"/>
          <w:numId w:val="7"/>
        </w:numPr>
        <w:spacing w:after="0" w:line="276" w:lineRule="auto"/>
        <w:contextualSpacing w:val="0"/>
        <w:jc w:val="both"/>
        <w:rPr>
          <w:rFonts w:ascii="Arial" w:hAnsi="Arial" w:cs="Arial"/>
          <w:lang w:val="es-ES"/>
        </w:rPr>
      </w:pPr>
      <w:r w:rsidRPr="00134A62">
        <w:rPr>
          <w:rFonts w:ascii="Arial" w:hAnsi="Arial" w:cs="Arial"/>
          <w:lang w:val="es-ES"/>
        </w:rPr>
        <w:t xml:space="preserve">Si la gestión fue recibida en los medios de notificación de la oficina usuaria o fiscalizadora del contrato, esta deberá direccionarla inmediatamente a VEC </w:t>
      </w:r>
      <w:r w:rsidR="009706AA" w:rsidRPr="009706AA">
        <w:rPr>
          <w:rFonts w:ascii="Arial" w:hAnsi="Arial" w:cs="Arial"/>
          <w:lang w:val="es-ES"/>
        </w:rPr>
        <w:t xml:space="preserve">mediante correo electrónico a la cuenta oficial </w:t>
      </w:r>
      <w:hyperlink r:id="rId13" w:history="1">
        <w:r w:rsidR="009706AA" w:rsidRPr="00401338">
          <w:rPr>
            <w:rStyle w:val="Hipervnculo"/>
            <w:rFonts w:ascii="Arial" w:hAnsi="Arial" w:cs="Arial"/>
            <w:lang w:val="es-ES"/>
          </w:rPr>
          <w:t>vec@poder-judicial.go.cr</w:t>
        </w:r>
      </w:hyperlink>
      <w:r w:rsidR="009706AA">
        <w:rPr>
          <w:rFonts w:ascii="Arial" w:hAnsi="Arial" w:cs="Arial"/>
          <w:lang w:val="es-ES"/>
        </w:rPr>
        <w:t xml:space="preserve"> </w:t>
      </w:r>
      <w:r w:rsidRPr="00134A62">
        <w:rPr>
          <w:rFonts w:ascii="Arial" w:hAnsi="Arial" w:cs="Arial"/>
          <w:lang w:val="es-ES"/>
        </w:rPr>
        <w:t>para lo correspondiente.</w:t>
      </w:r>
    </w:p>
    <w:p w14:paraId="78E7DAFE" w14:textId="5D1996D6" w:rsidR="009E4E91" w:rsidRPr="009E4E91" w:rsidRDefault="009E4E91" w:rsidP="006E75CA">
      <w:pPr>
        <w:spacing w:after="0" w:line="276" w:lineRule="auto"/>
        <w:ind w:left="360"/>
        <w:jc w:val="both"/>
        <w:rPr>
          <w:rFonts w:ascii="Arial" w:hAnsi="Arial" w:cs="Arial"/>
          <w:lang w:val="es-ES"/>
        </w:rPr>
      </w:pPr>
    </w:p>
    <w:p w14:paraId="098A394B" w14:textId="2F1FE3DD" w:rsidR="009E4E91" w:rsidRPr="00134A62" w:rsidRDefault="009E4E91" w:rsidP="006E75CA">
      <w:pPr>
        <w:pStyle w:val="Prrafodelista"/>
        <w:numPr>
          <w:ilvl w:val="0"/>
          <w:numId w:val="7"/>
        </w:numPr>
        <w:spacing w:after="0" w:line="276" w:lineRule="auto"/>
        <w:contextualSpacing w:val="0"/>
        <w:jc w:val="both"/>
        <w:rPr>
          <w:rFonts w:ascii="Arial" w:hAnsi="Arial" w:cs="Arial"/>
          <w:lang w:val="es-ES"/>
        </w:rPr>
      </w:pPr>
      <w:r>
        <w:rPr>
          <w:rFonts w:ascii="Arial" w:hAnsi="Arial" w:cs="Arial"/>
          <w:lang w:val="es-ES"/>
        </w:rPr>
        <w:t>Si la solicitud es por parte de la oficina usuaria</w:t>
      </w:r>
      <w:r w:rsidR="002B6AC1">
        <w:rPr>
          <w:rFonts w:ascii="Arial" w:hAnsi="Arial" w:cs="Arial"/>
          <w:lang w:val="es-ES"/>
        </w:rPr>
        <w:t xml:space="preserve"> (fiscalizadora y/o administradora del contrato)</w:t>
      </w:r>
      <w:r>
        <w:rPr>
          <w:rFonts w:ascii="Arial" w:hAnsi="Arial" w:cs="Arial"/>
          <w:lang w:val="es-ES"/>
        </w:rPr>
        <w:t xml:space="preserve">, deberá justificar ampliamente los motivos </w:t>
      </w:r>
      <w:r w:rsidRPr="009E4E91">
        <w:rPr>
          <w:rFonts w:ascii="Arial" w:hAnsi="Arial" w:cs="Arial"/>
          <w:lang w:val="es-ES"/>
        </w:rPr>
        <w:t xml:space="preserve">de fuerza mayor o caso fortuito </w:t>
      </w:r>
      <w:r>
        <w:rPr>
          <w:rFonts w:ascii="Arial" w:hAnsi="Arial" w:cs="Arial"/>
          <w:lang w:val="es-ES"/>
        </w:rPr>
        <w:t xml:space="preserve">que </w:t>
      </w:r>
      <w:r w:rsidR="0035187E">
        <w:rPr>
          <w:rFonts w:ascii="Arial" w:hAnsi="Arial" w:cs="Arial"/>
          <w:lang w:val="es-ES"/>
        </w:rPr>
        <w:t>conllevan a la suspensión del contrato</w:t>
      </w:r>
      <w:r w:rsidR="002A5F5B" w:rsidRPr="002A5F5B">
        <w:rPr>
          <w:rFonts w:ascii="Arial" w:hAnsi="Arial" w:cs="Arial"/>
          <w:lang w:val="es-ES"/>
        </w:rPr>
        <w:t xml:space="preserve"> </w:t>
      </w:r>
      <w:r w:rsidR="002A5F5B">
        <w:rPr>
          <w:rFonts w:ascii="Arial" w:hAnsi="Arial" w:cs="Arial"/>
          <w:lang w:val="es-ES"/>
        </w:rPr>
        <w:t xml:space="preserve">y </w:t>
      </w:r>
      <w:r w:rsidR="002A5F5B" w:rsidRPr="0011089F">
        <w:rPr>
          <w:rFonts w:ascii="Arial" w:hAnsi="Arial" w:cs="Arial"/>
          <w:lang w:val="es-ES"/>
        </w:rPr>
        <w:t xml:space="preserve">a cargo de quien corren las medidas del mantenimiento de lo </w:t>
      </w:r>
      <w:r w:rsidR="002A5F5B">
        <w:rPr>
          <w:rFonts w:ascii="Arial" w:hAnsi="Arial" w:cs="Arial"/>
          <w:lang w:val="es-ES"/>
        </w:rPr>
        <w:t>realizado</w:t>
      </w:r>
      <w:r w:rsidR="002A5F5B" w:rsidRPr="0011089F">
        <w:rPr>
          <w:rFonts w:ascii="Arial" w:hAnsi="Arial" w:cs="Arial"/>
          <w:lang w:val="es-ES"/>
        </w:rPr>
        <w:t xml:space="preserve"> hasta ese momento</w:t>
      </w:r>
      <w:r w:rsidR="00BC1888">
        <w:rPr>
          <w:rFonts w:ascii="Arial" w:hAnsi="Arial" w:cs="Arial"/>
          <w:lang w:val="es-ES"/>
        </w:rPr>
        <w:t>.</w:t>
      </w:r>
    </w:p>
    <w:p w14:paraId="6FBB9879" w14:textId="77777777" w:rsidR="00F620E0" w:rsidRPr="0011089F" w:rsidRDefault="00F620E0" w:rsidP="006E75CA">
      <w:pPr>
        <w:spacing w:after="0" w:line="276" w:lineRule="auto"/>
        <w:jc w:val="both"/>
        <w:rPr>
          <w:rFonts w:ascii="Arial" w:hAnsi="Arial" w:cs="Arial"/>
          <w:lang w:val="es-ES"/>
        </w:rPr>
      </w:pPr>
    </w:p>
    <w:p w14:paraId="0C058965" w14:textId="2C5AF656" w:rsidR="008345D9" w:rsidRPr="00134A62" w:rsidRDefault="007948AA" w:rsidP="006E75CA">
      <w:pPr>
        <w:pStyle w:val="Prrafodelista"/>
        <w:numPr>
          <w:ilvl w:val="0"/>
          <w:numId w:val="7"/>
        </w:numPr>
        <w:spacing w:after="0" w:line="276" w:lineRule="auto"/>
        <w:contextualSpacing w:val="0"/>
        <w:jc w:val="both"/>
        <w:rPr>
          <w:rFonts w:ascii="Arial" w:hAnsi="Arial" w:cs="Arial"/>
          <w:lang w:val="es-ES"/>
        </w:rPr>
      </w:pPr>
      <w:r w:rsidRPr="00134A62">
        <w:rPr>
          <w:rFonts w:ascii="Arial" w:hAnsi="Arial" w:cs="Arial"/>
          <w:lang w:val="es-ES"/>
        </w:rPr>
        <w:t xml:space="preserve">La suspensión deberá constar en una resolución, por lo que la </w:t>
      </w:r>
      <w:r w:rsidR="0011089F" w:rsidRPr="00134A62">
        <w:rPr>
          <w:rFonts w:ascii="Arial" w:hAnsi="Arial" w:cs="Arial"/>
          <w:lang w:val="es-ES"/>
        </w:rPr>
        <w:t xml:space="preserve">persona funcionaria encargada en VEC </w:t>
      </w:r>
      <w:r w:rsidRPr="00134A62">
        <w:rPr>
          <w:rFonts w:ascii="Arial" w:hAnsi="Arial" w:cs="Arial"/>
          <w:lang w:val="es-ES"/>
        </w:rPr>
        <w:t>de confeccionar</w:t>
      </w:r>
      <w:r w:rsidR="00014D1F">
        <w:rPr>
          <w:rFonts w:ascii="Arial" w:hAnsi="Arial" w:cs="Arial"/>
          <w:lang w:val="es-ES"/>
        </w:rPr>
        <w:t>la</w:t>
      </w:r>
      <w:r w:rsidRPr="00134A62">
        <w:rPr>
          <w:rFonts w:ascii="Arial" w:hAnsi="Arial" w:cs="Arial"/>
          <w:lang w:val="es-ES"/>
        </w:rPr>
        <w:t xml:space="preserve">, </w:t>
      </w:r>
      <w:r w:rsidR="00F620E0" w:rsidRPr="00134A62">
        <w:rPr>
          <w:rFonts w:ascii="Arial" w:hAnsi="Arial" w:cs="Arial"/>
          <w:lang w:val="es-ES"/>
        </w:rPr>
        <w:t>realizará</w:t>
      </w:r>
      <w:r w:rsidRPr="00134A62">
        <w:rPr>
          <w:rFonts w:ascii="Arial" w:hAnsi="Arial" w:cs="Arial"/>
          <w:lang w:val="es-ES"/>
        </w:rPr>
        <w:t xml:space="preserve"> el estudio de la contratación y señalar</w:t>
      </w:r>
      <w:r w:rsidR="00F620E0" w:rsidRPr="00134A62">
        <w:rPr>
          <w:rFonts w:ascii="Arial" w:hAnsi="Arial" w:cs="Arial"/>
          <w:lang w:val="es-ES"/>
        </w:rPr>
        <w:t>á</w:t>
      </w:r>
      <w:r w:rsidRPr="00134A62">
        <w:rPr>
          <w:rFonts w:ascii="Arial" w:hAnsi="Arial" w:cs="Arial"/>
          <w:lang w:val="es-ES"/>
        </w:rPr>
        <w:t xml:space="preserve"> de manera clara las razones que justifican la suspensión y como mínimo adicional, indicar</w:t>
      </w:r>
      <w:r w:rsidR="00F620E0" w:rsidRPr="00134A62">
        <w:rPr>
          <w:rFonts w:ascii="Arial" w:hAnsi="Arial" w:cs="Arial"/>
          <w:lang w:val="es-ES"/>
        </w:rPr>
        <w:t>á</w:t>
      </w:r>
      <w:r w:rsidRPr="00134A62">
        <w:rPr>
          <w:rFonts w:ascii="Arial" w:hAnsi="Arial" w:cs="Arial"/>
          <w:lang w:val="es-ES"/>
        </w:rPr>
        <w:t xml:space="preserve"> la parte realizada hasta ese momento, su estado y a cargo de quien corre el deber de conservar lo ejecutado, las medidas que se adoptaran para garantizar el equilibrio financiero y la fecha eventual del reinicio de la ejecución. </w:t>
      </w:r>
    </w:p>
    <w:p w14:paraId="59F77EDE" w14:textId="77777777" w:rsidR="002B6AC1" w:rsidRDefault="002B6AC1" w:rsidP="006E75CA">
      <w:pPr>
        <w:pStyle w:val="Prrafodelista"/>
        <w:spacing w:after="0" w:line="276" w:lineRule="auto"/>
        <w:contextualSpacing w:val="0"/>
        <w:rPr>
          <w:rFonts w:ascii="Arial" w:hAnsi="Arial" w:cs="Arial"/>
          <w:lang w:val="es-ES"/>
        </w:rPr>
      </w:pPr>
    </w:p>
    <w:p w14:paraId="2881EAE4" w14:textId="49EB4D07" w:rsidR="007948AA" w:rsidRPr="00134A62" w:rsidRDefault="007948AA" w:rsidP="006E75CA">
      <w:pPr>
        <w:pStyle w:val="Prrafodelista"/>
        <w:numPr>
          <w:ilvl w:val="0"/>
          <w:numId w:val="7"/>
        </w:numPr>
        <w:spacing w:after="0" w:line="276" w:lineRule="auto"/>
        <w:contextualSpacing w:val="0"/>
        <w:jc w:val="both"/>
        <w:rPr>
          <w:rFonts w:ascii="Arial" w:hAnsi="Arial" w:cs="Arial"/>
          <w:lang w:val="es-ES"/>
        </w:rPr>
      </w:pPr>
      <w:r w:rsidRPr="00134A62">
        <w:rPr>
          <w:rFonts w:ascii="Arial" w:hAnsi="Arial" w:cs="Arial"/>
          <w:lang w:val="es-ES"/>
        </w:rPr>
        <w:t>De ser necesario para sustentar el motivo señalado, se solicitará criterio técnico a la oficina usuaria</w:t>
      </w:r>
      <w:r w:rsidR="0011089F" w:rsidRPr="00134A62">
        <w:rPr>
          <w:rFonts w:ascii="Arial" w:hAnsi="Arial" w:cs="Arial"/>
          <w:lang w:val="es-ES"/>
        </w:rPr>
        <w:t xml:space="preserve"> </w:t>
      </w:r>
      <w:r w:rsidR="00CA69EC" w:rsidRPr="00134A62">
        <w:rPr>
          <w:rFonts w:ascii="Arial" w:hAnsi="Arial" w:cs="Arial"/>
          <w:lang w:val="es-ES"/>
        </w:rPr>
        <w:t>(</w:t>
      </w:r>
      <w:r w:rsidR="0011089F" w:rsidRPr="00134A62">
        <w:rPr>
          <w:rFonts w:ascii="Arial" w:hAnsi="Arial" w:cs="Arial"/>
          <w:lang w:val="es-ES"/>
        </w:rPr>
        <w:t>fiscalizadora</w:t>
      </w:r>
      <w:r w:rsidR="00CA69EC" w:rsidRPr="00134A62">
        <w:rPr>
          <w:rFonts w:ascii="Arial" w:hAnsi="Arial" w:cs="Arial"/>
          <w:lang w:val="es-ES"/>
        </w:rPr>
        <w:t xml:space="preserve"> y/o administradora</w:t>
      </w:r>
      <w:r w:rsidR="0011089F" w:rsidRPr="00134A62">
        <w:rPr>
          <w:rFonts w:ascii="Arial" w:hAnsi="Arial" w:cs="Arial"/>
          <w:lang w:val="es-ES"/>
        </w:rPr>
        <w:t xml:space="preserve"> del contrato</w:t>
      </w:r>
      <w:r w:rsidR="00CA69EC" w:rsidRPr="00134A62">
        <w:rPr>
          <w:rFonts w:ascii="Arial" w:hAnsi="Arial" w:cs="Arial"/>
          <w:lang w:val="es-ES"/>
        </w:rPr>
        <w:t>)</w:t>
      </w:r>
      <w:r w:rsidR="0011089F" w:rsidRPr="00134A62">
        <w:rPr>
          <w:rFonts w:ascii="Arial" w:hAnsi="Arial" w:cs="Arial"/>
          <w:lang w:val="es-ES"/>
        </w:rPr>
        <w:t xml:space="preserve">, la cual deberá </w:t>
      </w:r>
      <w:r w:rsidR="0011089F" w:rsidRPr="00134A62">
        <w:rPr>
          <w:rFonts w:ascii="Arial" w:hAnsi="Arial" w:cs="Arial"/>
          <w:lang w:val="es-ES"/>
        </w:rPr>
        <w:lastRenderedPageBreak/>
        <w:t xml:space="preserve">atender lo solicitado por VEC en </w:t>
      </w:r>
      <w:r w:rsidR="008345D9" w:rsidRPr="00134A62">
        <w:rPr>
          <w:rFonts w:ascii="Arial" w:hAnsi="Arial" w:cs="Arial"/>
          <w:lang w:val="es-ES"/>
        </w:rPr>
        <w:t xml:space="preserve">un plazo no mayor a </w:t>
      </w:r>
      <w:r w:rsidR="008345D9" w:rsidRPr="001B58AB">
        <w:rPr>
          <w:rFonts w:ascii="Arial" w:hAnsi="Arial" w:cs="Arial"/>
          <w:b/>
          <w:bCs/>
          <w:lang w:val="es-ES"/>
        </w:rPr>
        <w:t>tres días hábiles</w:t>
      </w:r>
      <w:r w:rsidR="0011089F" w:rsidRPr="00134A62">
        <w:rPr>
          <w:rFonts w:ascii="Arial" w:hAnsi="Arial" w:cs="Arial"/>
          <w:lang w:val="es-ES"/>
        </w:rPr>
        <w:t>, con el fin de resolver lo respectivo en el plazo dispuesto.</w:t>
      </w:r>
    </w:p>
    <w:p w14:paraId="1B1CFC68" w14:textId="77777777" w:rsidR="007948AA" w:rsidRPr="006C6D33" w:rsidRDefault="007948AA" w:rsidP="006E75CA">
      <w:pPr>
        <w:spacing w:after="0" w:line="276" w:lineRule="auto"/>
        <w:jc w:val="both"/>
        <w:rPr>
          <w:rFonts w:ascii="Arial" w:hAnsi="Arial" w:cs="Arial"/>
          <w:lang w:val="es-ES"/>
        </w:rPr>
      </w:pPr>
    </w:p>
    <w:p w14:paraId="420BD183" w14:textId="62F6CF0C" w:rsidR="007948AA" w:rsidRPr="00134A62" w:rsidRDefault="007948AA" w:rsidP="006E75CA">
      <w:pPr>
        <w:pStyle w:val="Prrafodelista"/>
        <w:numPr>
          <w:ilvl w:val="0"/>
          <w:numId w:val="7"/>
        </w:numPr>
        <w:spacing w:after="0" w:line="276" w:lineRule="auto"/>
        <w:contextualSpacing w:val="0"/>
        <w:jc w:val="both"/>
        <w:rPr>
          <w:rFonts w:ascii="Arial" w:hAnsi="Arial" w:cs="Arial"/>
          <w:lang w:val="es-ES"/>
        </w:rPr>
      </w:pPr>
      <w:r w:rsidRPr="00134A62">
        <w:rPr>
          <w:rFonts w:ascii="Arial" w:hAnsi="Arial" w:cs="Arial"/>
          <w:lang w:val="es-ES"/>
        </w:rPr>
        <w:t xml:space="preserve">Es de vital importancia si el contrato se rige por la normativa anterior o por la nueva, ya que, en el caso de la anterior (artículo 207 del RLCA), no se encontraba normado el plazo para la presentación de la gestión de la persona contratista y para la resolución por parte de la Administración, no obstante, VEC por costumbre lo tramitaba en el plazo de </w:t>
      </w:r>
      <w:r w:rsidRPr="001B58AB">
        <w:rPr>
          <w:rFonts w:ascii="Arial" w:hAnsi="Arial" w:cs="Arial"/>
          <w:b/>
          <w:bCs/>
          <w:lang w:val="es-ES"/>
        </w:rPr>
        <w:t>10 días hábiles</w:t>
      </w:r>
      <w:r w:rsidRPr="00134A62">
        <w:rPr>
          <w:rFonts w:ascii="Arial" w:hAnsi="Arial" w:cs="Arial"/>
          <w:lang w:val="es-ES"/>
        </w:rPr>
        <w:t>, por lo que de contarse con un contrato que se rige por la ley anterior</w:t>
      </w:r>
      <w:r w:rsidR="0078341D">
        <w:rPr>
          <w:rFonts w:ascii="Arial" w:hAnsi="Arial" w:cs="Arial"/>
          <w:lang w:val="es-ES"/>
        </w:rPr>
        <w:t>, seguirá</w:t>
      </w:r>
      <w:r w:rsidR="00A14175">
        <w:rPr>
          <w:rFonts w:ascii="Arial" w:hAnsi="Arial" w:cs="Arial"/>
          <w:lang w:val="es-ES"/>
        </w:rPr>
        <w:t xml:space="preserve"> </w:t>
      </w:r>
      <w:r w:rsidRPr="00134A62">
        <w:rPr>
          <w:rFonts w:ascii="Arial" w:hAnsi="Arial" w:cs="Arial"/>
          <w:lang w:val="es-ES"/>
        </w:rPr>
        <w:t xml:space="preserve">utilizando dicho plazo. </w:t>
      </w:r>
    </w:p>
    <w:p w14:paraId="5A715D1D" w14:textId="77777777" w:rsidR="007948AA" w:rsidRPr="006C6D33" w:rsidRDefault="007948AA" w:rsidP="006E75CA">
      <w:pPr>
        <w:spacing w:after="0" w:line="276" w:lineRule="auto"/>
        <w:jc w:val="both"/>
        <w:rPr>
          <w:rFonts w:ascii="Arial" w:hAnsi="Arial" w:cs="Arial"/>
          <w:lang w:val="es-ES"/>
        </w:rPr>
      </w:pPr>
    </w:p>
    <w:p w14:paraId="5E8E05BD" w14:textId="3171E078" w:rsidR="00134A62" w:rsidRDefault="007948AA" w:rsidP="006E75CA">
      <w:pPr>
        <w:pStyle w:val="Prrafodelista"/>
        <w:numPr>
          <w:ilvl w:val="0"/>
          <w:numId w:val="7"/>
        </w:numPr>
        <w:spacing w:after="0" w:line="276" w:lineRule="auto"/>
        <w:contextualSpacing w:val="0"/>
        <w:jc w:val="both"/>
        <w:rPr>
          <w:rFonts w:ascii="Arial" w:hAnsi="Arial" w:cs="Arial"/>
          <w:lang w:val="es-ES"/>
        </w:rPr>
      </w:pPr>
      <w:r w:rsidRPr="00134A62">
        <w:rPr>
          <w:rFonts w:ascii="Arial" w:hAnsi="Arial" w:cs="Arial"/>
          <w:lang w:val="es-ES"/>
        </w:rPr>
        <w:t xml:space="preserve">Ahora bien, en el caso de la nueva normativa en amparo del artículo 282 inciso a) del RLGCP, en su párrafo segundo se establece que la persona contratista solicitará la suspensión del plazo del contrato en el tiempo fijado en el pliego de condiciones, o en su defecto dentro de los </w:t>
      </w:r>
      <w:r w:rsidRPr="001B58AB">
        <w:rPr>
          <w:rFonts w:ascii="Arial" w:hAnsi="Arial" w:cs="Arial"/>
          <w:b/>
          <w:bCs/>
          <w:lang w:val="es-ES"/>
        </w:rPr>
        <w:t>cinco días hábiles</w:t>
      </w:r>
      <w:r w:rsidRPr="00134A62">
        <w:rPr>
          <w:rFonts w:ascii="Arial" w:hAnsi="Arial" w:cs="Arial"/>
          <w:lang w:val="es-ES"/>
        </w:rPr>
        <w:t xml:space="preserve"> siguientes al conocimiento del evento de fuerza mayor o caso fortuito que provoca la suspensión. La Administración contará con igual plazo para resolver, salvo que</w:t>
      </w:r>
      <w:r w:rsidR="00C42297">
        <w:rPr>
          <w:rFonts w:ascii="Arial" w:hAnsi="Arial" w:cs="Arial"/>
          <w:lang w:val="es-ES"/>
        </w:rPr>
        <w:t xml:space="preserve"> la oficina usuaria</w:t>
      </w:r>
      <w:r w:rsidR="002B6AC1">
        <w:rPr>
          <w:rFonts w:ascii="Arial" w:hAnsi="Arial" w:cs="Arial"/>
          <w:lang w:val="es-ES"/>
        </w:rPr>
        <w:t xml:space="preserve"> (fiscalizadora y/o </w:t>
      </w:r>
      <w:r w:rsidR="00FE510B">
        <w:rPr>
          <w:rFonts w:ascii="Arial" w:hAnsi="Arial" w:cs="Arial"/>
          <w:lang w:val="es-ES"/>
        </w:rPr>
        <w:t>administradora</w:t>
      </w:r>
      <w:r w:rsidR="002B6AC1">
        <w:rPr>
          <w:rFonts w:ascii="Arial" w:hAnsi="Arial" w:cs="Arial"/>
          <w:lang w:val="es-ES"/>
        </w:rPr>
        <w:t>)</w:t>
      </w:r>
      <w:r w:rsidR="00C42297">
        <w:rPr>
          <w:rFonts w:ascii="Arial" w:hAnsi="Arial" w:cs="Arial"/>
          <w:lang w:val="es-ES"/>
        </w:rPr>
        <w:t xml:space="preserve"> haya establecido</w:t>
      </w:r>
      <w:r w:rsidR="007C32F0">
        <w:rPr>
          <w:rFonts w:ascii="Arial" w:hAnsi="Arial" w:cs="Arial"/>
          <w:lang w:val="es-ES"/>
        </w:rPr>
        <w:t xml:space="preserve"> </w:t>
      </w:r>
      <w:r w:rsidR="00C42297">
        <w:rPr>
          <w:rFonts w:ascii="Arial" w:hAnsi="Arial" w:cs="Arial"/>
          <w:lang w:val="es-ES"/>
        </w:rPr>
        <w:t>en</w:t>
      </w:r>
      <w:r w:rsidRPr="00134A62">
        <w:rPr>
          <w:rFonts w:ascii="Arial" w:hAnsi="Arial" w:cs="Arial"/>
          <w:lang w:val="es-ES"/>
        </w:rPr>
        <w:t xml:space="preserve"> el pliego de condiciones un plazo diferente. </w:t>
      </w:r>
    </w:p>
    <w:p w14:paraId="7BB47ED4" w14:textId="77777777" w:rsidR="005E1CAD" w:rsidRPr="005E1CAD" w:rsidRDefault="005E1CAD" w:rsidP="006E75CA">
      <w:pPr>
        <w:spacing w:after="0" w:line="276" w:lineRule="auto"/>
        <w:jc w:val="both"/>
        <w:rPr>
          <w:rFonts w:ascii="Arial" w:hAnsi="Arial" w:cs="Arial"/>
          <w:lang w:val="es-ES"/>
        </w:rPr>
      </w:pPr>
    </w:p>
    <w:p w14:paraId="17824BC1" w14:textId="136222EC" w:rsidR="007948AA" w:rsidRDefault="007948AA" w:rsidP="006E75CA">
      <w:pPr>
        <w:pStyle w:val="Prrafodelista"/>
        <w:numPr>
          <w:ilvl w:val="0"/>
          <w:numId w:val="7"/>
        </w:numPr>
        <w:spacing w:after="0" w:line="276" w:lineRule="auto"/>
        <w:contextualSpacing w:val="0"/>
        <w:jc w:val="both"/>
        <w:rPr>
          <w:rFonts w:ascii="Arial" w:hAnsi="Arial" w:cs="Arial"/>
          <w:lang w:val="es-ES"/>
        </w:rPr>
      </w:pPr>
      <w:r w:rsidRPr="00134A62">
        <w:rPr>
          <w:rFonts w:ascii="Arial" w:hAnsi="Arial" w:cs="Arial"/>
          <w:lang w:val="es-ES"/>
        </w:rPr>
        <w:t>Adicionalmente, no debe</w:t>
      </w:r>
      <w:r w:rsidR="00585695">
        <w:rPr>
          <w:rFonts w:ascii="Arial" w:hAnsi="Arial" w:cs="Arial"/>
          <w:lang w:val="es-ES"/>
        </w:rPr>
        <w:t>rá</w:t>
      </w:r>
      <w:r w:rsidRPr="00134A62">
        <w:rPr>
          <w:rFonts w:ascii="Arial" w:hAnsi="Arial" w:cs="Arial"/>
          <w:lang w:val="es-ES"/>
        </w:rPr>
        <w:t xml:space="preserve"> perderse de vista que la normativa vigente mencionada anteriormente, establece que dicho plazo de suspensión será hasta por seis meses, según lo establecido en el artículo 112 de la LGCP, superado este plazo bajo pena de caducidad, el Departamento de Proveeduría, mediante acto motivado</w:t>
      </w:r>
      <w:r w:rsidR="00D81A7F">
        <w:rPr>
          <w:rFonts w:ascii="Arial" w:hAnsi="Arial" w:cs="Arial"/>
          <w:lang w:val="es-ES"/>
        </w:rPr>
        <w:t xml:space="preserve"> deberá declarar la caducidad de la ejecución contractual</w:t>
      </w:r>
      <w:r w:rsidRPr="00134A62">
        <w:rPr>
          <w:rFonts w:ascii="Arial" w:hAnsi="Arial" w:cs="Arial"/>
          <w:lang w:val="es-ES"/>
        </w:rPr>
        <w:t>, según acuerdo tomado por el Consejo Superior en sesión N° 29-2023 celebrada el 13 de abril de 2023, artículo XIII</w:t>
      </w:r>
      <w:r w:rsidR="005E1CAD">
        <w:rPr>
          <w:rFonts w:ascii="Arial" w:hAnsi="Arial" w:cs="Arial"/>
          <w:lang w:val="es-ES"/>
        </w:rPr>
        <w:t>.</w:t>
      </w:r>
    </w:p>
    <w:p w14:paraId="46388F15" w14:textId="77777777" w:rsidR="005E1CAD" w:rsidRPr="005E1CAD" w:rsidRDefault="005E1CAD" w:rsidP="006E75CA">
      <w:pPr>
        <w:spacing w:after="0" w:line="276" w:lineRule="auto"/>
        <w:jc w:val="both"/>
        <w:rPr>
          <w:rFonts w:ascii="Arial" w:hAnsi="Arial" w:cs="Arial"/>
          <w:lang w:val="es-ES"/>
        </w:rPr>
      </w:pPr>
    </w:p>
    <w:p w14:paraId="76C84080" w14:textId="77777777" w:rsidR="00336C4D" w:rsidRDefault="007948AA" w:rsidP="006E75CA">
      <w:pPr>
        <w:pStyle w:val="Prrafodelista"/>
        <w:numPr>
          <w:ilvl w:val="0"/>
          <w:numId w:val="7"/>
        </w:numPr>
        <w:spacing w:after="0" w:line="276" w:lineRule="auto"/>
        <w:contextualSpacing w:val="0"/>
        <w:jc w:val="both"/>
        <w:rPr>
          <w:rFonts w:ascii="Arial" w:hAnsi="Arial" w:cs="Arial"/>
          <w:lang w:val="es-ES"/>
        </w:rPr>
      </w:pPr>
      <w:r w:rsidRPr="00134A62">
        <w:rPr>
          <w:rFonts w:ascii="Arial" w:hAnsi="Arial" w:cs="Arial"/>
          <w:lang w:val="es-ES"/>
        </w:rPr>
        <w:t>En caso de que el evento que dio origen a la suspensión finalice anticipadamente o</w:t>
      </w:r>
      <w:r w:rsidRPr="00134A62">
        <w:rPr>
          <w:rFonts w:ascii="Arial" w:hAnsi="Arial" w:cs="Arial"/>
          <w:lang w:val="es-ES"/>
        </w:rPr>
        <w:br/>
        <w:t xml:space="preserve">se extienda más en el tiempo, la Administración, de oficio o a petición de la persona contratista, podrá anticipar o trasladar dicha fecha de reinicio, considerando que se cuenta con las condiciones necesarias para asegurar la continuidad de la ejecución contractual. </w:t>
      </w:r>
    </w:p>
    <w:p w14:paraId="7B5F5F7E" w14:textId="77777777" w:rsidR="00336C4D" w:rsidRPr="00336C4D" w:rsidRDefault="00336C4D" w:rsidP="006E75CA">
      <w:pPr>
        <w:pStyle w:val="Prrafodelista"/>
        <w:spacing w:after="0" w:line="276" w:lineRule="auto"/>
        <w:contextualSpacing w:val="0"/>
        <w:rPr>
          <w:rFonts w:ascii="Arial" w:hAnsi="Arial" w:cs="Arial"/>
          <w:lang w:val="es-ES"/>
        </w:rPr>
      </w:pPr>
    </w:p>
    <w:p w14:paraId="7CA0E721" w14:textId="1E39AAEE" w:rsidR="007948AA" w:rsidRDefault="007948AA" w:rsidP="006E75CA">
      <w:pPr>
        <w:pStyle w:val="Prrafodelista"/>
        <w:numPr>
          <w:ilvl w:val="0"/>
          <w:numId w:val="7"/>
        </w:numPr>
        <w:spacing w:after="0" w:line="276" w:lineRule="auto"/>
        <w:contextualSpacing w:val="0"/>
        <w:jc w:val="both"/>
        <w:rPr>
          <w:rFonts w:ascii="Arial" w:hAnsi="Arial" w:cs="Arial"/>
          <w:lang w:val="es-ES"/>
        </w:rPr>
      </w:pPr>
      <w:r w:rsidRPr="00134A62">
        <w:rPr>
          <w:rFonts w:ascii="Arial" w:hAnsi="Arial" w:cs="Arial"/>
          <w:lang w:val="es-ES"/>
        </w:rPr>
        <w:t>De no reiniciarse el contrato dentro del plazo previsto y acreditado en el expediente electrónico, la Administración deberá iniciar de forma inmediata el procedimiento tendiente a su rescisión, salvo que razones de interés público, impongan continuar con su inmediata ejecución.</w:t>
      </w:r>
    </w:p>
    <w:p w14:paraId="3B734C1D" w14:textId="77777777" w:rsidR="005E1CAD" w:rsidRPr="00134A62" w:rsidRDefault="005E1CAD" w:rsidP="006E75CA">
      <w:pPr>
        <w:pStyle w:val="Prrafodelista"/>
        <w:spacing w:after="0" w:line="276" w:lineRule="auto"/>
        <w:contextualSpacing w:val="0"/>
        <w:jc w:val="both"/>
        <w:rPr>
          <w:rFonts w:ascii="Arial" w:hAnsi="Arial" w:cs="Arial"/>
          <w:lang w:val="es-ES"/>
        </w:rPr>
      </w:pPr>
    </w:p>
    <w:p w14:paraId="43CFC9C9" w14:textId="4CFFEFDE" w:rsidR="007948AA" w:rsidRPr="00134A62" w:rsidRDefault="007948AA" w:rsidP="006E75CA">
      <w:pPr>
        <w:pStyle w:val="Prrafodelista"/>
        <w:numPr>
          <w:ilvl w:val="0"/>
          <w:numId w:val="7"/>
        </w:numPr>
        <w:spacing w:after="0" w:line="276" w:lineRule="auto"/>
        <w:contextualSpacing w:val="0"/>
        <w:jc w:val="both"/>
        <w:rPr>
          <w:rFonts w:ascii="Arial" w:hAnsi="Arial" w:cs="Arial"/>
          <w:lang w:val="es-ES"/>
        </w:rPr>
      </w:pPr>
      <w:r w:rsidRPr="00134A62">
        <w:rPr>
          <w:rFonts w:ascii="Arial" w:hAnsi="Arial" w:cs="Arial"/>
          <w:lang w:val="es-ES"/>
        </w:rPr>
        <w:t xml:space="preserve">En todo caso, para la figura de suspensión de contratos, por las razones que expone la </w:t>
      </w:r>
      <w:r w:rsidR="00F93444">
        <w:rPr>
          <w:rFonts w:ascii="Arial" w:hAnsi="Arial" w:cs="Arial"/>
          <w:lang w:val="es-ES"/>
        </w:rPr>
        <w:t>L</w:t>
      </w:r>
      <w:r w:rsidRPr="00134A62">
        <w:rPr>
          <w:rFonts w:ascii="Arial" w:hAnsi="Arial" w:cs="Arial"/>
          <w:lang w:val="es-ES"/>
        </w:rPr>
        <w:t xml:space="preserve">ey, se realiza una resolución de suspensión, con la indicación del motivo, y plazo que se notifica a la persona </w:t>
      </w:r>
      <w:r w:rsidR="0043232A">
        <w:rPr>
          <w:rFonts w:ascii="Arial" w:hAnsi="Arial" w:cs="Arial"/>
          <w:lang w:val="es-ES"/>
        </w:rPr>
        <w:t>contratista</w:t>
      </w:r>
      <w:r w:rsidR="0043232A" w:rsidRPr="00134A62">
        <w:rPr>
          <w:rFonts w:ascii="Arial" w:hAnsi="Arial" w:cs="Arial"/>
          <w:lang w:val="es-ES"/>
        </w:rPr>
        <w:t xml:space="preserve"> </w:t>
      </w:r>
      <w:r w:rsidRPr="00134A62">
        <w:rPr>
          <w:rFonts w:ascii="Arial" w:hAnsi="Arial" w:cs="Arial"/>
          <w:lang w:val="es-ES"/>
        </w:rPr>
        <w:t>y a la oficina usuaria</w:t>
      </w:r>
      <w:r w:rsidR="00CA69EC" w:rsidRPr="00134A62">
        <w:rPr>
          <w:rFonts w:ascii="Arial" w:hAnsi="Arial" w:cs="Arial"/>
          <w:lang w:val="es-ES"/>
        </w:rPr>
        <w:t xml:space="preserve"> (</w:t>
      </w:r>
      <w:r w:rsidR="006C6D33" w:rsidRPr="00134A62">
        <w:rPr>
          <w:rFonts w:ascii="Arial" w:hAnsi="Arial" w:cs="Arial"/>
          <w:lang w:val="es-ES"/>
        </w:rPr>
        <w:t>fiscalizadora</w:t>
      </w:r>
      <w:r w:rsidR="00CA69EC" w:rsidRPr="00134A62">
        <w:rPr>
          <w:rFonts w:ascii="Arial" w:hAnsi="Arial" w:cs="Arial"/>
          <w:lang w:val="es-ES"/>
        </w:rPr>
        <w:t xml:space="preserve"> y/o administradora</w:t>
      </w:r>
      <w:r w:rsidR="006C6D33" w:rsidRPr="00134A62">
        <w:rPr>
          <w:rFonts w:ascii="Arial" w:hAnsi="Arial" w:cs="Arial"/>
          <w:lang w:val="es-ES"/>
        </w:rPr>
        <w:t xml:space="preserve"> del contrato</w:t>
      </w:r>
      <w:r w:rsidR="00CA69EC" w:rsidRPr="00134A62">
        <w:rPr>
          <w:rFonts w:ascii="Arial" w:hAnsi="Arial" w:cs="Arial"/>
          <w:lang w:val="es-ES"/>
        </w:rPr>
        <w:t>)</w:t>
      </w:r>
      <w:r w:rsidRPr="00134A62">
        <w:rPr>
          <w:rFonts w:ascii="Arial" w:hAnsi="Arial" w:cs="Arial"/>
          <w:lang w:val="es-ES"/>
        </w:rPr>
        <w:t>, de igual manera se menciona a cargo de quien corre el deber de mantener o preservar lo ejecutado hasta ese momento. Transcurrido ese plazo, se valora si se rescinde la contratación.</w:t>
      </w:r>
    </w:p>
    <w:p w14:paraId="157CF3F9" w14:textId="4B0EA946" w:rsidR="007948AA" w:rsidRDefault="007948AA" w:rsidP="006E75CA">
      <w:pPr>
        <w:spacing w:before="100" w:beforeAutospacing="1" w:after="0" w:line="276" w:lineRule="auto"/>
        <w:jc w:val="both"/>
        <w:rPr>
          <w:rFonts w:ascii="Arial" w:hAnsi="Arial" w:cs="Arial"/>
          <w:lang w:val="es-ES"/>
        </w:rPr>
      </w:pPr>
      <w:r w:rsidRPr="006C6D33">
        <w:rPr>
          <w:rFonts w:ascii="Arial" w:hAnsi="Arial" w:cs="Arial"/>
          <w:lang w:val="es-ES"/>
        </w:rPr>
        <w:t>En el caso de resoluciones, si el incumplimiento es de alta gravedad, se suspende</w:t>
      </w:r>
      <w:r w:rsidR="008A48DE">
        <w:rPr>
          <w:rFonts w:ascii="Arial" w:hAnsi="Arial" w:cs="Arial"/>
          <w:lang w:val="es-ES"/>
        </w:rPr>
        <w:t>rá</w:t>
      </w:r>
      <w:r w:rsidRPr="006C6D33">
        <w:rPr>
          <w:rFonts w:ascii="Arial" w:hAnsi="Arial" w:cs="Arial"/>
          <w:lang w:val="es-ES"/>
        </w:rPr>
        <w:t xml:space="preserve"> el contrato e inmediatamente se inicia con el proceso de resolución contractual. </w:t>
      </w:r>
    </w:p>
    <w:p w14:paraId="3B11E2F3" w14:textId="77777777" w:rsidR="00713219" w:rsidRPr="006C6D33" w:rsidRDefault="00713219" w:rsidP="006E75CA">
      <w:pPr>
        <w:spacing w:before="100" w:beforeAutospacing="1" w:after="0" w:line="276" w:lineRule="auto"/>
        <w:jc w:val="both"/>
        <w:rPr>
          <w:rFonts w:ascii="Arial" w:hAnsi="Arial" w:cs="Arial"/>
          <w:lang w:val="es-ES"/>
        </w:rPr>
      </w:pPr>
    </w:p>
    <w:p w14:paraId="5338B10A" w14:textId="77777777" w:rsidR="007948AA" w:rsidRPr="005E1CAD" w:rsidRDefault="007948AA" w:rsidP="009943D9">
      <w:pPr>
        <w:pStyle w:val="Prrafodelista"/>
        <w:numPr>
          <w:ilvl w:val="0"/>
          <w:numId w:val="1"/>
        </w:numPr>
        <w:spacing w:after="0" w:line="276" w:lineRule="auto"/>
        <w:ind w:left="284"/>
        <w:contextualSpacing w:val="0"/>
        <w:jc w:val="both"/>
        <w:rPr>
          <w:rFonts w:ascii="Arial" w:hAnsi="Arial" w:cs="Arial"/>
          <w:b/>
          <w:bCs/>
        </w:rPr>
      </w:pPr>
      <w:r w:rsidRPr="005E1CAD">
        <w:rPr>
          <w:rFonts w:ascii="Arial" w:hAnsi="Arial" w:cs="Arial"/>
          <w:b/>
          <w:bCs/>
        </w:rPr>
        <w:t>Suspensión de la ejecución del contrato de servicios continuados</w:t>
      </w:r>
    </w:p>
    <w:p w14:paraId="40ECB635" w14:textId="11A1FDB4" w:rsidR="007948AA" w:rsidRDefault="007948AA" w:rsidP="006E75CA">
      <w:pPr>
        <w:spacing w:before="100" w:beforeAutospacing="1" w:after="0" w:line="276" w:lineRule="auto"/>
        <w:jc w:val="both"/>
        <w:rPr>
          <w:rFonts w:ascii="Arial" w:hAnsi="Arial" w:cs="Arial"/>
          <w:lang w:val="es-ES"/>
        </w:rPr>
      </w:pPr>
      <w:r w:rsidRPr="007A48EC">
        <w:rPr>
          <w:rFonts w:ascii="Arial" w:hAnsi="Arial" w:cs="Arial"/>
          <w:lang w:val="es-ES"/>
        </w:rPr>
        <w:t>En caso de que se presenten motivos de interés público, institucional o causas imprevistas o imprevisibles en la contratación</w:t>
      </w:r>
      <w:r w:rsidR="0006635F">
        <w:rPr>
          <w:rFonts w:ascii="Arial" w:hAnsi="Arial" w:cs="Arial"/>
          <w:lang w:val="es-ES"/>
        </w:rPr>
        <w:t>,</w:t>
      </w:r>
      <w:r w:rsidRPr="007A48EC">
        <w:rPr>
          <w:rFonts w:ascii="Arial" w:hAnsi="Arial" w:cs="Arial"/>
          <w:lang w:val="es-ES"/>
        </w:rPr>
        <w:t xml:space="preserve"> l</w:t>
      </w:r>
      <w:r w:rsidR="008714D2">
        <w:rPr>
          <w:rFonts w:ascii="Arial" w:hAnsi="Arial" w:cs="Arial"/>
          <w:lang w:val="es-ES"/>
        </w:rPr>
        <w:t xml:space="preserve"> </w:t>
      </w:r>
      <w:r w:rsidR="0006635F">
        <w:rPr>
          <w:rFonts w:ascii="Arial" w:hAnsi="Arial" w:cs="Arial"/>
          <w:lang w:val="es-ES"/>
        </w:rPr>
        <w:t>VEC (previa solicitud de la oficina usuaria</w:t>
      </w:r>
      <w:r w:rsidR="00D10E8D">
        <w:rPr>
          <w:rFonts w:ascii="Arial" w:hAnsi="Arial" w:cs="Arial"/>
          <w:lang w:val="es-ES"/>
        </w:rPr>
        <w:t xml:space="preserve"> fiscalizadora y/o administradora</w:t>
      </w:r>
      <w:r w:rsidR="0006635F">
        <w:rPr>
          <w:rFonts w:ascii="Arial" w:hAnsi="Arial" w:cs="Arial"/>
          <w:lang w:val="es-ES"/>
        </w:rPr>
        <w:t xml:space="preserve">) </w:t>
      </w:r>
      <w:r w:rsidRPr="007A48EC">
        <w:rPr>
          <w:rFonts w:ascii="Arial" w:hAnsi="Arial" w:cs="Arial"/>
          <w:lang w:val="es-ES"/>
        </w:rPr>
        <w:t>podrá suspender la ejecución del contrato, una vez que este adquiera eficacia y durante su ejecución, hasta por seis meses como máximo.</w:t>
      </w:r>
    </w:p>
    <w:p w14:paraId="1DE56644" w14:textId="14D0BF6B" w:rsidR="00113449" w:rsidRDefault="00113449" w:rsidP="006E75CA">
      <w:pPr>
        <w:spacing w:before="100" w:beforeAutospacing="1" w:after="0" w:line="276" w:lineRule="auto"/>
        <w:jc w:val="both"/>
        <w:rPr>
          <w:rFonts w:ascii="Arial" w:hAnsi="Arial" w:cs="Arial"/>
          <w:lang w:val="es-ES"/>
        </w:rPr>
      </w:pPr>
      <w:r>
        <w:rPr>
          <w:rFonts w:ascii="Arial" w:hAnsi="Arial" w:cs="Arial"/>
          <w:lang w:val="es-ES"/>
        </w:rPr>
        <w:t>Para la cual, la gestión que presente la oficina usuaria</w:t>
      </w:r>
      <w:r w:rsidR="00D10E8D">
        <w:rPr>
          <w:rFonts w:ascii="Arial" w:hAnsi="Arial" w:cs="Arial"/>
          <w:lang w:val="es-ES"/>
        </w:rPr>
        <w:t xml:space="preserve"> (fiscalizadora y/o administrado)</w:t>
      </w:r>
      <w:r>
        <w:rPr>
          <w:rFonts w:ascii="Arial" w:hAnsi="Arial" w:cs="Arial"/>
          <w:lang w:val="es-ES"/>
        </w:rPr>
        <w:t xml:space="preserve"> ante VEC</w:t>
      </w:r>
      <w:r w:rsidR="009706AA">
        <w:rPr>
          <w:rFonts w:ascii="Arial" w:hAnsi="Arial" w:cs="Arial"/>
          <w:lang w:val="es-ES"/>
        </w:rPr>
        <w:t>,</w:t>
      </w:r>
      <w:r>
        <w:rPr>
          <w:rFonts w:ascii="Arial" w:hAnsi="Arial" w:cs="Arial"/>
          <w:lang w:val="es-ES"/>
        </w:rPr>
        <w:t xml:space="preserve"> </w:t>
      </w:r>
      <w:r w:rsidR="009706AA" w:rsidRPr="009706AA">
        <w:rPr>
          <w:rFonts w:ascii="Arial" w:hAnsi="Arial" w:cs="Arial"/>
          <w:lang w:val="es-ES"/>
        </w:rPr>
        <w:t xml:space="preserve">mediante correo electrónico a la cuenta oficial </w:t>
      </w:r>
      <w:hyperlink r:id="rId14" w:history="1">
        <w:r w:rsidR="009706AA" w:rsidRPr="00401338">
          <w:rPr>
            <w:rStyle w:val="Hipervnculo"/>
            <w:rFonts w:ascii="Arial" w:hAnsi="Arial" w:cs="Arial"/>
            <w:lang w:val="es-ES"/>
          </w:rPr>
          <w:t>vec@poder-judicial.go.cr</w:t>
        </w:r>
      </w:hyperlink>
      <w:r w:rsidR="009706AA">
        <w:rPr>
          <w:rFonts w:ascii="Arial" w:hAnsi="Arial" w:cs="Arial"/>
          <w:lang w:val="es-ES"/>
        </w:rPr>
        <w:t xml:space="preserve">, </w:t>
      </w:r>
      <w:r>
        <w:rPr>
          <w:rFonts w:ascii="Arial" w:hAnsi="Arial" w:cs="Arial"/>
          <w:lang w:val="es-ES"/>
        </w:rPr>
        <w:t xml:space="preserve">deberá </w:t>
      </w:r>
      <w:r w:rsidR="0032521C">
        <w:rPr>
          <w:rFonts w:ascii="Arial" w:hAnsi="Arial" w:cs="Arial"/>
          <w:lang w:val="es-ES"/>
        </w:rPr>
        <w:t>contener al menos la siguiente información:</w:t>
      </w:r>
    </w:p>
    <w:p w14:paraId="5102E4B0" w14:textId="44B6EB40" w:rsidR="00D65C00" w:rsidRDefault="0085292E" w:rsidP="00D65C00">
      <w:pPr>
        <w:pStyle w:val="Prrafodelista"/>
        <w:numPr>
          <w:ilvl w:val="0"/>
          <w:numId w:val="9"/>
        </w:numPr>
        <w:spacing w:before="100" w:beforeAutospacing="1" w:after="0" w:line="276" w:lineRule="auto"/>
        <w:jc w:val="both"/>
        <w:rPr>
          <w:rFonts w:ascii="Arial" w:hAnsi="Arial" w:cs="Arial"/>
          <w:lang w:val="es-ES"/>
        </w:rPr>
      </w:pPr>
      <w:r w:rsidRPr="00D75D38">
        <w:rPr>
          <w:rFonts w:ascii="Arial" w:hAnsi="Arial" w:cs="Arial"/>
          <w:lang w:val="es-ES"/>
        </w:rPr>
        <w:t>Número de procedimiento y objeto contractual.</w:t>
      </w:r>
    </w:p>
    <w:p w14:paraId="6A8F5D20" w14:textId="77777777" w:rsidR="00D65C00" w:rsidRDefault="00D65C00" w:rsidP="00D65C00">
      <w:pPr>
        <w:pStyle w:val="Prrafodelista"/>
        <w:spacing w:before="100" w:beforeAutospacing="1" w:after="0" w:line="276" w:lineRule="auto"/>
        <w:jc w:val="both"/>
        <w:rPr>
          <w:rFonts w:ascii="Arial" w:hAnsi="Arial" w:cs="Arial"/>
          <w:lang w:val="es-ES"/>
        </w:rPr>
      </w:pPr>
    </w:p>
    <w:p w14:paraId="552A3805" w14:textId="4E6A997E" w:rsidR="00D65C00" w:rsidRDefault="006C33C8" w:rsidP="00D65C00">
      <w:pPr>
        <w:pStyle w:val="Prrafodelista"/>
        <w:numPr>
          <w:ilvl w:val="0"/>
          <w:numId w:val="9"/>
        </w:numPr>
        <w:spacing w:before="100" w:beforeAutospacing="1" w:after="0" w:line="276" w:lineRule="auto"/>
        <w:jc w:val="both"/>
        <w:rPr>
          <w:rFonts w:ascii="Arial" w:hAnsi="Arial" w:cs="Arial"/>
          <w:lang w:val="es-ES"/>
        </w:rPr>
      </w:pPr>
      <w:r w:rsidRPr="00D65C00">
        <w:rPr>
          <w:rFonts w:ascii="Arial" w:hAnsi="Arial" w:cs="Arial"/>
          <w:lang w:val="es-ES"/>
        </w:rPr>
        <w:t xml:space="preserve">Justificación amplia </w:t>
      </w:r>
      <w:r w:rsidR="00D31055" w:rsidRPr="00D65C00">
        <w:rPr>
          <w:rFonts w:ascii="Arial" w:hAnsi="Arial" w:cs="Arial"/>
          <w:lang w:val="es-ES"/>
        </w:rPr>
        <w:t xml:space="preserve">de los motivos </w:t>
      </w:r>
      <w:r w:rsidR="008A48DE" w:rsidRPr="00D65C00">
        <w:rPr>
          <w:rFonts w:ascii="Arial" w:hAnsi="Arial" w:cs="Arial"/>
          <w:lang w:val="es-ES"/>
        </w:rPr>
        <w:t xml:space="preserve">de interés público, institucional o causas imprevistas o imprevisibles en la contratación, </w:t>
      </w:r>
      <w:r w:rsidR="00D31055" w:rsidRPr="00D65C00">
        <w:rPr>
          <w:rFonts w:ascii="Arial" w:hAnsi="Arial" w:cs="Arial"/>
          <w:lang w:val="es-ES"/>
        </w:rPr>
        <w:t>que conllevan a la suspensión del contrato</w:t>
      </w:r>
      <w:r w:rsidR="0065719B" w:rsidRPr="00D65C00">
        <w:rPr>
          <w:rFonts w:ascii="Arial" w:hAnsi="Arial" w:cs="Arial"/>
          <w:lang w:val="es-ES"/>
        </w:rPr>
        <w:t xml:space="preserve"> y la evidencia que lo acredite.</w:t>
      </w:r>
    </w:p>
    <w:p w14:paraId="455EAACC" w14:textId="77777777" w:rsidR="00D65C00" w:rsidRPr="00D65C00" w:rsidRDefault="00D65C00" w:rsidP="00D65C00">
      <w:pPr>
        <w:pStyle w:val="Prrafodelista"/>
        <w:spacing w:before="100" w:beforeAutospacing="1" w:after="0" w:line="276" w:lineRule="auto"/>
        <w:jc w:val="both"/>
        <w:rPr>
          <w:rFonts w:ascii="Arial" w:hAnsi="Arial" w:cs="Arial"/>
          <w:lang w:val="es-ES"/>
        </w:rPr>
      </w:pPr>
    </w:p>
    <w:p w14:paraId="4A0ED369" w14:textId="5BCB3703" w:rsidR="00D75D38" w:rsidRPr="00D65C00" w:rsidRDefault="0065719B" w:rsidP="00D65C00">
      <w:pPr>
        <w:pStyle w:val="Prrafodelista"/>
        <w:numPr>
          <w:ilvl w:val="0"/>
          <w:numId w:val="9"/>
        </w:numPr>
        <w:spacing w:before="100" w:beforeAutospacing="1" w:after="0" w:line="276" w:lineRule="auto"/>
        <w:jc w:val="both"/>
        <w:rPr>
          <w:rFonts w:ascii="Arial" w:hAnsi="Arial" w:cs="Arial"/>
          <w:lang w:val="es-ES"/>
        </w:rPr>
      </w:pPr>
      <w:r w:rsidRPr="00D65C00">
        <w:rPr>
          <w:rFonts w:ascii="Arial" w:hAnsi="Arial" w:cs="Arial"/>
          <w:lang w:val="es-ES"/>
        </w:rPr>
        <w:t>Se deberá indicar</w:t>
      </w:r>
      <w:r w:rsidR="009C2931" w:rsidRPr="00D65C00">
        <w:rPr>
          <w:rFonts w:ascii="Arial" w:hAnsi="Arial" w:cs="Arial"/>
          <w:lang w:val="es-ES"/>
        </w:rPr>
        <w:t xml:space="preserve"> a cargo de quién corre el deber de conservar lo ejecutado, las medidas que se adoptarán para garantizar el equilibrio financiero y la fecha de eventual reinicio de la ejecución.</w:t>
      </w:r>
    </w:p>
    <w:p w14:paraId="28F07CF7" w14:textId="77777777" w:rsidR="00D31055" w:rsidRPr="00D75D38" w:rsidRDefault="00D31055" w:rsidP="00D65C00">
      <w:pPr>
        <w:pStyle w:val="Prrafodelista"/>
        <w:spacing w:before="100" w:beforeAutospacing="1" w:after="0" w:line="276" w:lineRule="auto"/>
        <w:jc w:val="both"/>
        <w:rPr>
          <w:rFonts w:ascii="Arial" w:hAnsi="Arial" w:cs="Arial"/>
          <w:lang w:val="es-ES"/>
        </w:rPr>
      </w:pPr>
    </w:p>
    <w:p w14:paraId="74F0D4E2" w14:textId="7B1C998B" w:rsidR="00D65C00" w:rsidRPr="00D65C00" w:rsidRDefault="00684354" w:rsidP="00D65C00">
      <w:pPr>
        <w:pStyle w:val="Prrafodelista"/>
        <w:numPr>
          <w:ilvl w:val="0"/>
          <w:numId w:val="9"/>
        </w:numPr>
        <w:spacing w:before="100" w:beforeAutospacing="1" w:after="0" w:line="276" w:lineRule="auto"/>
        <w:jc w:val="both"/>
        <w:rPr>
          <w:rFonts w:ascii="Arial" w:hAnsi="Arial" w:cs="Arial"/>
          <w:lang w:val="es-ES"/>
        </w:rPr>
      </w:pPr>
      <w:r>
        <w:rPr>
          <w:rFonts w:ascii="Arial" w:hAnsi="Arial" w:cs="Arial"/>
          <w:lang w:val="es-ES"/>
        </w:rPr>
        <w:t>Ejecución</w:t>
      </w:r>
      <w:r w:rsidR="0032521C" w:rsidRPr="00D75D38">
        <w:rPr>
          <w:rFonts w:ascii="Arial" w:hAnsi="Arial" w:cs="Arial"/>
          <w:lang w:val="es-ES"/>
        </w:rPr>
        <w:t xml:space="preserve"> realizada hasta ese momento y su estado</w:t>
      </w:r>
      <w:r w:rsidR="0085292E" w:rsidRPr="00D75D38">
        <w:rPr>
          <w:rFonts w:ascii="Arial" w:hAnsi="Arial" w:cs="Arial"/>
          <w:lang w:val="es-ES"/>
        </w:rPr>
        <w:t>.</w:t>
      </w:r>
    </w:p>
    <w:p w14:paraId="51242F90" w14:textId="77777777" w:rsidR="00D75D38" w:rsidRPr="00D75D38" w:rsidRDefault="00D75D38" w:rsidP="00D65C00">
      <w:pPr>
        <w:pStyle w:val="Prrafodelista"/>
        <w:spacing w:after="0" w:line="276" w:lineRule="auto"/>
        <w:rPr>
          <w:rFonts w:ascii="Arial" w:hAnsi="Arial" w:cs="Arial"/>
          <w:lang w:val="es-ES"/>
        </w:rPr>
      </w:pPr>
    </w:p>
    <w:p w14:paraId="5A4AD1B0" w14:textId="1821524D" w:rsidR="0085292E" w:rsidRDefault="0085292E" w:rsidP="00D65C00">
      <w:pPr>
        <w:pStyle w:val="Prrafodelista"/>
        <w:numPr>
          <w:ilvl w:val="0"/>
          <w:numId w:val="9"/>
        </w:numPr>
        <w:spacing w:before="100" w:beforeAutospacing="1" w:after="0" w:line="276" w:lineRule="auto"/>
        <w:jc w:val="both"/>
        <w:rPr>
          <w:rFonts w:ascii="Arial" w:hAnsi="Arial" w:cs="Arial"/>
          <w:lang w:val="es-ES"/>
        </w:rPr>
      </w:pPr>
      <w:r w:rsidRPr="00D75D38">
        <w:rPr>
          <w:rFonts w:ascii="Arial" w:hAnsi="Arial" w:cs="Arial"/>
          <w:lang w:val="es-ES"/>
        </w:rPr>
        <w:t>A</w:t>
      </w:r>
      <w:r w:rsidR="0032521C" w:rsidRPr="00D75D38">
        <w:rPr>
          <w:rFonts w:ascii="Arial" w:hAnsi="Arial" w:cs="Arial"/>
          <w:lang w:val="es-ES"/>
        </w:rPr>
        <w:t xml:space="preserve"> cargo de quién corre el deber de conservar lo ejecutado</w:t>
      </w:r>
      <w:r w:rsidRPr="00D75D38">
        <w:rPr>
          <w:rFonts w:ascii="Arial" w:hAnsi="Arial" w:cs="Arial"/>
          <w:lang w:val="es-ES"/>
        </w:rPr>
        <w:t>.</w:t>
      </w:r>
    </w:p>
    <w:p w14:paraId="0A4B90BC" w14:textId="77777777" w:rsidR="00D75D38" w:rsidRPr="00D75D38" w:rsidRDefault="00D75D38" w:rsidP="00D65C00">
      <w:pPr>
        <w:pStyle w:val="Prrafodelista"/>
        <w:spacing w:before="100" w:beforeAutospacing="1" w:after="0" w:line="276" w:lineRule="auto"/>
        <w:jc w:val="both"/>
        <w:rPr>
          <w:rFonts w:ascii="Arial" w:hAnsi="Arial" w:cs="Arial"/>
          <w:lang w:val="es-ES"/>
        </w:rPr>
      </w:pPr>
    </w:p>
    <w:p w14:paraId="1132D936" w14:textId="7A679D31" w:rsidR="0085292E" w:rsidRDefault="0085292E" w:rsidP="00D65C00">
      <w:pPr>
        <w:pStyle w:val="Prrafodelista"/>
        <w:numPr>
          <w:ilvl w:val="0"/>
          <w:numId w:val="9"/>
        </w:numPr>
        <w:spacing w:before="100" w:beforeAutospacing="1" w:after="0" w:line="276" w:lineRule="auto"/>
        <w:jc w:val="both"/>
        <w:rPr>
          <w:rFonts w:ascii="Arial" w:hAnsi="Arial" w:cs="Arial"/>
          <w:lang w:val="es-ES"/>
        </w:rPr>
      </w:pPr>
      <w:r w:rsidRPr="00D75D38">
        <w:rPr>
          <w:rFonts w:ascii="Arial" w:hAnsi="Arial" w:cs="Arial"/>
          <w:lang w:val="es-ES"/>
        </w:rPr>
        <w:lastRenderedPageBreak/>
        <w:t>L</w:t>
      </w:r>
      <w:r w:rsidR="0032521C" w:rsidRPr="00D75D38">
        <w:rPr>
          <w:rFonts w:ascii="Arial" w:hAnsi="Arial" w:cs="Arial"/>
          <w:lang w:val="es-ES"/>
        </w:rPr>
        <w:t>as medidas que se adoptarán para garantizar el equilibrio financiero</w:t>
      </w:r>
      <w:r w:rsidRPr="00D75D38">
        <w:rPr>
          <w:rFonts w:ascii="Arial" w:hAnsi="Arial" w:cs="Arial"/>
          <w:lang w:val="es-ES"/>
        </w:rPr>
        <w:t>.</w:t>
      </w:r>
    </w:p>
    <w:p w14:paraId="63C38703" w14:textId="77777777" w:rsidR="00D75D38" w:rsidRDefault="00D75D38" w:rsidP="00D65C00">
      <w:pPr>
        <w:pStyle w:val="Prrafodelista"/>
        <w:spacing w:before="100" w:beforeAutospacing="1" w:after="0" w:line="276" w:lineRule="auto"/>
        <w:jc w:val="both"/>
        <w:rPr>
          <w:rFonts w:ascii="Arial" w:hAnsi="Arial" w:cs="Arial"/>
          <w:lang w:val="es-ES"/>
        </w:rPr>
      </w:pPr>
    </w:p>
    <w:p w14:paraId="5AB2DB55" w14:textId="6AAC0187" w:rsidR="0032521C" w:rsidRDefault="0085292E" w:rsidP="00D65C00">
      <w:pPr>
        <w:pStyle w:val="Prrafodelista"/>
        <w:numPr>
          <w:ilvl w:val="0"/>
          <w:numId w:val="9"/>
        </w:numPr>
        <w:spacing w:before="100" w:beforeAutospacing="1" w:after="0" w:line="276" w:lineRule="auto"/>
        <w:jc w:val="both"/>
        <w:rPr>
          <w:rFonts w:ascii="Arial" w:hAnsi="Arial" w:cs="Arial"/>
          <w:lang w:val="es-ES"/>
        </w:rPr>
      </w:pPr>
      <w:r w:rsidRPr="00D75D38">
        <w:rPr>
          <w:rFonts w:ascii="Arial" w:hAnsi="Arial" w:cs="Arial"/>
          <w:lang w:val="es-ES"/>
        </w:rPr>
        <w:t>F</w:t>
      </w:r>
      <w:r w:rsidR="0032521C" w:rsidRPr="00D75D38">
        <w:rPr>
          <w:rFonts w:ascii="Arial" w:hAnsi="Arial" w:cs="Arial"/>
          <w:lang w:val="es-ES"/>
        </w:rPr>
        <w:t>echa de eventual reinicio de la ejecución.</w:t>
      </w:r>
    </w:p>
    <w:p w14:paraId="69A5ACF7" w14:textId="77777777" w:rsidR="00C76BBE" w:rsidRPr="00C76BBE" w:rsidRDefault="00C76BBE" w:rsidP="00D65C00">
      <w:pPr>
        <w:pStyle w:val="Prrafodelista"/>
        <w:spacing w:after="0" w:line="276" w:lineRule="auto"/>
        <w:rPr>
          <w:rFonts w:ascii="Arial" w:hAnsi="Arial" w:cs="Arial"/>
          <w:lang w:val="es-ES"/>
        </w:rPr>
      </w:pPr>
    </w:p>
    <w:p w14:paraId="1F4CACAA" w14:textId="77777777" w:rsidR="00C76BBE" w:rsidRDefault="00C76BBE" w:rsidP="00D65C00">
      <w:pPr>
        <w:pStyle w:val="Prrafodelista"/>
        <w:numPr>
          <w:ilvl w:val="0"/>
          <w:numId w:val="9"/>
        </w:numPr>
        <w:spacing w:before="100" w:beforeAutospacing="1" w:after="0" w:line="276" w:lineRule="auto"/>
        <w:jc w:val="both"/>
        <w:rPr>
          <w:rFonts w:ascii="Arial" w:hAnsi="Arial" w:cs="Arial"/>
          <w:lang w:val="es-ES"/>
        </w:rPr>
      </w:pPr>
      <w:r>
        <w:rPr>
          <w:rFonts w:ascii="Arial" w:hAnsi="Arial" w:cs="Arial"/>
          <w:lang w:val="es-ES"/>
        </w:rPr>
        <w:t xml:space="preserve">La gestión puede ser presentada vía correo electrónico o mediante oficio. </w:t>
      </w:r>
    </w:p>
    <w:p w14:paraId="677B5EFB" w14:textId="77777777" w:rsidR="00D65C00" w:rsidRDefault="00D65C00" w:rsidP="006E75CA">
      <w:pPr>
        <w:spacing w:before="100" w:beforeAutospacing="1" w:after="0" w:line="276" w:lineRule="auto"/>
        <w:jc w:val="both"/>
        <w:rPr>
          <w:rFonts w:ascii="Arial" w:hAnsi="Arial" w:cs="Arial"/>
          <w:lang w:val="es-ES"/>
        </w:rPr>
      </w:pPr>
    </w:p>
    <w:p w14:paraId="53CCA1C1" w14:textId="77777777" w:rsidR="00D04DA4" w:rsidRPr="004D53F6" w:rsidRDefault="00D04DA4" w:rsidP="00D04DA4">
      <w:pPr>
        <w:spacing w:after="0" w:line="276" w:lineRule="auto"/>
        <w:jc w:val="both"/>
        <w:rPr>
          <w:rFonts w:ascii="Arial" w:hAnsi="Arial" w:cs="Arial"/>
          <w:b/>
          <w:bCs/>
        </w:rPr>
      </w:pPr>
      <w:r w:rsidRPr="004D53F6">
        <w:rPr>
          <w:rFonts w:ascii="Arial" w:hAnsi="Arial" w:cs="Arial"/>
          <w:b/>
          <w:bCs/>
        </w:rPr>
        <w:t>Consideraciones</w:t>
      </w:r>
      <w:r>
        <w:rPr>
          <w:rFonts w:ascii="Arial" w:hAnsi="Arial" w:cs="Arial"/>
          <w:b/>
          <w:bCs/>
        </w:rPr>
        <w:t>:</w:t>
      </w:r>
    </w:p>
    <w:p w14:paraId="69ADE29B" w14:textId="77777777" w:rsidR="0061378F" w:rsidRDefault="007948AA" w:rsidP="00D04DA4">
      <w:pPr>
        <w:pStyle w:val="Prrafodelista"/>
        <w:numPr>
          <w:ilvl w:val="0"/>
          <w:numId w:val="22"/>
        </w:numPr>
        <w:spacing w:before="100" w:beforeAutospacing="1" w:after="0" w:line="276" w:lineRule="auto"/>
        <w:jc w:val="both"/>
        <w:rPr>
          <w:rFonts w:ascii="Arial" w:hAnsi="Arial" w:cs="Arial"/>
          <w:lang w:val="es-ES"/>
        </w:rPr>
      </w:pPr>
      <w:r w:rsidRPr="00D04DA4">
        <w:rPr>
          <w:rFonts w:ascii="Arial" w:hAnsi="Arial" w:cs="Arial"/>
          <w:lang w:val="es-ES"/>
        </w:rPr>
        <w:t xml:space="preserve">La suspensión </w:t>
      </w:r>
      <w:r w:rsidR="009C2931" w:rsidRPr="00D04DA4">
        <w:rPr>
          <w:rFonts w:ascii="Arial" w:hAnsi="Arial" w:cs="Arial"/>
          <w:lang w:val="es-ES"/>
        </w:rPr>
        <w:t>se acordará</w:t>
      </w:r>
      <w:r w:rsidRPr="00D04DA4">
        <w:rPr>
          <w:rFonts w:ascii="Arial" w:hAnsi="Arial" w:cs="Arial"/>
          <w:lang w:val="es-ES"/>
        </w:rPr>
        <w:t xml:space="preserve"> por escrito, mediante resolución motivada, dictada por la jefatura del Departamento de Proveeduría, con indicación precisa, entre otras cosas, de la parte realizada hasta ese momento, su estado y a cargo de quién corre el deber de conservar lo ejecutado, las medidas que se adoptarán para garantizar el equilibrio financiero y la fecha de eventual reinicio de la ejecución. El reinicio del contrato se comunicará por escrito, antes del vencimiento del plazo de suspensión.</w:t>
      </w:r>
    </w:p>
    <w:p w14:paraId="4F2C186D" w14:textId="77777777" w:rsidR="0061378F" w:rsidRDefault="0061378F" w:rsidP="0061378F">
      <w:pPr>
        <w:pStyle w:val="Prrafodelista"/>
        <w:spacing w:before="100" w:beforeAutospacing="1" w:after="0" w:line="276" w:lineRule="auto"/>
        <w:jc w:val="both"/>
        <w:rPr>
          <w:rFonts w:ascii="Arial" w:hAnsi="Arial" w:cs="Arial"/>
          <w:lang w:val="es-ES"/>
        </w:rPr>
      </w:pPr>
    </w:p>
    <w:p w14:paraId="6906BE66" w14:textId="296B17E9" w:rsidR="00D04DA4" w:rsidRDefault="0061378F" w:rsidP="006B130E">
      <w:pPr>
        <w:pStyle w:val="Prrafodelista"/>
        <w:spacing w:before="100" w:beforeAutospacing="1" w:after="0" w:line="276" w:lineRule="auto"/>
        <w:jc w:val="both"/>
        <w:rPr>
          <w:rFonts w:ascii="Arial" w:hAnsi="Arial" w:cs="Arial"/>
          <w:lang w:val="es-ES"/>
        </w:rPr>
      </w:pPr>
      <w:r>
        <w:rPr>
          <w:rFonts w:ascii="Arial" w:hAnsi="Arial" w:cs="Arial"/>
          <w:lang w:val="es-ES"/>
        </w:rPr>
        <w:t xml:space="preserve">Cabe señalar </w:t>
      </w:r>
      <w:r w:rsidR="004F119E">
        <w:rPr>
          <w:rFonts w:ascii="Arial" w:hAnsi="Arial" w:cs="Arial"/>
          <w:lang w:val="es-ES"/>
        </w:rPr>
        <w:t>que,</w:t>
      </w:r>
      <w:r>
        <w:rPr>
          <w:rFonts w:ascii="Arial" w:hAnsi="Arial" w:cs="Arial"/>
          <w:lang w:val="es-ES"/>
        </w:rPr>
        <w:t xml:space="preserve"> con la normativa anterior, </w:t>
      </w:r>
      <w:r w:rsidR="004F119E">
        <w:rPr>
          <w:rFonts w:ascii="Arial" w:hAnsi="Arial" w:cs="Arial"/>
          <w:lang w:val="es-ES"/>
        </w:rPr>
        <w:t xml:space="preserve">para los casos que correspondan a escasa cuantía, </w:t>
      </w:r>
      <w:r w:rsidR="004F119E" w:rsidRPr="004F119E">
        <w:rPr>
          <w:rFonts w:ascii="Arial" w:hAnsi="Arial" w:cs="Arial"/>
          <w:lang w:val="es-ES"/>
        </w:rPr>
        <w:t xml:space="preserve">resolución motivada, </w:t>
      </w:r>
      <w:r w:rsidR="004F119E">
        <w:rPr>
          <w:rFonts w:ascii="Arial" w:hAnsi="Arial" w:cs="Arial"/>
          <w:lang w:val="es-ES"/>
        </w:rPr>
        <w:t xml:space="preserve">será </w:t>
      </w:r>
      <w:r w:rsidR="004F119E" w:rsidRPr="004F119E">
        <w:rPr>
          <w:rFonts w:ascii="Arial" w:hAnsi="Arial" w:cs="Arial"/>
          <w:lang w:val="es-ES"/>
        </w:rPr>
        <w:t xml:space="preserve">dictada por la jefatura </w:t>
      </w:r>
      <w:r w:rsidR="004F119E">
        <w:rPr>
          <w:rFonts w:ascii="Arial" w:hAnsi="Arial" w:cs="Arial"/>
          <w:lang w:val="es-ES"/>
        </w:rPr>
        <w:t>de VEC.</w:t>
      </w:r>
    </w:p>
    <w:p w14:paraId="35067C3D" w14:textId="77777777" w:rsidR="004F119E" w:rsidRPr="00D04DA4" w:rsidRDefault="004F119E" w:rsidP="006B130E">
      <w:pPr>
        <w:pStyle w:val="Prrafodelista"/>
        <w:spacing w:before="100" w:beforeAutospacing="1" w:after="0" w:line="276" w:lineRule="auto"/>
        <w:jc w:val="both"/>
        <w:rPr>
          <w:rFonts w:ascii="Arial" w:hAnsi="Arial" w:cs="Arial"/>
          <w:lang w:val="es-ES"/>
        </w:rPr>
      </w:pPr>
    </w:p>
    <w:p w14:paraId="44B303CC" w14:textId="77777777" w:rsidR="006B130E" w:rsidRDefault="007A48EC" w:rsidP="00C267D8">
      <w:pPr>
        <w:pStyle w:val="Prrafodelista"/>
        <w:numPr>
          <w:ilvl w:val="0"/>
          <w:numId w:val="22"/>
        </w:numPr>
        <w:spacing w:before="100" w:beforeAutospacing="1" w:after="0" w:line="276" w:lineRule="auto"/>
        <w:jc w:val="both"/>
        <w:rPr>
          <w:rFonts w:ascii="Arial" w:hAnsi="Arial" w:cs="Arial"/>
          <w:lang w:val="es-ES"/>
        </w:rPr>
      </w:pPr>
      <w:r w:rsidRPr="006B130E">
        <w:rPr>
          <w:rFonts w:ascii="Arial" w:hAnsi="Arial" w:cs="Arial"/>
          <w:lang w:val="es-ES"/>
        </w:rPr>
        <w:t xml:space="preserve">De ser necesario para sustentar el motivo señalado, se solicitará criterio técnico a la oficina usuaria o fiscalizadora del contrato, la cual deberá atender lo solicitado por VEC en </w:t>
      </w:r>
      <w:r w:rsidR="00543F38" w:rsidRPr="006B130E">
        <w:rPr>
          <w:rFonts w:ascii="Arial" w:hAnsi="Arial" w:cs="Arial"/>
          <w:lang w:val="es-ES"/>
        </w:rPr>
        <w:t xml:space="preserve">un plazo no mayor a </w:t>
      </w:r>
      <w:r w:rsidR="00941BD1" w:rsidRPr="006B130E">
        <w:rPr>
          <w:rFonts w:ascii="Arial" w:hAnsi="Arial" w:cs="Arial"/>
          <w:lang w:val="es-ES"/>
        </w:rPr>
        <w:t>tres</w:t>
      </w:r>
      <w:r w:rsidR="00543F38" w:rsidRPr="006B130E">
        <w:rPr>
          <w:rFonts w:ascii="Arial" w:hAnsi="Arial" w:cs="Arial"/>
          <w:lang w:val="es-ES"/>
        </w:rPr>
        <w:t xml:space="preserve"> días hábiles después de realizada la solicitud</w:t>
      </w:r>
      <w:r w:rsidRPr="006B130E">
        <w:rPr>
          <w:rFonts w:ascii="Arial" w:hAnsi="Arial" w:cs="Arial"/>
          <w:lang w:val="es-ES"/>
        </w:rPr>
        <w:t>, sin demoras con el fin de resolver lo respectivo en el plazo dispuesto.</w:t>
      </w:r>
    </w:p>
    <w:p w14:paraId="22A58DF7" w14:textId="77777777" w:rsidR="006B130E" w:rsidRPr="006B130E" w:rsidRDefault="006B130E" w:rsidP="006B130E">
      <w:pPr>
        <w:pStyle w:val="Prrafodelista"/>
        <w:rPr>
          <w:rFonts w:ascii="Arial" w:hAnsi="Arial" w:cs="Arial"/>
          <w:lang w:val="es-ES"/>
        </w:rPr>
      </w:pPr>
    </w:p>
    <w:p w14:paraId="05553711" w14:textId="77777777" w:rsidR="006B130E" w:rsidRDefault="007948AA" w:rsidP="00301173">
      <w:pPr>
        <w:pStyle w:val="Prrafodelista"/>
        <w:numPr>
          <w:ilvl w:val="0"/>
          <w:numId w:val="22"/>
        </w:numPr>
        <w:spacing w:before="100" w:beforeAutospacing="1" w:after="0" w:line="276" w:lineRule="auto"/>
        <w:jc w:val="both"/>
        <w:rPr>
          <w:rFonts w:ascii="Arial" w:hAnsi="Arial" w:cs="Arial"/>
          <w:lang w:val="es-ES"/>
        </w:rPr>
      </w:pPr>
      <w:r w:rsidRPr="006B130E">
        <w:rPr>
          <w:rFonts w:ascii="Arial" w:hAnsi="Arial" w:cs="Arial"/>
          <w:lang w:val="es-ES"/>
        </w:rPr>
        <w:t>La persona contratista podrá reclamar a la Administración la indemnización de los daños que le provoque la suspensión contractual.</w:t>
      </w:r>
    </w:p>
    <w:p w14:paraId="312E2EE4" w14:textId="77777777" w:rsidR="006B130E" w:rsidRPr="006B130E" w:rsidRDefault="006B130E" w:rsidP="006B130E">
      <w:pPr>
        <w:pStyle w:val="Prrafodelista"/>
        <w:rPr>
          <w:rFonts w:ascii="Arial" w:hAnsi="Arial" w:cs="Arial"/>
          <w:lang w:val="es-ES"/>
        </w:rPr>
      </w:pPr>
    </w:p>
    <w:p w14:paraId="18D11C05" w14:textId="77777777" w:rsidR="006B130E" w:rsidRDefault="007948AA" w:rsidP="004A2857">
      <w:pPr>
        <w:pStyle w:val="Prrafodelista"/>
        <w:numPr>
          <w:ilvl w:val="0"/>
          <w:numId w:val="22"/>
        </w:numPr>
        <w:spacing w:before="100" w:beforeAutospacing="1" w:after="0" w:line="276" w:lineRule="auto"/>
        <w:jc w:val="both"/>
        <w:rPr>
          <w:rFonts w:ascii="Arial" w:hAnsi="Arial" w:cs="Arial"/>
          <w:lang w:val="es-ES"/>
        </w:rPr>
      </w:pPr>
      <w:r w:rsidRPr="006B130E">
        <w:rPr>
          <w:rFonts w:ascii="Arial" w:hAnsi="Arial" w:cs="Arial"/>
          <w:lang w:val="es-ES"/>
        </w:rPr>
        <w:t>De no reiniciarse el contrato en la fecha de reinicio fijada, la Administración</w:t>
      </w:r>
      <w:r w:rsidR="009B42F1" w:rsidRPr="006B130E">
        <w:rPr>
          <w:rFonts w:ascii="Arial" w:hAnsi="Arial" w:cs="Arial"/>
          <w:lang w:val="es-ES"/>
        </w:rPr>
        <w:t xml:space="preserve"> </w:t>
      </w:r>
      <w:r w:rsidR="004C144E" w:rsidRPr="006B130E">
        <w:rPr>
          <w:rFonts w:ascii="Arial" w:hAnsi="Arial" w:cs="Arial"/>
          <w:lang w:val="es-ES"/>
        </w:rPr>
        <w:t>iniciará</w:t>
      </w:r>
      <w:r w:rsidRPr="006B130E">
        <w:rPr>
          <w:rFonts w:ascii="Arial" w:hAnsi="Arial" w:cs="Arial"/>
          <w:lang w:val="es-ES"/>
        </w:rPr>
        <w:t xml:space="preserve"> de forma inmediata el procedimiento tendiente a su rescisión, figura que se desarrolla en el apartado N° </w:t>
      </w:r>
      <w:r w:rsidR="00A802D6" w:rsidRPr="006B130E">
        <w:rPr>
          <w:rFonts w:ascii="Arial" w:hAnsi="Arial" w:cs="Arial"/>
          <w:lang w:val="es-ES"/>
        </w:rPr>
        <w:t>8</w:t>
      </w:r>
      <w:r w:rsidRPr="006B130E">
        <w:rPr>
          <w:rFonts w:ascii="Arial" w:hAnsi="Arial" w:cs="Arial"/>
          <w:lang w:val="es-ES"/>
        </w:rPr>
        <w:t xml:space="preserve"> de la presente </w:t>
      </w:r>
      <w:r w:rsidR="002A166F" w:rsidRPr="006B130E">
        <w:rPr>
          <w:rFonts w:ascii="Arial" w:hAnsi="Arial" w:cs="Arial"/>
          <w:lang w:val="es-ES"/>
        </w:rPr>
        <w:t>guía, salvo</w:t>
      </w:r>
      <w:r w:rsidRPr="006B130E">
        <w:rPr>
          <w:rFonts w:ascii="Arial" w:hAnsi="Arial" w:cs="Arial"/>
          <w:lang w:val="es-ES"/>
        </w:rPr>
        <w:t xml:space="preserve"> que razones de interés público, impongan continuar con su inmediata ejecución.</w:t>
      </w:r>
    </w:p>
    <w:p w14:paraId="292CB3D3" w14:textId="77777777" w:rsidR="006B130E" w:rsidRPr="006B130E" w:rsidRDefault="006B130E" w:rsidP="006B130E">
      <w:pPr>
        <w:pStyle w:val="Prrafodelista"/>
        <w:rPr>
          <w:rFonts w:ascii="Arial" w:hAnsi="Arial" w:cs="Arial"/>
          <w:lang w:val="es-ES"/>
        </w:rPr>
      </w:pPr>
    </w:p>
    <w:p w14:paraId="2C1391F9" w14:textId="2640A39A" w:rsidR="007948AA" w:rsidRPr="006B130E" w:rsidRDefault="007948AA" w:rsidP="004A2857">
      <w:pPr>
        <w:pStyle w:val="Prrafodelista"/>
        <w:numPr>
          <w:ilvl w:val="0"/>
          <w:numId w:val="22"/>
        </w:numPr>
        <w:spacing w:before="100" w:beforeAutospacing="1" w:after="0" w:line="276" w:lineRule="auto"/>
        <w:jc w:val="both"/>
        <w:rPr>
          <w:rFonts w:ascii="Arial" w:hAnsi="Arial" w:cs="Arial"/>
          <w:lang w:val="es-ES"/>
        </w:rPr>
      </w:pPr>
      <w:r w:rsidRPr="006B130E">
        <w:rPr>
          <w:rFonts w:ascii="Arial" w:hAnsi="Arial" w:cs="Arial"/>
          <w:lang w:val="es-ES"/>
        </w:rPr>
        <w:t xml:space="preserve">Es importante indicar si el contrato se rige por la normativa anterior o por la nueva, ya que, en el caso de la anterior (artículo 210 del RLCA), dispone que se podrá suspender la ejecución del contrato hasta por seis meses como máximo prorrogable por otro plazo igual, no obstante, en la normativa actual (artículo 282 inciso b) del </w:t>
      </w:r>
      <w:r w:rsidRPr="006B130E">
        <w:rPr>
          <w:rFonts w:ascii="Arial" w:hAnsi="Arial" w:cs="Arial"/>
          <w:lang w:val="es-ES"/>
        </w:rPr>
        <w:lastRenderedPageBreak/>
        <w:t>RLGCP), se establece que solamente se podrá suspender la ejecución del contrato hasta por seis meses como máximo.</w:t>
      </w:r>
    </w:p>
    <w:p w14:paraId="4E10CEC8" w14:textId="77777777" w:rsidR="003D1130" w:rsidRDefault="003D1130" w:rsidP="006E75CA">
      <w:pPr>
        <w:spacing w:after="0" w:line="276" w:lineRule="auto"/>
        <w:jc w:val="both"/>
        <w:rPr>
          <w:rFonts w:ascii="Arial" w:hAnsi="Arial" w:cs="Arial"/>
          <w:lang w:val="es-ES"/>
        </w:rPr>
      </w:pPr>
    </w:p>
    <w:p w14:paraId="05D3D161" w14:textId="277145B4" w:rsidR="007948AA" w:rsidRPr="007A48EC" w:rsidRDefault="007948AA" w:rsidP="006E75CA">
      <w:pPr>
        <w:spacing w:after="0" w:line="276" w:lineRule="auto"/>
        <w:jc w:val="both"/>
        <w:rPr>
          <w:rFonts w:ascii="Arial" w:hAnsi="Arial" w:cs="Arial"/>
          <w:lang w:val="es-ES"/>
        </w:rPr>
      </w:pPr>
      <w:r w:rsidRPr="007A48EC">
        <w:rPr>
          <w:rFonts w:ascii="Arial" w:hAnsi="Arial" w:cs="Arial"/>
          <w:lang w:val="es-ES"/>
        </w:rPr>
        <w:t>Adicionalmente, no debe</w:t>
      </w:r>
      <w:r w:rsidR="00585695">
        <w:rPr>
          <w:rFonts w:ascii="Arial" w:hAnsi="Arial" w:cs="Arial"/>
          <w:lang w:val="es-ES"/>
        </w:rPr>
        <w:t>rá</w:t>
      </w:r>
      <w:r w:rsidRPr="007A48EC">
        <w:rPr>
          <w:rFonts w:ascii="Arial" w:hAnsi="Arial" w:cs="Arial"/>
          <w:lang w:val="es-ES"/>
        </w:rPr>
        <w:t xml:space="preserve"> perderse de vista que la normativa vigente mencionada anteriormente, </w:t>
      </w:r>
      <w:r w:rsidR="00A7446F">
        <w:rPr>
          <w:rFonts w:ascii="Arial" w:hAnsi="Arial" w:cs="Arial"/>
          <w:lang w:val="es-ES"/>
        </w:rPr>
        <w:t xml:space="preserve">establece </w:t>
      </w:r>
      <w:r w:rsidRPr="007A48EC">
        <w:rPr>
          <w:rFonts w:ascii="Arial" w:hAnsi="Arial" w:cs="Arial"/>
          <w:lang w:val="es-ES"/>
        </w:rPr>
        <w:t>que dicho plazo de suspensión será hasta por seis meses, según lo establecido en el artículo 112 de la LGCP, superado este plazo</w:t>
      </w:r>
      <w:r w:rsidR="001542CA">
        <w:rPr>
          <w:rFonts w:ascii="Arial" w:hAnsi="Arial" w:cs="Arial"/>
          <w:lang w:val="es-ES"/>
        </w:rPr>
        <w:t>, se decla</w:t>
      </w:r>
      <w:r w:rsidR="009B42F1">
        <w:rPr>
          <w:rFonts w:ascii="Arial" w:hAnsi="Arial" w:cs="Arial"/>
          <w:lang w:val="es-ES"/>
        </w:rPr>
        <w:t>ra</w:t>
      </w:r>
      <w:r w:rsidR="001542CA">
        <w:rPr>
          <w:rFonts w:ascii="Arial" w:hAnsi="Arial" w:cs="Arial"/>
          <w:lang w:val="es-ES"/>
        </w:rPr>
        <w:t xml:space="preserve">rá </w:t>
      </w:r>
      <w:r w:rsidRPr="007A48EC">
        <w:rPr>
          <w:rFonts w:ascii="Arial" w:hAnsi="Arial" w:cs="Arial"/>
          <w:lang w:val="es-ES"/>
        </w:rPr>
        <w:t xml:space="preserve"> </w:t>
      </w:r>
      <w:r w:rsidR="001542CA">
        <w:rPr>
          <w:rFonts w:ascii="Arial" w:hAnsi="Arial" w:cs="Arial"/>
          <w:lang w:val="es-ES"/>
        </w:rPr>
        <w:t>la</w:t>
      </w:r>
      <w:r w:rsidRPr="007A48EC">
        <w:rPr>
          <w:rFonts w:ascii="Arial" w:hAnsi="Arial" w:cs="Arial"/>
          <w:lang w:val="es-ES"/>
        </w:rPr>
        <w:t xml:space="preserve"> caducidad, </w:t>
      </w:r>
      <w:r w:rsidR="001542CA">
        <w:rPr>
          <w:rFonts w:ascii="Arial" w:hAnsi="Arial" w:cs="Arial"/>
          <w:lang w:val="es-ES"/>
        </w:rPr>
        <w:t>misma que será</w:t>
      </w:r>
      <w:r w:rsidRPr="007A48EC">
        <w:rPr>
          <w:rFonts w:ascii="Arial" w:hAnsi="Arial" w:cs="Arial"/>
          <w:lang w:val="es-ES"/>
        </w:rPr>
        <w:t xml:space="preserve"> emitida por la jefatura del Departamento de Proveeduría, mediante acto motivado.</w:t>
      </w:r>
    </w:p>
    <w:p w14:paraId="2A143A80" w14:textId="77777777" w:rsidR="007948AA" w:rsidRDefault="007948AA" w:rsidP="006E75CA">
      <w:pPr>
        <w:autoSpaceDE w:val="0"/>
        <w:autoSpaceDN w:val="0"/>
        <w:adjustRightInd w:val="0"/>
        <w:spacing w:after="0" w:line="276" w:lineRule="auto"/>
        <w:jc w:val="both"/>
        <w:rPr>
          <w:rFonts w:ascii="Arial" w:hAnsi="Arial" w:cs="Arial"/>
        </w:rPr>
      </w:pPr>
    </w:p>
    <w:p w14:paraId="73B9294B" w14:textId="77777777" w:rsidR="005E1CAD" w:rsidRPr="007A48EC" w:rsidRDefault="005E1CAD" w:rsidP="006E75CA">
      <w:pPr>
        <w:autoSpaceDE w:val="0"/>
        <w:autoSpaceDN w:val="0"/>
        <w:adjustRightInd w:val="0"/>
        <w:spacing w:after="0" w:line="276" w:lineRule="auto"/>
        <w:jc w:val="both"/>
        <w:rPr>
          <w:rFonts w:ascii="Arial" w:hAnsi="Arial" w:cs="Arial"/>
        </w:rPr>
      </w:pPr>
    </w:p>
    <w:p w14:paraId="6515062E" w14:textId="77777777" w:rsidR="007948AA" w:rsidRPr="005E1CAD" w:rsidRDefault="007948AA" w:rsidP="009943D9">
      <w:pPr>
        <w:pStyle w:val="Prrafodelista"/>
        <w:numPr>
          <w:ilvl w:val="0"/>
          <w:numId w:val="1"/>
        </w:numPr>
        <w:spacing w:after="0" w:line="276" w:lineRule="auto"/>
        <w:ind w:left="284"/>
        <w:contextualSpacing w:val="0"/>
        <w:jc w:val="both"/>
        <w:rPr>
          <w:rFonts w:ascii="Arial" w:hAnsi="Arial" w:cs="Arial"/>
          <w:b/>
          <w:bCs/>
        </w:rPr>
      </w:pPr>
      <w:r w:rsidRPr="005E1CAD">
        <w:rPr>
          <w:rFonts w:ascii="Arial" w:hAnsi="Arial" w:cs="Arial"/>
          <w:b/>
          <w:bCs/>
        </w:rPr>
        <w:t xml:space="preserve">Cláusula penal y multas </w:t>
      </w:r>
    </w:p>
    <w:p w14:paraId="729B1010" w14:textId="77777777" w:rsidR="007948AA" w:rsidRPr="006C6D33" w:rsidRDefault="007948AA" w:rsidP="006E75CA">
      <w:pPr>
        <w:spacing w:after="0" w:line="276" w:lineRule="auto"/>
        <w:jc w:val="both"/>
        <w:rPr>
          <w:rFonts w:ascii="Arial" w:hAnsi="Arial" w:cs="Arial"/>
          <w:lang w:val="es-ES"/>
        </w:rPr>
      </w:pPr>
    </w:p>
    <w:p w14:paraId="41C43198" w14:textId="73D3C7B5" w:rsidR="007948AA" w:rsidRPr="006C6D33" w:rsidRDefault="007948AA" w:rsidP="006E75CA">
      <w:pPr>
        <w:spacing w:after="0" w:line="276" w:lineRule="auto"/>
        <w:jc w:val="both"/>
        <w:rPr>
          <w:rFonts w:ascii="Arial" w:hAnsi="Arial" w:cs="Arial"/>
          <w:lang w:val="es-ES"/>
        </w:rPr>
      </w:pPr>
      <w:r w:rsidRPr="006C6D33">
        <w:rPr>
          <w:rFonts w:ascii="Arial" w:hAnsi="Arial" w:cs="Arial"/>
          <w:lang w:val="es-ES"/>
        </w:rPr>
        <w:t xml:space="preserve">Cuando los incumplimientos que se imputan, generan una multa o cláusula penal, como posible sanción, la persona </w:t>
      </w:r>
      <w:r w:rsidR="006C6D33" w:rsidRPr="006C6D33">
        <w:rPr>
          <w:rFonts w:ascii="Arial" w:hAnsi="Arial" w:cs="Arial"/>
          <w:lang w:val="es-ES"/>
        </w:rPr>
        <w:t xml:space="preserve">funcionaria </w:t>
      </w:r>
      <w:r w:rsidRPr="006C6D33">
        <w:rPr>
          <w:rFonts w:ascii="Arial" w:hAnsi="Arial" w:cs="Arial"/>
          <w:lang w:val="es-ES"/>
        </w:rPr>
        <w:t xml:space="preserve">encargada </w:t>
      </w:r>
      <w:r w:rsidR="006C6D33" w:rsidRPr="006C6D33">
        <w:rPr>
          <w:rFonts w:ascii="Arial" w:hAnsi="Arial" w:cs="Arial"/>
          <w:lang w:val="es-ES"/>
        </w:rPr>
        <w:t xml:space="preserve">de VEC </w:t>
      </w:r>
      <w:r w:rsidRPr="006C6D33">
        <w:rPr>
          <w:rFonts w:ascii="Arial" w:hAnsi="Arial" w:cs="Arial"/>
          <w:lang w:val="es-ES"/>
        </w:rPr>
        <w:t>deberá estudiar el expediente para poder determinar con exactitud las cláusulas y normas que se están infringiendo, así como la aplicación misma de la multa (el incumplimiento debe</w:t>
      </w:r>
      <w:r w:rsidR="00585695">
        <w:rPr>
          <w:rFonts w:ascii="Arial" w:hAnsi="Arial" w:cs="Arial"/>
          <w:lang w:val="es-ES"/>
        </w:rPr>
        <w:t>rá</w:t>
      </w:r>
      <w:r w:rsidRPr="006C6D33">
        <w:rPr>
          <w:rFonts w:ascii="Arial" w:hAnsi="Arial" w:cs="Arial"/>
          <w:lang w:val="es-ES"/>
        </w:rPr>
        <w:t xml:space="preserve"> estar debidamente tipificado), realiza la redacción de la relatoría de los hechos, con cita de la normativa aplicable, para cada uno de los hechos y en orden cronológico, incluyendo dentro del análisis la aplicación de jurisprudencia si es del caso. </w:t>
      </w:r>
    </w:p>
    <w:p w14:paraId="40DAA08A" w14:textId="1830C690" w:rsidR="00ED4238" w:rsidRDefault="00ED4238" w:rsidP="006E75CA">
      <w:pPr>
        <w:autoSpaceDE w:val="0"/>
        <w:autoSpaceDN w:val="0"/>
        <w:adjustRightInd w:val="0"/>
        <w:spacing w:after="0" w:line="276" w:lineRule="auto"/>
        <w:jc w:val="both"/>
        <w:rPr>
          <w:rFonts w:ascii="Arial" w:hAnsi="Arial" w:cs="Arial"/>
        </w:rPr>
      </w:pPr>
    </w:p>
    <w:p w14:paraId="70219EA3" w14:textId="122CE51C" w:rsidR="007F154A" w:rsidRPr="00941BD1" w:rsidRDefault="007F154A" w:rsidP="006E75CA">
      <w:pPr>
        <w:spacing w:after="0" w:line="276" w:lineRule="auto"/>
        <w:jc w:val="both"/>
        <w:rPr>
          <w:rFonts w:ascii="Arial" w:eastAsia="Calibri" w:hAnsi="Arial" w:cs="Arial"/>
          <w:b/>
          <w:bCs/>
          <w:lang w:val="es-ES"/>
        </w:rPr>
      </w:pPr>
      <w:r w:rsidRPr="007F154A">
        <w:rPr>
          <w:rFonts w:ascii="Arial" w:eastAsia="Calibri" w:hAnsi="Arial" w:cs="Arial"/>
          <w:lang w:val="es-ES"/>
        </w:rPr>
        <w:t xml:space="preserve">Conforme al artículo 47 de la LGCP, para ejecutar las multas y cláusula penal la Administración deberá emitir un acto motivado, con indicación de la prueba que lo sustente. En contra de esa decisión, el afectado podrá interponer los recursos de revocatoria y apelación, los cuales deberán presentarse dentro de los </w:t>
      </w:r>
      <w:r w:rsidR="00941BD1">
        <w:rPr>
          <w:rFonts w:ascii="Arial" w:eastAsia="Calibri" w:hAnsi="Arial" w:cs="Arial"/>
          <w:b/>
          <w:bCs/>
          <w:lang w:val="es-ES"/>
        </w:rPr>
        <w:t>tres</w:t>
      </w:r>
      <w:r w:rsidRPr="000E53EC">
        <w:rPr>
          <w:rFonts w:ascii="Arial" w:eastAsia="Calibri" w:hAnsi="Arial" w:cs="Arial"/>
          <w:b/>
          <w:bCs/>
          <w:lang w:val="es-ES"/>
        </w:rPr>
        <w:t xml:space="preserve"> días hábiles</w:t>
      </w:r>
      <w:r w:rsidRPr="007F154A">
        <w:rPr>
          <w:rFonts w:ascii="Arial" w:eastAsia="Calibri" w:hAnsi="Arial" w:cs="Arial"/>
          <w:lang w:val="es-ES"/>
        </w:rPr>
        <w:t xml:space="preserve"> siguientes a la notificación </w:t>
      </w:r>
      <w:r w:rsidRPr="007F154A">
        <w:rPr>
          <w:rFonts w:ascii="Arial" w:eastAsia="Calibri" w:hAnsi="Arial" w:cs="Arial"/>
          <w:color w:val="171717" w:themeColor="background2" w:themeShade="1A"/>
          <w:lang w:val="es-ES"/>
        </w:rPr>
        <w:t>del acto. La resolución de dichos recursos agota la vía administrativa.</w:t>
      </w:r>
    </w:p>
    <w:p w14:paraId="35A91AFF" w14:textId="382AFB46" w:rsidR="001149B3" w:rsidRDefault="001149B3" w:rsidP="006E75CA">
      <w:pPr>
        <w:spacing w:before="100" w:beforeAutospacing="1" w:after="0" w:line="276" w:lineRule="auto"/>
        <w:jc w:val="both"/>
        <w:rPr>
          <w:rFonts w:ascii="Arial" w:hAnsi="Arial" w:cs="Arial"/>
          <w:lang w:val="es-ES"/>
        </w:rPr>
      </w:pPr>
      <w:r w:rsidRPr="007A48EC">
        <w:rPr>
          <w:rFonts w:ascii="Arial" w:hAnsi="Arial" w:cs="Arial"/>
          <w:lang w:val="es-ES"/>
        </w:rPr>
        <w:t xml:space="preserve">En caso de que se presenten motivos </w:t>
      </w:r>
      <w:r>
        <w:rPr>
          <w:rFonts w:ascii="Arial" w:hAnsi="Arial" w:cs="Arial"/>
          <w:lang w:val="es-ES"/>
        </w:rPr>
        <w:t xml:space="preserve">que conlleven a la aplicación de una multa o cláusula penal a la persona contratista, la gestión que presente la </w:t>
      </w:r>
      <w:r w:rsidR="00E14B0C" w:rsidRPr="006C6D33">
        <w:rPr>
          <w:rFonts w:ascii="Arial" w:hAnsi="Arial" w:cs="Arial"/>
        </w:rPr>
        <w:t xml:space="preserve">la persona </w:t>
      </w:r>
      <w:r w:rsidR="00E14B0C">
        <w:rPr>
          <w:rFonts w:ascii="Arial" w:hAnsi="Arial" w:cs="Arial"/>
        </w:rPr>
        <w:t xml:space="preserve">fiscalizadora </w:t>
      </w:r>
      <w:r w:rsidR="00E14B0C" w:rsidRPr="006C6D33">
        <w:rPr>
          <w:rFonts w:ascii="Arial" w:hAnsi="Arial" w:cs="Arial"/>
        </w:rPr>
        <w:t>y/o administradora del contrato</w:t>
      </w:r>
      <w:r>
        <w:rPr>
          <w:rFonts w:ascii="Arial" w:hAnsi="Arial" w:cs="Arial"/>
          <w:lang w:val="es-ES"/>
        </w:rPr>
        <w:t xml:space="preserve"> ante VEC</w:t>
      </w:r>
      <w:r w:rsidR="00030611" w:rsidRPr="00030611">
        <w:t xml:space="preserve"> </w:t>
      </w:r>
      <w:r w:rsidR="00030611" w:rsidRPr="00030611">
        <w:rPr>
          <w:rFonts w:ascii="Arial" w:hAnsi="Arial" w:cs="Arial"/>
          <w:lang w:val="es-ES"/>
        </w:rPr>
        <w:t>mediante correo electrónico a la cuenta oficial vec@poder-judicial.go.cr</w:t>
      </w:r>
      <w:r w:rsidR="00E14B0C">
        <w:rPr>
          <w:rFonts w:ascii="Arial" w:hAnsi="Arial" w:cs="Arial"/>
          <w:lang w:val="es-ES"/>
        </w:rPr>
        <w:t>,</w:t>
      </w:r>
      <w:r>
        <w:rPr>
          <w:rFonts w:ascii="Arial" w:hAnsi="Arial" w:cs="Arial"/>
          <w:lang w:val="es-ES"/>
        </w:rPr>
        <w:t xml:space="preserve"> deberá contener al menos la siguiente información:</w:t>
      </w:r>
    </w:p>
    <w:p w14:paraId="023AEB8D" w14:textId="77777777" w:rsidR="00BA2542" w:rsidRDefault="001149B3" w:rsidP="00AF05F0">
      <w:pPr>
        <w:pStyle w:val="Prrafodelista"/>
        <w:numPr>
          <w:ilvl w:val="0"/>
          <w:numId w:val="24"/>
        </w:numPr>
        <w:spacing w:before="100" w:beforeAutospacing="1" w:after="0" w:line="276" w:lineRule="auto"/>
        <w:jc w:val="both"/>
        <w:rPr>
          <w:rFonts w:ascii="Arial" w:hAnsi="Arial" w:cs="Arial"/>
          <w:lang w:val="es-ES"/>
        </w:rPr>
      </w:pPr>
      <w:r w:rsidRPr="00D75D38">
        <w:rPr>
          <w:rFonts w:ascii="Arial" w:hAnsi="Arial" w:cs="Arial"/>
          <w:lang w:val="es-ES"/>
        </w:rPr>
        <w:t>Número de procedimiento y objeto contractual.</w:t>
      </w:r>
    </w:p>
    <w:p w14:paraId="0E5DE637" w14:textId="77777777" w:rsidR="00BA2542" w:rsidRDefault="00BA2542" w:rsidP="00AF05F0">
      <w:pPr>
        <w:pStyle w:val="Prrafodelista"/>
        <w:spacing w:before="100" w:beforeAutospacing="1" w:after="0" w:line="276" w:lineRule="auto"/>
        <w:jc w:val="both"/>
        <w:rPr>
          <w:rFonts w:ascii="Arial" w:hAnsi="Arial" w:cs="Arial"/>
          <w:lang w:val="es-ES"/>
        </w:rPr>
      </w:pPr>
    </w:p>
    <w:p w14:paraId="02DC74D0" w14:textId="296B2457" w:rsidR="001149B3" w:rsidRPr="00BA2542" w:rsidRDefault="001149B3" w:rsidP="00AF05F0">
      <w:pPr>
        <w:pStyle w:val="Prrafodelista"/>
        <w:numPr>
          <w:ilvl w:val="0"/>
          <w:numId w:val="24"/>
        </w:numPr>
        <w:spacing w:before="100" w:beforeAutospacing="1" w:after="0" w:line="276" w:lineRule="auto"/>
        <w:jc w:val="both"/>
        <w:rPr>
          <w:rFonts w:ascii="Arial" w:hAnsi="Arial" w:cs="Arial"/>
          <w:lang w:val="es-ES"/>
        </w:rPr>
      </w:pPr>
      <w:r w:rsidRPr="00BA2542">
        <w:rPr>
          <w:rFonts w:ascii="Arial" w:hAnsi="Arial" w:cs="Arial"/>
          <w:lang w:val="es-ES"/>
        </w:rPr>
        <w:t xml:space="preserve">Justificación amplia de los motivos </w:t>
      </w:r>
      <w:r w:rsidR="003148EE" w:rsidRPr="00BA2542">
        <w:rPr>
          <w:rFonts w:ascii="Arial" w:hAnsi="Arial" w:cs="Arial"/>
          <w:lang w:val="es-ES"/>
        </w:rPr>
        <w:t>o incumplimientos que generan la aplicación de la cláusula penal o multa</w:t>
      </w:r>
      <w:r w:rsidR="0065719B" w:rsidRPr="00BA2542">
        <w:rPr>
          <w:rFonts w:ascii="Arial" w:hAnsi="Arial" w:cs="Arial"/>
          <w:lang w:val="es-ES"/>
        </w:rPr>
        <w:t xml:space="preserve"> y la evidencia que lo acredite</w:t>
      </w:r>
      <w:r w:rsidRPr="00BA2542">
        <w:rPr>
          <w:rFonts w:ascii="Arial" w:hAnsi="Arial" w:cs="Arial"/>
          <w:lang w:val="es-ES"/>
        </w:rPr>
        <w:t>.</w:t>
      </w:r>
    </w:p>
    <w:p w14:paraId="6E739697" w14:textId="77777777" w:rsidR="00C76BBE" w:rsidRPr="00C76BBE" w:rsidRDefault="00C76BBE" w:rsidP="00AF05F0">
      <w:pPr>
        <w:pStyle w:val="Prrafodelista"/>
        <w:spacing w:before="100" w:beforeAutospacing="1" w:after="0" w:line="276" w:lineRule="auto"/>
        <w:jc w:val="both"/>
        <w:rPr>
          <w:rFonts w:ascii="Arial" w:hAnsi="Arial" w:cs="Arial"/>
          <w:lang w:val="es-ES"/>
        </w:rPr>
      </w:pPr>
    </w:p>
    <w:p w14:paraId="7DF9AD20" w14:textId="7ACF8C8A" w:rsidR="00C76BBE" w:rsidRDefault="00C76BBE" w:rsidP="00AF05F0">
      <w:pPr>
        <w:pStyle w:val="Prrafodelista"/>
        <w:numPr>
          <w:ilvl w:val="0"/>
          <w:numId w:val="24"/>
        </w:numPr>
        <w:spacing w:before="100" w:beforeAutospacing="1" w:after="0" w:line="276" w:lineRule="auto"/>
        <w:jc w:val="both"/>
        <w:rPr>
          <w:rFonts w:ascii="Arial" w:hAnsi="Arial" w:cs="Arial"/>
          <w:lang w:val="es-ES"/>
        </w:rPr>
      </w:pPr>
      <w:r>
        <w:rPr>
          <w:rFonts w:ascii="Arial" w:hAnsi="Arial" w:cs="Arial"/>
          <w:lang w:val="es-ES"/>
        </w:rPr>
        <w:t xml:space="preserve">La gestión puede ser presentada vía correo electrónico o mediante oficio. </w:t>
      </w:r>
    </w:p>
    <w:p w14:paraId="5A9BBD21" w14:textId="0ED79409" w:rsidR="00E17760" w:rsidRPr="007A48EC" w:rsidRDefault="00E17760" w:rsidP="006E75CA">
      <w:pPr>
        <w:spacing w:before="100" w:beforeAutospacing="1" w:after="0" w:line="276" w:lineRule="auto"/>
        <w:jc w:val="both"/>
        <w:rPr>
          <w:rFonts w:ascii="Arial" w:hAnsi="Arial" w:cs="Arial"/>
          <w:lang w:val="es-ES"/>
        </w:rPr>
      </w:pPr>
      <w:r w:rsidRPr="007A48EC">
        <w:rPr>
          <w:rFonts w:ascii="Arial" w:hAnsi="Arial" w:cs="Arial"/>
          <w:lang w:val="es-ES"/>
        </w:rPr>
        <w:lastRenderedPageBreak/>
        <w:t xml:space="preserve">La </w:t>
      </w:r>
      <w:r>
        <w:rPr>
          <w:rFonts w:ascii="Arial" w:hAnsi="Arial" w:cs="Arial"/>
          <w:lang w:val="es-ES"/>
        </w:rPr>
        <w:t>aplicación de la multa o cláusula penal</w:t>
      </w:r>
      <w:r w:rsidRPr="007A48EC">
        <w:rPr>
          <w:rFonts w:ascii="Arial" w:hAnsi="Arial" w:cs="Arial"/>
          <w:lang w:val="es-ES"/>
        </w:rPr>
        <w:t xml:space="preserve"> </w:t>
      </w:r>
      <w:r>
        <w:rPr>
          <w:rFonts w:ascii="Arial" w:hAnsi="Arial" w:cs="Arial"/>
          <w:lang w:val="es-ES"/>
        </w:rPr>
        <w:t>se acordará</w:t>
      </w:r>
      <w:r w:rsidRPr="007A48EC">
        <w:rPr>
          <w:rFonts w:ascii="Arial" w:hAnsi="Arial" w:cs="Arial"/>
          <w:lang w:val="es-ES"/>
        </w:rPr>
        <w:t xml:space="preserve"> por escrito, mediante resolución motivada, dictada por la jefatura de</w:t>
      </w:r>
      <w:r w:rsidR="004F119E">
        <w:rPr>
          <w:rFonts w:ascii="Arial" w:hAnsi="Arial" w:cs="Arial"/>
          <w:lang w:val="es-ES"/>
        </w:rPr>
        <w:t xml:space="preserve"> VEC</w:t>
      </w:r>
      <w:r>
        <w:rPr>
          <w:rFonts w:ascii="Arial" w:hAnsi="Arial" w:cs="Arial"/>
          <w:lang w:val="es-ES"/>
        </w:rPr>
        <w:t>.</w:t>
      </w:r>
    </w:p>
    <w:p w14:paraId="1C593656" w14:textId="77777777" w:rsidR="00E17760" w:rsidRDefault="00E17760" w:rsidP="006E75CA">
      <w:pPr>
        <w:pStyle w:val="Prrafodelista"/>
        <w:spacing w:after="0" w:line="276" w:lineRule="auto"/>
        <w:contextualSpacing w:val="0"/>
        <w:rPr>
          <w:rFonts w:ascii="Arial" w:hAnsi="Arial" w:cs="Arial"/>
          <w:lang w:val="es-ES"/>
        </w:rPr>
      </w:pPr>
    </w:p>
    <w:p w14:paraId="65D82EB6" w14:textId="77777777" w:rsidR="00C714D9" w:rsidRDefault="00C714D9" w:rsidP="006E75CA">
      <w:pPr>
        <w:pStyle w:val="Prrafodelista"/>
        <w:spacing w:after="0" w:line="276" w:lineRule="auto"/>
        <w:ind w:left="0"/>
        <w:contextualSpacing w:val="0"/>
        <w:rPr>
          <w:rFonts w:ascii="Arial" w:hAnsi="Arial" w:cs="Arial"/>
          <w:b/>
          <w:bCs/>
          <w:lang w:val="es-ES"/>
        </w:rPr>
      </w:pPr>
    </w:p>
    <w:p w14:paraId="3E821B13" w14:textId="02D94FD4" w:rsidR="00C932D5" w:rsidRPr="009069CB" w:rsidRDefault="00586611" w:rsidP="006E75CA">
      <w:pPr>
        <w:pStyle w:val="Prrafodelista"/>
        <w:spacing w:after="0" w:line="276" w:lineRule="auto"/>
        <w:ind w:left="0"/>
        <w:contextualSpacing w:val="0"/>
        <w:rPr>
          <w:rFonts w:ascii="Arial" w:hAnsi="Arial" w:cs="Arial"/>
          <w:b/>
          <w:bCs/>
          <w:lang w:val="es-ES"/>
        </w:rPr>
      </w:pPr>
      <w:r>
        <w:rPr>
          <w:rFonts w:ascii="Arial" w:hAnsi="Arial" w:cs="Arial"/>
          <w:b/>
          <w:bCs/>
          <w:lang w:val="es-ES"/>
        </w:rPr>
        <w:t>C</w:t>
      </w:r>
      <w:r w:rsidR="003D1130" w:rsidRPr="009069CB">
        <w:rPr>
          <w:rFonts w:ascii="Arial" w:hAnsi="Arial" w:cs="Arial"/>
          <w:b/>
          <w:bCs/>
          <w:lang w:val="es-ES"/>
        </w:rPr>
        <w:t>onsideraciones</w:t>
      </w:r>
      <w:r w:rsidR="00C932D5" w:rsidRPr="009069CB">
        <w:rPr>
          <w:rFonts w:ascii="Arial" w:hAnsi="Arial" w:cs="Arial"/>
          <w:b/>
          <w:bCs/>
          <w:lang w:val="es-ES"/>
        </w:rPr>
        <w:t>:</w:t>
      </w:r>
    </w:p>
    <w:p w14:paraId="3C7A33E6" w14:textId="77777777" w:rsidR="00C932D5" w:rsidRDefault="00C932D5" w:rsidP="006E75CA">
      <w:pPr>
        <w:pStyle w:val="Prrafodelista"/>
        <w:spacing w:after="0" w:line="276" w:lineRule="auto"/>
        <w:ind w:left="0"/>
        <w:contextualSpacing w:val="0"/>
        <w:rPr>
          <w:rFonts w:ascii="Arial" w:hAnsi="Arial" w:cs="Arial"/>
          <w:lang w:val="es-ES"/>
        </w:rPr>
      </w:pPr>
    </w:p>
    <w:p w14:paraId="5B570D8A" w14:textId="77777777" w:rsidR="00E771D3" w:rsidRPr="00170D57" w:rsidRDefault="00E771D3" w:rsidP="00170D57">
      <w:pPr>
        <w:pStyle w:val="Prrafodelista"/>
        <w:numPr>
          <w:ilvl w:val="0"/>
          <w:numId w:val="25"/>
        </w:numPr>
        <w:spacing w:after="0" w:line="276" w:lineRule="auto"/>
        <w:jc w:val="both"/>
        <w:rPr>
          <w:rFonts w:ascii="Arial" w:eastAsia="Calibri" w:hAnsi="Arial" w:cs="Arial"/>
          <w:color w:val="171717" w:themeColor="background2" w:themeShade="1A"/>
          <w:lang w:val="es-ES"/>
        </w:rPr>
      </w:pPr>
      <w:r w:rsidRPr="00170D57">
        <w:rPr>
          <w:rFonts w:ascii="Arial" w:eastAsia="Calibri" w:hAnsi="Arial" w:cs="Arial"/>
          <w:color w:val="171717" w:themeColor="background2" w:themeShade="1A"/>
          <w:lang w:val="es-ES"/>
        </w:rPr>
        <w:t xml:space="preserve">En caso de incumplimiento total de las obligaciones por parte de la persona contratista, no procede el cobro de multas, </w:t>
      </w:r>
      <w:r w:rsidRPr="0051329E">
        <w:rPr>
          <w:rFonts w:ascii="Arial" w:eastAsia="Calibri" w:hAnsi="Arial" w:cs="Arial"/>
          <w:strike/>
          <w:color w:val="171717" w:themeColor="background2" w:themeShade="1A"/>
          <w:lang w:val="es-ES"/>
        </w:rPr>
        <w:t>posteriores a ese momento</w:t>
      </w:r>
      <w:r w:rsidRPr="00170D57">
        <w:rPr>
          <w:rFonts w:ascii="Arial" w:eastAsia="Calibri" w:hAnsi="Arial" w:cs="Arial"/>
          <w:color w:val="171717" w:themeColor="background2" w:themeShade="1A"/>
          <w:lang w:val="es-ES"/>
        </w:rPr>
        <w:t xml:space="preserve">, sino la ejecución de la garantía de cumplimiento y la resolución del contrato, sin perjuicio de otras responsabilidades administrativas y civiles que se deriven de dicho incumplimiento. </w:t>
      </w:r>
    </w:p>
    <w:p w14:paraId="35AF3D60" w14:textId="77777777" w:rsidR="00E771D3" w:rsidRPr="00E771D3" w:rsidRDefault="00E771D3" w:rsidP="006E75CA">
      <w:pPr>
        <w:spacing w:after="0" w:line="276" w:lineRule="auto"/>
        <w:jc w:val="both"/>
        <w:rPr>
          <w:rFonts w:ascii="Arial" w:eastAsia="Calibri" w:hAnsi="Arial" w:cs="Arial"/>
          <w:color w:val="171717" w:themeColor="background2" w:themeShade="1A"/>
          <w:lang w:val="es-ES"/>
        </w:rPr>
      </w:pPr>
    </w:p>
    <w:p w14:paraId="1ED26857" w14:textId="77777777" w:rsidR="00E771D3" w:rsidRPr="00170D57" w:rsidRDefault="00E771D3" w:rsidP="00170D57">
      <w:pPr>
        <w:pStyle w:val="Prrafodelista"/>
        <w:numPr>
          <w:ilvl w:val="0"/>
          <w:numId w:val="25"/>
        </w:numPr>
        <w:spacing w:after="0" w:line="276" w:lineRule="auto"/>
        <w:jc w:val="both"/>
        <w:rPr>
          <w:rFonts w:ascii="Arial" w:eastAsia="Calibri" w:hAnsi="Arial" w:cs="Arial"/>
          <w:color w:val="171717" w:themeColor="background2" w:themeShade="1A"/>
          <w:lang w:val="es-ES"/>
        </w:rPr>
      </w:pPr>
      <w:r w:rsidRPr="00170D57">
        <w:rPr>
          <w:rFonts w:ascii="Arial" w:eastAsia="Calibri" w:hAnsi="Arial" w:cs="Arial"/>
          <w:color w:val="171717" w:themeColor="background2" w:themeShade="1A"/>
          <w:lang w:val="es-ES"/>
        </w:rPr>
        <w:t>El cobro por concepto de multas o cláusula penal no podrá superar el veinticinco por ciento (25%) del precio del contrato incluida sus modificaciones. La omisión de cobro ocasionará responsabilidad civil y administrativa del funcionario omiso.</w:t>
      </w:r>
    </w:p>
    <w:p w14:paraId="08F98AA1" w14:textId="77777777" w:rsidR="00E771D3" w:rsidRPr="00E771D3" w:rsidRDefault="00E771D3" w:rsidP="006E75CA">
      <w:pPr>
        <w:spacing w:after="0" w:line="276" w:lineRule="auto"/>
        <w:jc w:val="both"/>
        <w:rPr>
          <w:rFonts w:ascii="Arial" w:eastAsia="Calibri" w:hAnsi="Arial" w:cs="Arial"/>
          <w:color w:val="171717" w:themeColor="background2" w:themeShade="1A"/>
          <w:lang w:val="es-ES"/>
        </w:rPr>
      </w:pPr>
    </w:p>
    <w:p w14:paraId="6847FEBA" w14:textId="77777777" w:rsidR="00E771D3" w:rsidRPr="00170D57" w:rsidRDefault="00E771D3" w:rsidP="00170D57">
      <w:pPr>
        <w:pStyle w:val="Prrafodelista"/>
        <w:numPr>
          <w:ilvl w:val="0"/>
          <w:numId w:val="25"/>
        </w:numPr>
        <w:spacing w:after="0" w:line="276" w:lineRule="auto"/>
        <w:jc w:val="both"/>
        <w:rPr>
          <w:rFonts w:ascii="Arial" w:eastAsia="Calibri" w:hAnsi="Arial" w:cs="Arial"/>
          <w:color w:val="171717" w:themeColor="background2" w:themeShade="1A"/>
          <w:lang w:val="es-ES"/>
        </w:rPr>
      </w:pPr>
      <w:r w:rsidRPr="00170D57">
        <w:rPr>
          <w:rFonts w:ascii="Arial" w:eastAsia="Calibri" w:hAnsi="Arial" w:cs="Arial"/>
          <w:color w:val="171717" w:themeColor="background2" w:themeShade="1A"/>
          <w:lang w:val="es-ES"/>
        </w:rPr>
        <w:t>Es importante recalcar que en la normativa anterior (artículo 47 del RLCA) no se contemplaba la atención de recursos ante el cobro de la multa o cláusula penal, caso contrario en la norma vigente (artículo 117 del RLGCP), en cuyo caso si se contempla resolver los recursos de revocatoria y apelación.</w:t>
      </w:r>
    </w:p>
    <w:p w14:paraId="2D042746" w14:textId="77777777" w:rsidR="00E771D3" w:rsidRPr="00E771D3" w:rsidRDefault="00E771D3" w:rsidP="006E75CA">
      <w:pPr>
        <w:spacing w:after="0" w:line="276" w:lineRule="auto"/>
        <w:jc w:val="both"/>
        <w:rPr>
          <w:rFonts w:ascii="Arial" w:eastAsia="Calibri" w:hAnsi="Arial" w:cs="Arial"/>
          <w:color w:val="171717" w:themeColor="background2" w:themeShade="1A"/>
          <w:lang w:val="es-ES"/>
        </w:rPr>
      </w:pPr>
    </w:p>
    <w:p w14:paraId="13636C05" w14:textId="77777777" w:rsidR="00E771D3" w:rsidRPr="00170D57" w:rsidRDefault="00E771D3" w:rsidP="00170D57">
      <w:pPr>
        <w:pStyle w:val="Prrafodelista"/>
        <w:numPr>
          <w:ilvl w:val="0"/>
          <w:numId w:val="25"/>
        </w:numPr>
        <w:spacing w:after="0" w:line="276" w:lineRule="auto"/>
        <w:jc w:val="both"/>
        <w:rPr>
          <w:rFonts w:ascii="Arial" w:eastAsia="Calibri" w:hAnsi="Arial" w:cs="Arial"/>
          <w:color w:val="171717" w:themeColor="background2" w:themeShade="1A"/>
        </w:rPr>
      </w:pPr>
      <w:r w:rsidRPr="00170D57">
        <w:rPr>
          <w:rFonts w:ascii="Arial" w:eastAsia="Calibri" w:hAnsi="Arial" w:cs="Arial"/>
          <w:color w:val="171717" w:themeColor="background2" w:themeShade="1A"/>
        </w:rPr>
        <w:t xml:space="preserve">Para ejecutar tales sanciones, VEC deberá emitir un acto motivado con indicación de la prueba que lo sustente. En contra de esa decisión, la persona afectada podrá interponer los recursos de revocatoria y apelación, los cuales deberán presentarse dentro de los </w:t>
      </w:r>
      <w:r w:rsidRPr="00170D57">
        <w:rPr>
          <w:rFonts w:ascii="Arial" w:eastAsia="Calibri" w:hAnsi="Arial" w:cs="Arial"/>
          <w:b/>
          <w:bCs/>
          <w:color w:val="171717" w:themeColor="background2" w:themeShade="1A"/>
        </w:rPr>
        <w:t>tres días hábiles</w:t>
      </w:r>
      <w:r w:rsidRPr="00170D57">
        <w:rPr>
          <w:rFonts w:ascii="Arial" w:eastAsia="Calibri" w:hAnsi="Arial" w:cs="Arial"/>
          <w:color w:val="171717" w:themeColor="background2" w:themeShade="1A"/>
        </w:rPr>
        <w:t xml:space="preserve"> siguientes a la notificación del acto. </w:t>
      </w:r>
    </w:p>
    <w:p w14:paraId="6AED646D" w14:textId="77777777" w:rsidR="00C932D5" w:rsidRPr="003148EE" w:rsidRDefault="00C932D5" w:rsidP="006E75CA">
      <w:pPr>
        <w:pStyle w:val="Prrafodelista"/>
        <w:spacing w:after="0" w:line="276" w:lineRule="auto"/>
        <w:ind w:left="0"/>
        <w:contextualSpacing w:val="0"/>
        <w:rPr>
          <w:rFonts w:ascii="Arial" w:hAnsi="Arial" w:cs="Arial"/>
          <w:lang w:val="es-ES"/>
        </w:rPr>
      </w:pPr>
    </w:p>
    <w:p w14:paraId="5EA85D07" w14:textId="3D67BCD8" w:rsidR="007948AA" w:rsidRPr="006C6D33" w:rsidRDefault="00170D57" w:rsidP="006E75CA">
      <w:pPr>
        <w:autoSpaceDE w:val="0"/>
        <w:autoSpaceDN w:val="0"/>
        <w:adjustRightInd w:val="0"/>
        <w:spacing w:after="0" w:line="276" w:lineRule="auto"/>
        <w:jc w:val="both"/>
        <w:rPr>
          <w:rFonts w:ascii="Arial" w:hAnsi="Arial" w:cs="Arial"/>
        </w:rPr>
      </w:pPr>
      <w:r>
        <w:rPr>
          <w:rFonts w:ascii="Arial" w:hAnsi="Arial" w:cs="Arial"/>
        </w:rPr>
        <w:t>Por último</w:t>
      </w:r>
      <w:r w:rsidR="007948AA" w:rsidRPr="006C6D33">
        <w:rPr>
          <w:rFonts w:ascii="Arial" w:hAnsi="Arial" w:cs="Arial"/>
        </w:rPr>
        <w:t>, el numeral 125 inciso k) de la LGCP, sobre las causales de sanción a funcionarios públicos en el inciso k), señala como sanción omitir el cobro de sanciones pecuniarias a los contratistas</w:t>
      </w:r>
      <w:r w:rsidR="006C6D33" w:rsidRPr="006C6D33">
        <w:rPr>
          <w:rFonts w:ascii="Arial" w:hAnsi="Arial" w:cs="Arial"/>
        </w:rPr>
        <w:t xml:space="preserve">, de ahí que, deberá la persona </w:t>
      </w:r>
      <w:r w:rsidR="00EE5D31">
        <w:rPr>
          <w:rFonts w:ascii="Arial" w:hAnsi="Arial" w:cs="Arial"/>
        </w:rPr>
        <w:t xml:space="preserve">fiscalizadora </w:t>
      </w:r>
      <w:r w:rsidR="006C6D33" w:rsidRPr="006C6D33">
        <w:rPr>
          <w:rFonts w:ascii="Arial" w:hAnsi="Arial" w:cs="Arial"/>
        </w:rPr>
        <w:t xml:space="preserve">y/o </w:t>
      </w:r>
      <w:r w:rsidR="00EE5D31" w:rsidRPr="006C6D33">
        <w:rPr>
          <w:rFonts w:ascii="Arial" w:hAnsi="Arial" w:cs="Arial"/>
        </w:rPr>
        <w:t>administradora</w:t>
      </w:r>
      <w:r w:rsidR="006C6D33" w:rsidRPr="006C6D33">
        <w:rPr>
          <w:rFonts w:ascii="Arial" w:hAnsi="Arial" w:cs="Arial"/>
        </w:rPr>
        <w:t xml:space="preserve"> del contrato, hacer del conocimiento de forma inmediata de VEC cuando se </w:t>
      </w:r>
      <w:r w:rsidR="00977C7D">
        <w:rPr>
          <w:rFonts w:ascii="Arial" w:hAnsi="Arial" w:cs="Arial"/>
        </w:rPr>
        <w:t>observen</w:t>
      </w:r>
      <w:r w:rsidR="006C6D33" w:rsidRPr="006C6D33">
        <w:rPr>
          <w:rFonts w:ascii="Arial" w:hAnsi="Arial" w:cs="Arial"/>
        </w:rPr>
        <w:t xml:space="preserve"> presuntos incumplimientos contractuales durante la ejecución del contrato, esto con el fin de que VEC accione lo que considere pertinente.</w:t>
      </w:r>
    </w:p>
    <w:p w14:paraId="7C05BC57" w14:textId="77777777" w:rsidR="007948AA" w:rsidRPr="007948AA" w:rsidRDefault="007948AA" w:rsidP="006E75CA">
      <w:pPr>
        <w:spacing w:after="0" w:line="276" w:lineRule="auto"/>
        <w:jc w:val="both"/>
        <w:rPr>
          <w:rFonts w:ascii="Arial" w:hAnsi="Arial" w:cs="Arial"/>
          <w:highlight w:val="yellow"/>
          <w:lang w:val="es-ES"/>
        </w:rPr>
      </w:pPr>
    </w:p>
    <w:p w14:paraId="03175DE7" w14:textId="77777777" w:rsidR="007948AA" w:rsidRPr="007948AA" w:rsidRDefault="007948AA" w:rsidP="006E75CA">
      <w:pPr>
        <w:autoSpaceDE w:val="0"/>
        <w:autoSpaceDN w:val="0"/>
        <w:adjustRightInd w:val="0"/>
        <w:spacing w:after="0" w:line="276" w:lineRule="auto"/>
        <w:ind w:firstLine="708"/>
        <w:jc w:val="both"/>
        <w:rPr>
          <w:rFonts w:ascii="Arial" w:hAnsi="Arial" w:cs="Arial"/>
          <w:highlight w:val="yellow"/>
        </w:rPr>
      </w:pPr>
      <w:bookmarkStart w:id="1" w:name="_Hlk117685801"/>
    </w:p>
    <w:bookmarkEnd w:id="1"/>
    <w:p w14:paraId="327A29FB" w14:textId="45D3AADE" w:rsidR="007948AA" w:rsidRPr="005E1CAD" w:rsidRDefault="00E72C82" w:rsidP="009943D9">
      <w:pPr>
        <w:pStyle w:val="Prrafodelista"/>
        <w:numPr>
          <w:ilvl w:val="0"/>
          <w:numId w:val="1"/>
        </w:numPr>
        <w:spacing w:after="0" w:line="276" w:lineRule="auto"/>
        <w:ind w:left="284"/>
        <w:contextualSpacing w:val="0"/>
        <w:jc w:val="both"/>
        <w:rPr>
          <w:rFonts w:ascii="Arial" w:hAnsi="Arial" w:cs="Arial"/>
          <w:b/>
          <w:bCs/>
        </w:rPr>
      </w:pPr>
      <w:r w:rsidRPr="005E1CAD">
        <w:rPr>
          <w:rFonts w:ascii="Arial" w:hAnsi="Arial" w:cs="Arial"/>
          <w:b/>
          <w:bCs/>
        </w:rPr>
        <w:t>P</w:t>
      </w:r>
      <w:r w:rsidR="007948AA" w:rsidRPr="005E1CAD">
        <w:rPr>
          <w:rFonts w:ascii="Arial" w:hAnsi="Arial" w:cs="Arial"/>
          <w:b/>
          <w:bCs/>
        </w:rPr>
        <w:t>rocesos de rescisión contractual en sus diversas modalidades</w:t>
      </w:r>
    </w:p>
    <w:p w14:paraId="13A94B78" w14:textId="77777777" w:rsidR="007948AA" w:rsidRPr="000C5EE1" w:rsidRDefault="007948AA" w:rsidP="006E75CA">
      <w:pPr>
        <w:spacing w:after="0" w:line="276" w:lineRule="auto"/>
        <w:jc w:val="both"/>
        <w:rPr>
          <w:rFonts w:ascii="Arial" w:hAnsi="Arial" w:cs="Arial"/>
          <w:lang w:val="es-ES"/>
        </w:rPr>
      </w:pPr>
    </w:p>
    <w:p w14:paraId="60C0F76F" w14:textId="77777777" w:rsidR="007948AA" w:rsidRPr="000C5EE1" w:rsidRDefault="007948AA" w:rsidP="006E75CA">
      <w:pPr>
        <w:spacing w:after="0" w:line="276" w:lineRule="auto"/>
        <w:jc w:val="both"/>
        <w:rPr>
          <w:rFonts w:ascii="Arial" w:hAnsi="Arial" w:cs="Arial"/>
          <w:lang w:val="es-ES"/>
        </w:rPr>
      </w:pPr>
      <w:r w:rsidRPr="000C5EE1">
        <w:rPr>
          <w:rFonts w:ascii="Arial" w:hAnsi="Arial" w:cs="Arial"/>
          <w:lang w:val="es-ES"/>
        </w:rPr>
        <w:lastRenderedPageBreak/>
        <w:t>Dentro de sus facultades, la Administración tiene la potestad de rescindir unilateralmente sus contratos no iniciados o en curso de ejecución, por razones de interés público, caso fortuito o fuerza mayor debidamente acreditadas. De igual forma, el numeral 115 de la LGCP, sobre la rescisión por voluntad de la Administración instaura que, para ello, deberá emitir una resolución razonada, observando el procedimiento regulado en el artículo anterior.</w:t>
      </w:r>
    </w:p>
    <w:p w14:paraId="5D01C8AA" w14:textId="6858721A" w:rsidR="00296810" w:rsidRDefault="00296810" w:rsidP="006E75CA">
      <w:pPr>
        <w:spacing w:before="100" w:beforeAutospacing="1" w:after="0" w:line="276" w:lineRule="auto"/>
        <w:jc w:val="both"/>
        <w:rPr>
          <w:rFonts w:ascii="Arial" w:hAnsi="Arial" w:cs="Arial"/>
          <w:lang w:val="es-ES"/>
        </w:rPr>
      </w:pPr>
      <w:r w:rsidRPr="007A48EC">
        <w:rPr>
          <w:rFonts w:ascii="Arial" w:hAnsi="Arial" w:cs="Arial"/>
          <w:lang w:val="es-ES"/>
        </w:rPr>
        <w:t xml:space="preserve">En caso de que se presenten motivos </w:t>
      </w:r>
      <w:r>
        <w:rPr>
          <w:rFonts w:ascii="Arial" w:hAnsi="Arial" w:cs="Arial"/>
          <w:lang w:val="es-ES"/>
        </w:rPr>
        <w:t xml:space="preserve">que conlleven a </w:t>
      </w:r>
      <w:r w:rsidR="00FB0D2C">
        <w:rPr>
          <w:rFonts w:ascii="Arial" w:hAnsi="Arial" w:cs="Arial"/>
          <w:lang w:val="es-ES"/>
        </w:rPr>
        <w:t>una rescisión contractual</w:t>
      </w:r>
      <w:r>
        <w:rPr>
          <w:rFonts w:ascii="Arial" w:hAnsi="Arial" w:cs="Arial"/>
          <w:lang w:val="es-ES"/>
        </w:rPr>
        <w:t xml:space="preserve">, la gestión que presente la </w:t>
      </w:r>
      <w:r w:rsidRPr="006C6D33">
        <w:rPr>
          <w:rFonts w:ascii="Arial" w:hAnsi="Arial" w:cs="Arial"/>
        </w:rPr>
        <w:t xml:space="preserve">la persona </w:t>
      </w:r>
      <w:r>
        <w:rPr>
          <w:rFonts w:ascii="Arial" w:hAnsi="Arial" w:cs="Arial"/>
        </w:rPr>
        <w:t xml:space="preserve">fiscalizadora </w:t>
      </w:r>
      <w:r w:rsidRPr="006C6D33">
        <w:rPr>
          <w:rFonts w:ascii="Arial" w:hAnsi="Arial" w:cs="Arial"/>
        </w:rPr>
        <w:t>y/o administradora del contrato</w:t>
      </w:r>
      <w:r>
        <w:rPr>
          <w:rFonts w:ascii="Arial" w:hAnsi="Arial" w:cs="Arial"/>
          <w:lang w:val="es-ES"/>
        </w:rPr>
        <w:t xml:space="preserve"> ante VEC</w:t>
      </w:r>
      <w:r w:rsidRPr="00030611">
        <w:t xml:space="preserve"> </w:t>
      </w:r>
      <w:r w:rsidRPr="00030611">
        <w:rPr>
          <w:rFonts w:ascii="Arial" w:hAnsi="Arial" w:cs="Arial"/>
          <w:lang w:val="es-ES"/>
        </w:rPr>
        <w:t>mediante correo electrónico a la cuenta oficial vec@poder-judicial.go.cr</w:t>
      </w:r>
      <w:r>
        <w:rPr>
          <w:rFonts w:ascii="Arial" w:hAnsi="Arial" w:cs="Arial"/>
          <w:lang w:val="es-ES"/>
        </w:rPr>
        <w:t>, deberá contener al menos la siguiente información:</w:t>
      </w:r>
    </w:p>
    <w:p w14:paraId="2BD0A64A" w14:textId="77777777" w:rsidR="00170D57" w:rsidRDefault="00170D57" w:rsidP="00170D57">
      <w:pPr>
        <w:spacing w:before="100" w:beforeAutospacing="1" w:after="0" w:line="276" w:lineRule="auto"/>
        <w:contextualSpacing/>
        <w:jc w:val="both"/>
        <w:rPr>
          <w:rFonts w:ascii="Arial" w:hAnsi="Arial" w:cs="Arial"/>
          <w:lang w:val="es-ES"/>
        </w:rPr>
      </w:pPr>
    </w:p>
    <w:p w14:paraId="287C0FE7" w14:textId="77777777" w:rsidR="00296810" w:rsidRPr="00170D57" w:rsidRDefault="00296810" w:rsidP="00170D57">
      <w:pPr>
        <w:pStyle w:val="Prrafodelista"/>
        <w:numPr>
          <w:ilvl w:val="0"/>
          <w:numId w:val="26"/>
        </w:numPr>
        <w:spacing w:after="0" w:line="276" w:lineRule="auto"/>
        <w:jc w:val="both"/>
        <w:rPr>
          <w:rFonts w:ascii="Arial" w:eastAsia="Calibri" w:hAnsi="Arial" w:cs="Arial"/>
          <w:color w:val="171717" w:themeColor="background2" w:themeShade="1A"/>
          <w:lang w:val="es-ES"/>
        </w:rPr>
      </w:pPr>
      <w:r w:rsidRPr="00170D57">
        <w:rPr>
          <w:rFonts w:ascii="Arial" w:eastAsia="Calibri" w:hAnsi="Arial" w:cs="Arial"/>
          <w:color w:val="171717" w:themeColor="background2" w:themeShade="1A"/>
          <w:lang w:val="es-ES"/>
        </w:rPr>
        <w:t>Número de procedimiento y objeto contractual.</w:t>
      </w:r>
    </w:p>
    <w:p w14:paraId="3A7AEB35" w14:textId="77777777" w:rsidR="00296810" w:rsidRPr="00170D57" w:rsidRDefault="00296810" w:rsidP="00170D57">
      <w:pPr>
        <w:pStyle w:val="Prrafodelista"/>
        <w:spacing w:after="0" w:line="276" w:lineRule="auto"/>
        <w:jc w:val="both"/>
        <w:rPr>
          <w:rFonts w:ascii="Arial" w:eastAsia="Calibri" w:hAnsi="Arial" w:cs="Arial"/>
          <w:color w:val="171717" w:themeColor="background2" w:themeShade="1A"/>
          <w:lang w:val="es-ES"/>
        </w:rPr>
      </w:pPr>
    </w:p>
    <w:p w14:paraId="189E2560" w14:textId="71581CE8" w:rsidR="00296810" w:rsidRPr="00170D57" w:rsidRDefault="00296810" w:rsidP="00170D57">
      <w:pPr>
        <w:pStyle w:val="Prrafodelista"/>
        <w:numPr>
          <w:ilvl w:val="0"/>
          <w:numId w:val="26"/>
        </w:numPr>
        <w:spacing w:after="0" w:line="276" w:lineRule="auto"/>
        <w:jc w:val="both"/>
        <w:rPr>
          <w:rFonts w:ascii="Arial" w:eastAsia="Calibri" w:hAnsi="Arial" w:cs="Arial"/>
          <w:color w:val="171717" w:themeColor="background2" w:themeShade="1A"/>
          <w:lang w:val="es-ES"/>
        </w:rPr>
      </w:pPr>
      <w:r w:rsidRPr="00170D57">
        <w:rPr>
          <w:rFonts w:ascii="Arial" w:eastAsia="Calibri" w:hAnsi="Arial" w:cs="Arial"/>
          <w:color w:val="171717" w:themeColor="background2" w:themeShade="1A"/>
          <w:lang w:val="es-ES"/>
        </w:rPr>
        <w:t xml:space="preserve">Justificación amplia de los </w:t>
      </w:r>
      <w:r w:rsidR="00FB0D2C" w:rsidRPr="00170D57">
        <w:rPr>
          <w:rFonts w:ascii="Arial" w:eastAsia="Calibri" w:hAnsi="Arial" w:cs="Arial"/>
          <w:color w:val="171717" w:themeColor="background2" w:themeShade="1A"/>
          <w:lang w:val="es-ES"/>
        </w:rPr>
        <w:t xml:space="preserve">motivos </w:t>
      </w:r>
      <w:r w:rsidR="00E14BCD" w:rsidRPr="00170D57">
        <w:rPr>
          <w:rFonts w:ascii="Arial" w:eastAsia="Calibri" w:hAnsi="Arial" w:cs="Arial"/>
          <w:color w:val="171717" w:themeColor="background2" w:themeShade="1A"/>
          <w:lang w:val="es-ES"/>
        </w:rPr>
        <w:t xml:space="preserve">de interés público, caso fortuito o fuerza mayor </w:t>
      </w:r>
      <w:r w:rsidR="00FB0D2C" w:rsidRPr="00170D57">
        <w:rPr>
          <w:rFonts w:ascii="Arial" w:eastAsia="Calibri" w:hAnsi="Arial" w:cs="Arial"/>
          <w:color w:val="171717" w:themeColor="background2" w:themeShade="1A"/>
          <w:lang w:val="es-ES"/>
        </w:rPr>
        <w:t>que conllevan a rescindir el contrato</w:t>
      </w:r>
      <w:r w:rsidR="0065719B" w:rsidRPr="00170D57">
        <w:rPr>
          <w:rFonts w:ascii="Arial" w:eastAsia="Calibri" w:hAnsi="Arial" w:cs="Arial"/>
          <w:color w:val="171717" w:themeColor="background2" w:themeShade="1A"/>
          <w:lang w:val="es-ES"/>
        </w:rPr>
        <w:t xml:space="preserve"> y la evidencia que lo acredite</w:t>
      </w:r>
      <w:r w:rsidRPr="00170D57">
        <w:rPr>
          <w:rFonts w:ascii="Arial" w:eastAsia="Calibri" w:hAnsi="Arial" w:cs="Arial"/>
          <w:color w:val="171717" w:themeColor="background2" w:themeShade="1A"/>
          <w:lang w:val="es-ES"/>
        </w:rPr>
        <w:t>.</w:t>
      </w:r>
    </w:p>
    <w:p w14:paraId="060C948B" w14:textId="77777777" w:rsidR="00296810" w:rsidRPr="00170D57" w:rsidRDefault="00296810" w:rsidP="00170D57">
      <w:pPr>
        <w:pStyle w:val="Prrafodelista"/>
        <w:spacing w:after="0" w:line="276" w:lineRule="auto"/>
        <w:jc w:val="both"/>
        <w:rPr>
          <w:rFonts w:ascii="Arial" w:eastAsia="Calibri" w:hAnsi="Arial" w:cs="Arial"/>
          <w:color w:val="171717" w:themeColor="background2" w:themeShade="1A"/>
          <w:lang w:val="es-ES"/>
        </w:rPr>
      </w:pPr>
    </w:p>
    <w:p w14:paraId="2BAB429B" w14:textId="77777777" w:rsidR="00296810" w:rsidRPr="00170D57" w:rsidRDefault="00296810" w:rsidP="00170D57">
      <w:pPr>
        <w:pStyle w:val="Prrafodelista"/>
        <w:numPr>
          <w:ilvl w:val="0"/>
          <w:numId w:val="26"/>
        </w:numPr>
        <w:spacing w:after="0" w:line="276" w:lineRule="auto"/>
        <w:jc w:val="both"/>
        <w:rPr>
          <w:rFonts w:ascii="Arial" w:eastAsia="Calibri" w:hAnsi="Arial" w:cs="Arial"/>
          <w:color w:val="171717" w:themeColor="background2" w:themeShade="1A"/>
          <w:lang w:val="es-ES"/>
        </w:rPr>
      </w:pPr>
      <w:r w:rsidRPr="00170D57">
        <w:rPr>
          <w:rFonts w:ascii="Arial" w:eastAsia="Calibri" w:hAnsi="Arial" w:cs="Arial"/>
          <w:color w:val="171717" w:themeColor="background2" w:themeShade="1A"/>
          <w:lang w:val="es-ES"/>
        </w:rPr>
        <w:t xml:space="preserve">La gestión puede ser presentada vía correo electrónico o mediante oficio. </w:t>
      </w:r>
    </w:p>
    <w:p w14:paraId="6427114B" w14:textId="77777777" w:rsidR="00296810" w:rsidRPr="00170D57" w:rsidRDefault="00296810" w:rsidP="00170D57">
      <w:pPr>
        <w:pStyle w:val="Prrafodelista"/>
        <w:spacing w:after="0" w:line="276" w:lineRule="auto"/>
        <w:jc w:val="both"/>
        <w:rPr>
          <w:rFonts w:ascii="Arial" w:eastAsia="Calibri" w:hAnsi="Arial" w:cs="Arial"/>
          <w:color w:val="171717" w:themeColor="background2" w:themeShade="1A"/>
          <w:lang w:val="es-ES"/>
        </w:rPr>
      </w:pPr>
    </w:p>
    <w:p w14:paraId="1AE51E0C" w14:textId="085A59A7" w:rsidR="000D1984" w:rsidRPr="00170D57" w:rsidRDefault="000D1984" w:rsidP="00170D57">
      <w:pPr>
        <w:pStyle w:val="Prrafodelista"/>
        <w:numPr>
          <w:ilvl w:val="0"/>
          <w:numId w:val="26"/>
        </w:numPr>
        <w:spacing w:after="0" w:line="276" w:lineRule="auto"/>
        <w:jc w:val="both"/>
        <w:rPr>
          <w:rFonts w:ascii="Arial" w:eastAsia="Calibri" w:hAnsi="Arial" w:cs="Arial"/>
          <w:color w:val="171717" w:themeColor="background2" w:themeShade="1A"/>
          <w:lang w:val="es-ES"/>
        </w:rPr>
      </w:pPr>
      <w:r w:rsidRPr="00170D57">
        <w:rPr>
          <w:rFonts w:ascii="Arial" w:eastAsia="Calibri" w:hAnsi="Arial" w:cs="Arial"/>
          <w:color w:val="171717" w:themeColor="background2" w:themeShade="1A"/>
          <w:lang w:val="es-ES"/>
        </w:rPr>
        <w:t xml:space="preserve">Cabe señalar que, en estas situaciones, </w:t>
      </w:r>
      <w:r w:rsidR="004F119E">
        <w:rPr>
          <w:rFonts w:ascii="Arial" w:eastAsia="Calibri" w:hAnsi="Arial" w:cs="Arial"/>
          <w:color w:val="171717" w:themeColor="background2" w:themeShade="1A"/>
          <w:lang w:val="es-ES"/>
        </w:rPr>
        <w:t xml:space="preserve"> de previo, </w:t>
      </w:r>
      <w:r w:rsidRPr="00170D57">
        <w:rPr>
          <w:rFonts w:ascii="Arial" w:eastAsia="Calibri" w:hAnsi="Arial" w:cs="Arial"/>
          <w:color w:val="171717" w:themeColor="background2" w:themeShade="1A"/>
          <w:lang w:val="es-ES"/>
        </w:rPr>
        <w:t xml:space="preserve">se deberá analizar si se </w:t>
      </w:r>
      <w:r w:rsidR="004F119E">
        <w:rPr>
          <w:rFonts w:ascii="Arial" w:eastAsia="Calibri" w:hAnsi="Arial" w:cs="Arial"/>
          <w:color w:val="171717" w:themeColor="background2" w:themeShade="1A"/>
          <w:lang w:val="es-ES"/>
        </w:rPr>
        <w:t>rescinde</w:t>
      </w:r>
      <w:r w:rsidRPr="00170D57">
        <w:rPr>
          <w:rFonts w:ascii="Arial" w:eastAsia="Calibri" w:hAnsi="Arial" w:cs="Arial"/>
          <w:color w:val="171717" w:themeColor="background2" w:themeShade="1A"/>
          <w:lang w:val="es-ES"/>
        </w:rPr>
        <w:t xml:space="preserve"> el servicio, </w:t>
      </w:r>
      <w:r w:rsidR="009763DB">
        <w:rPr>
          <w:rFonts w:ascii="Arial" w:eastAsia="Calibri" w:hAnsi="Arial" w:cs="Arial"/>
          <w:color w:val="171717" w:themeColor="background2" w:themeShade="1A"/>
          <w:lang w:val="es-ES"/>
        </w:rPr>
        <w:t xml:space="preserve">valorando el impacto institucional, siendo </w:t>
      </w:r>
      <w:proofErr w:type="gramStart"/>
      <w:r w:rsidR="009763DB">
        <w:rPr>
          <w:rFonts w:ascii="Arial" w:eastAsia="Calibri" w:hAnsi="Arial" w:cs="Arial"/>
          <w:color w:val="171717" w:themeColor="background2" w:themeShade="1A"/>
          <w:lang w:val="es-ES"/>
        </w:rPr>
        <w:t>que</w:t>
      </w:r>
      <w:proofErr w:type="gramEnd"/>
      <w:r w:rsidR="009763DB">
        <w:rPr>
          <w:rFonts w:ascii="Arial" w:eastAsia="Calibri" w:hAnsi="Arial" w:cs="Arial"/>
          <w:color w:val="171717" w:themeColor="background2" w:themeShade="1A"/>
          <w:lang w:val="es-ES"/>
        </w:rPr>
        <w:t xml:space="preserve"> p</w:t>
      </w:r>
      <w:r w:rsidRPr="00170D57">
        <w:rPr>
          <w:rFonts w:ascii="Arial" w:eastAsia="Calibri" w:hAnsi="Arial" w:cs="Arial"/>
          <w:color w:val="171717" w:themeColor="background2" w:themeShade="1A"/>
          <w:lang w:val="es-ES"/>
        </w:rPr>
        <w:t xml:space="preserve">or ejemplo, </w:t>
      </w:r>
      <w:r w:rsidR="001B52F8" w:rsidRPr="00170D57">
        <w:rPr>
          <w:rFonts w:ascii="Arial" w:eastAsia="Calibri" w:hAnsi="Arial" w:cs="Arial"/>
          <w:color w:val="171717" w:themeColor="background2" w:themeShade="1A"/>
          <w:lang w:val="es-ES"/>
        </w:rPr>
        <w:t xml:space="preserve">en </w:t>
      </w:r>
      <w:r w:rsidRPr="00170D57">
        <w:rPr>
          <w:rFonts w:ascii="Arial" w:eastAsia="Calibri" w:hAnsi="Arial" w:cs="Arial"/>
          <w:color w:val="171717" w:themeColor="background2" w:themeShade="1A"/>
          <w:lang w:val="es-ES"/>
        </w:rPr>
        <w:t xml:space="preserve">un contrato de alimentación para privados de libertad, en caso de que la Administración no tenga cómo adquirir los alimentos, lo mejor es tener un contrato de momento vigente y que se sufrague la necesidad, a </w:t>
      </w:r>
      <w:r w:rsidR="009763DB">
        <w:rPr>
          <w:rFonts w:ascii="Arial" w:eastAsia="Calibri" w:hAnsi="Arial" w:cs="Arial"/>
          <w:color w:val="171717" w:themeColor="background2" w:themeShade="1A"/>
          <w:lang w:val="es-ES"/>
        </w:rPr>
        <w:t>rescindirlo</w:t>
      </w:r>
      <w:r w:rsidRPr="00170D57">
        <w:rPr>
          <w:rFonts w:ascii="Arial" w:eastAsia="Calibri" w:hAnsi="Arial" w:cs="Arial"/>
          <w:color w:val="171717" w:themeColor="background2" w:themeShade="1A"/>
          <w:lang w:val="es-ES"/>
        </w:rPr>
        <w:t xml:space="preserve"> y quedarse sin el servicio, pues puede acarrear un mal mayor para la Administración. Lo anterior, deberá ser</w:t>
      </w:r>
      <w:r w:rsidR="001B52F8" w:rsidRPr="00170D57">
        <w:rPr>
          <w:rFonts w:ascii="Arial" w:eastAsia="Calibri" w:hAnsi="Arial" w:cs="Arial"/>
          <w:color w:val="171717" w:themeColor="background2" w:themeShade="1A"/>
          <w:lang w:val="es-ES"/>
        </w:rPr>
        <w:t xml:space="preserve"> indicado dentro de la solicitud que se remita a VEC para ser</w:t>
      </w:r>
      <w:r w:rsidRPr="00170D57">
        <w:rPr>
          <w:rFonts w:ascii="Arial" w:eastAsia="Calibri" w:hAnsi="Arial" w:cs="Arial"/>
          <w:color w:val="171717" w:themeColor="background2" w:themeShade="1A"/>
          <w:lang w:val="es-ES"/>
        </w:rPr>
        <w:t xml:space="preserve"> analizado con la Jefatura de Subproceso y la oficina usuaria</w:t>
      </w:r>
      <w:r w:rsidR="002F58A3" w:rsidRPr="00170D57">
        <w:rPr>
          <w:rFonts w:ascii="Arial" w:eastAsia="Calibri" w:hAnsi="Arial" w:cs="Arial"/>
          <w:color w:val="171717" w:themeColor="background2" w:themeShade="1A"/>
          <w:lang w:val="es-ES"/>
        </w:rPr>
        <w:t xml:space="preserve"> fiscalizadora y/o administradora del contrato</w:t>
      </w:r>
      <w:r w:rsidRPr="00170D57">
        <w:rPr>
          <w:rFonts w:ascii="Arial" w:eastAsia="Calibri" w:hAnsi="Arial" w:cs="Arial"/>
          <w:color w:val="171717" w:themeColor="background2" w:themeShade="1A"/>
          <w:lang w:val="es-ES"/>
        </w:rPr>
        <w:t>, soporta</w:t>
      </w:r>
      <w:r w:rsidR="001B52F8" w:rsidRPr="00170D57">
        <w:rPr>
          <w:rFonts w:ascii="Arial" w:eastAsia="Calibri" w:hAnsi="Arial" w:cs="Arial"/>
          <w:color w:val="171717" w:themeColor="background2" w:themeShade="1A"/>
          <w:lang w:val="es-ES"/>
        </w:rPr>
        <w:t>ndo</w:t>
      </w:r>
      <w:r w:rsidRPr="00170D57">
        <w:rPr>
          <w:rFonts w:ascii="Arial" w:eastAsia="Calibri" w:hAnsi="Arial" w:cs="Arial"/>
          <w:color w:val="171717" w:themeColor="background2" w:themeShade="1A"/>
          <w:lang w:val="es-ES"/>
        </w:rPr>
        <w:t xml:space="preserve"> la decisión tomada.</w:t>
      </w:r>
    </w:p>
    <w:p w14:paraId="22A7117F" w14:textId="49B4B822" w:rsidR="000C5EE1" w:rsidRDefault="000C5EE1" w:rsidP="006E75CA">
      <w:pPr>
        <w:spacing w:before="100" w:beforeAutospacing="1" w:after="0" w:line="276" w:lineRule="auto"/>
        <w:jc w:val="both"/>
        <w:rPr>
          <w:rFonts w:ascii="Arial" w:hAnsi="Arial" w:cs="Arial"/>
          <w:lang w:val="es-ES"/>
        </w:rPr>
      </w:pPr>
      <w:r w:rsidRPr="000C5EE1">
        <w:rPr>
          <w:rFonts w:ascii="Arial" w:hAnsi="Arial" w:cs="Arial"/>
          <w:lang w:val="es-ES"/>
        </w:rPr>
        <w:t>De ser necesario</w:t>
      </w:r>
      <w:r w:rsidRPr="007A48EC">
        <w:rPr>
          <w:rFonts w:ascii="Arial" w:hAnsi="Arial" w:cs="Arial"/>
          <w:lang w:val="es-ES"/>
        </w:rPr>
        <w:t xml:space="preserve"> para sustentar el motivo señalado, se solicitará criterio técnico a la oficina usuaria o fiscalizadora del contrato, la cual deberá atender lo solicitado por VEC en </w:t>
      </w:r>
      <w:r w:rsidR="00384125">
        <w:rPr>
          <w:rFonts w:ascii="Arial" w:hAnsi="Arial" w:cs="Arial"/>
          <w:lang w:val="es-ES"/>
        </w:rPr>
        <w:t>un</w:t>
      </w:r>
      <w:r w:rsidRPr="007A48EC">
        <w:rPr>
          <w:rFonts w:ascii="Arial" w:hAnsi="Arial" w:cs="Arial"/>
          <w:lang w:val="es-ES"/>
        </w:rPr>
        <w:t xml:space="preserve"> plazo </w:t>
      </w:r>
      <w:r w:rsidR="00384125">
        <w:rPr>
          <w:rFonts w:ascii="Arial" w:hAnsi="Arial" w:cs="Arial"/>
          <w:lang w:val="es-ES"/>
        </w:rPr>
        <w:t xml:space="preserve">no mayor </w:t>
      </w:r>
      <w:r w:rsidR="00384125" w:rsidRPr="00E12B2E">
        <w:rPr>
          <w:rFonts w:ascii="Arial" w:hAnsi="Arial" w:cs="Arial"/>
          <w:b/>
          <w:bCs/>
          <w:lang w:val="es-ES"/>
        </w:rPr>
        <w:t>a tres días hábiles</w:t>
      </w:r>
      <w:r w:rsidR="00384125">
        <w:rPr>
          <w:rFonts w:ascii="Arial" w:hAnsi="Arial" w:cs="Arial"/>
          <w:lang w:val="es-ES"/>
        </w:rPr>
        <w:t xml:space="preserve"> despu</w:t>
      </w:r>
      <w:r w:rsidR="00E12B2E">
        <w:rPr>
          <w:rFonts w:ascii="Arial" w:hAnsi="Arial" w:cs="Arial"/>
          <w:lang w:val="es-ES"/>
        </w:rPr>
        <w:t>és de recibida la solicitud</w:t>
      </w:r>
      <w:r w:rsidRPr="000C5EE1">
        <w:rPr>
          <w:rFonts w:ascii="Arial" w:hAnsi="Arial" w:cs="Arial"/>
          <w:lang w:val="es-ES"/>
        </w:rPr>
        <w:t>, con el fin de resolver lo respectivo en el plazo dispuesto.</w:t>
      </w:r>
    </w:p>
    <w:p w14:paraId="3F15152D" w14:textId="77777777" w:rsidR="00E12B2E" w:rsidRPr="000C5EE1" w:rsidRDefault="00E12B2E" w:rsidP="006E75CA">
      <w:pPr>
        <w:pStyle w:val="Textocomentario"/>
        <w:spacing w:after="0" w:line="276" w:lineRule="auto"/>
        <w:jc w:val="both"/>
        <w:rPr>
          <w:rFonts w:ascii="Arial" w:hAnsi="Arial" w:cs="Arial"/>
          <w:lang w:val="es-ES"/>
        </w:rPr>
      </w:pPr>
    </w:p>
    <w:p w14:paraId="6A923CD3" w14:textId="77777777" w:rsidR="00A80D0E" w:rsidRDefault="007948AA" w:rsidP="006E75CA">
      <w:pPr>
        <w:pStyle w:val="Textocomentario"/>
        <w:spacing w:after="0" w:line="276" w:lineRule="auto"/>
        <w:jc w:val="both"/>
        <w:rPr>
          <w:rFonts w:ascii="Arial" w:hAnsi="Arial" w:cs="Arial"/>
          <w:color w:val="auto"/>
          <w:sz w:val="22"/>
          <w:szCs w:val="22"/>
          <w:lang w:val="es-ES"/>
        </w:rPr>
      </w:pPr>
      <w:r w:rsidRPr="000C5EE1">
        <w:rPr>
          <w:rFonts w:ascii="Arial" w:hAnsi="Arial" w:cs="Arial"/>
          <w:color w:val="auto"/>
          <w:sz w:val="22"/>
          <w:szCs w:val="22"/>
          <w:lang w:val="es-ES"/>
        </w:rPr>
        <w:t xml:space="preserve">En estos procesos se analiza la razón por la cual dará inicio (caso fortuito, fuerza mayor, interés público), junto con las pruebas pertinentes. De ser procedente, se remite un oficio a la Dirección Jurídica para que se analice la viabilidad de entablar un proceso de rescisión. </w:t>
      </w:r>
    </w:p>
    <w:p w14:paraId="3F0EAA1C" w14:textId="77777777" w:rsidR="00A80D0E" w:rsidRDefault="00A80D0E" w:rsidP="006E75CA">
      <w:pPr>
        <w:pStyle w:val="Textocomentario"/>
        <w:spacing w:after="0" w:line="276" w:lineRule="auto"/>
        <w:jc w:val="both"/>
        <w:rPr>
          <w:rFonts w:ascii="Arial" w:hAnsi="Arial" w:cs="Arial"/>
          <w:color w:val="auto"/>
          <w:sz w:val="22"/>
          <w:szCs w:val="22"/>
          <w:lang w:val="es-ES"/>
        </w:rPr>
      </w:pPr>
    </w:p>
    <w:p w14:paraId="0EE27758" w14:textId="388796C0" w:rsidR="007948AA" w:rsidRDefault="007948AA" w:rsidP="006E75CA">
      <w:pPr>
        <w:pStyle w:val="Textocomentario"/>
        <w:spacing w:after="0" w:line="276" w:lineRule="auto"/>
        <w:jc w:val="both"/>
        <w:rPr>
          <w:rFonts w:ascii="Arial" w:hAnsi="Arial" w:cs="Arial"/>
          <w:color w:val="auto"/>
          <w:sz w:val="22"/>
          <w:szCs w:val="22"/>
          <w:lang w:val="es-ES"/>
        </w:rPr>
      </w:pPr>
      <w:r w:rsidRPr="000C5EE1">
        <w:rPr>
          <w:rFonts w:ascii="Arial" w:hAnsi="Arial" w:cs="Arial"/>
          <w:color w:val="auto"/>
          <w:sz w:val="22"/>
          <w:szCs w:val="22"/>
          <w:lang w:val="es-ES"/>
        </w:rPr>
        <w:t xml:space="preserve">Una vez que se cuente con ese criterio, </w:t>
      </w:r>
      <w:r w:rsidR="006934CA">
        <w:rPr>
          <w:rFonts w:ascii="Arial" w:hAnsi="Arial" w:cs="Arial"/>
          <w:color w:val="auto"/>
          <w:sz w:val="22"/>
          <w:szCs w:val="22"/>
          <w:lang w:val="es-ES"/>
        </w:rPr>
        <w:t xml:space="preserve">VEC realizará </w:t>
      </w:r>
      <w:r w:rsidRPr="000C5EE1">
        <w:rPr>
          <w:rFonts w:ascii="Arial" w:hAnsi="Arial" w:cs="Arial"/>
          <w:color w:val="auto"/>
          <w:sz w:val="22"/>
          <w:szCs w:val="22"/>
          <w:lang w:val="es-ES"/>
        </w:rPr>
        <w:t>una resolución que se notifica a</w:t>
      </w:r>
      <w:r w:rsidR="00A80D0E">
        <w:rPr>
          <w:rFonts w:ascii="Arial" w:hAnsi="Arial" w:cs="Arial"/>
          <w:color w:val="auto"/>
          <w:sz w:val="22"/>
          <w:szCs w:val="22"/>
          <w:lang w:val="es-ES"/>
        </w:rPr>
        <w:t xml:space="preserve"> la persona contratista</w:t>
      </w:r>
      <w:r w:rsidRPr="000C5EE1">
        <w:rPr>
          <w:rFonts w:ascii="Arial" w:hAnsi="Arial" w:cs="Arial"/>
          <w:color w:val="auto"/>
          <w:sz w:val="22"/>
          <w:szCs w:val="22"/>
          <w:lang w:val="es-ES"/>
        </w:rPr>
        <w:t xml:space="preserve"> con </w:t>
      </w:r>
      <w:r w:rsidR="00B4212A">
        <w:rPr>
          <w:rFonts w:ascii="Arial" w:hAnsi="Arial" w:cs="Arial"/>
          <w:color w:val="auto"/>
          <w:sz w:val="22"/>
          <w:szCs w:val="22"/>
          <w:lang w:val="es-ES"/>
        </w:rPr>
        <w:t xml:space="preserve">el </w:t>
      </w:r>
      <w:r w:rsidRPr="000C5EE1">
        <w:rPr>
          <w:rFonts w:ascii="Arial" w:hAnsi="Arial" w:cs="Arial"/>
          <w:color w:val="auto"/>
          <w:sz w:val="22"/>
          <w:szCs w:val="22"/>
          <w:lang w:val="es-ES"/>
        </w:rPr>
        <w:t xml:space="preserve">detalle de los elementos de hecho y de derecho que originan al proceso. Posteriormente se realiza recomendación al </w:t>
      </w:r>
      <w:r w:rsidR="00083AE6">
        <w:rPr>
          <w:rFonts w:ascii="Arial" w:hAnsi="Arial" w:cs="Arial"/>
          <w:color w:val="auto"/>
          <w:sz w:val="22"/>
          <w:szCs w:val="22"/>
          <w:lang w:val="es-ES"/>
        </w:rPr>
        <w:t>C</w:t>
      </w:r>
      <w:r w:rsidRPr="000C5EE1">
        <w:rPr>
          <w:rFonts w:ascii="Arial" w:hAnsi="Arial" w:cs="Arial"/>
          <w:color w:val="auto"/>
          <w:sz w:val="22"/>
          <w:szCs w:val="22"/>
          <w:lang w:val="es-ES"/>
        </w:rPr>
        <w:t xml:space="preserve">onsejo Superior y una vez que se haya decidido sobre el asunto, se modifican las fechas </w:t>
      </w:r>
      <w:r w:rsidR="00B4212A">
        <w:rPr>
          <w:rFonts w:ascii="Arial" w:hAnsi="Arial" w:cs="Arial"/>
          <w:color w:val="auto"/>
          <w:sz w:val="22"/>
          <w:szCs w:val="22"/>
          <w:lang w:val="es-ES"/>
        </w:rPr>
        <w:t xml:space="preserve">del contrato </w:t>
      </w:r>
      <w:r w:rsidRPr="000C5EE1">
        <w:rPr>
          <w:rFonts w:ascii="Arial" w:hAnsi="Arial" w:cs="Arial"/>
          <w:color w:val="auto"/>
          <w:sz w:val="22"/>
          <w:szCs w:val="22"/>
          <w:lang w:val="es-ES"/>
        </w:rPr>
        <w:t xml:space="preserve">en el sistema SIGA-PJ </w:t>
      </w:r>
      <w:r w:rsidR="002B0E5C">
        <w:rPr>
          <w:rFonts w:ascii="Arial" w:hAnsi="Arial" w:cs="Arial"/>
          <w:color w:val="auto"/>
          <w:sz w:val="22"/>
          <w:szCs w:val="22"/>
          <w:lang w:val="es-ES"/>
        </w:rPr>
        <w:t>y/o SICOP según corresponda</w:t>
      </w:r>
      <w:r w:rsidR="006D2DDC">
        <w:rPr>
          <w:rFonts w:ascii="Arial" w:hAnsi="Arial" w:cs="Arial"/>
          <w:color w:val="auto"/>
          <w:sz w:val="22"/>
          <w:szCs w:val="22"/>
          <w:lang w:val="es-ES"/>
        </w:rPr>
        <w:t xml:space="preserve"> </w:t>
      </w:r>
      <w:r w:rsidRPr="000C5EE1">
        <w:rPr>
          <w:rFonts w:ascii="Arial" w:hAnsi="Arial" w:cs="Arial"/>
          <w:color w:val="auto"/>
          <w:sz w:val="22"/>
          <w:szCs w:val="22"/>
          <w:lang w:val="es-ES"/>
        </w:rPr>
        <w:t>y/o se procede con el caduco de los pedidos.</w:t>
      </w:r>
    </w:p>
    <w:p w14:paraId="20F1DA4B" w14:textId="6338A823" w:rsidR="00615C44" w:rsidRDefault="00615C44" w:rsidP="006E75CA">
      <w:pPr>
        <w:pStyle w:val="Textocomentario"/>
        <w:spacing w:after="0" w:line="276" w:lineRule="auto"/>
        <w:jc w:val="both"/>
        <w:rPr>
          <w:rFonts w:ascii="Arial" w:hAnsi="Arial" w:cs="Arial"/>
          <w:color w:val="auto"/>
          <w:sz w:val="22"/>
          <w:szCs w:val="22"/>
          <w:lang w:val="es-ES"/>
        </w:rPr>
      </w:pPr>
    </w:p>
    <w:p w14:paraId="6D2E69B5" w14:textId="77777777" w:rsidR="0038034A" w:rsidRDefault="0038034A" w:rsidP="006E75CA">
      <w:pPr>
        <w:pStyle w:val="Textocomentario"/>
        <w:spacing w:after="0" w:line="276" w:lineRule="auto"/>
        <w:jc w:val="both"/>
        <w:rPr>
          <w:rFonts w:ascii="Arial" w:hAnsi="Arial" w:cs="Arial"/>
          <w:color w:val="auto"/>
          <w:sz w:val="22"/>
          <w:szCs w:val="22"/>
          <w:lang w:val="es-ES"/>
        </w:rPr>
      </w:pPr>
    </w:p>
    <w:p w14:paraId="6D408D4C" w14:textId="283FE8B6" w:rsidR="00083AE6" w:rsidRPr="00B8501C" w:rsidRDefault="00586611" w:rsidP="006E75CA">
      <w:pPr>
        <w:pStyle w:val="Textocomentario"/>
        <w:spacing w:after="0" w:line="276" w:lineRule="auto"/>
        <w:jc w:val="both"/>
        <w:rPr>
          <w:rFonts w:ascii="Arial" w:hAnsi="Arial" w:cs="Arial"/>
          <w:b/>
          <w:bCs/>
          <w:color w:val="auto"/>
          <w:sz w:val="22"/>
          <w:szCs w:val="22"/>
          <w:lang w:val="es-ES"/>
        </w:rPr>
      </w:pPr>
      <w:r w:rsidRPr="00B8501C">
        <w:rPr>
          <w:rFonts w:ascii="Arial" w:hAnsi="Arial" w:cs="Arial"/>
          <w:b/>
          <w:bCs/>
          <w:color w:val="auto"/>
          <w:sz w:val="22"/>
          <w:szCs w:val="22"/>
          <w:lang w:val="es-ES"/>
        </w:rPr>
        <w:t>C</w:t>
      </w:r>
      <w:r w:rsidR="00083AE6" w:rsidRPr="00B8501C">
        <w:rPr>
          <w:rFonts w:ascii="Arial" w:hAnsi="Arial" w:cs="Arial"/>
          <w:b/>
          <w:bCs/>
          <w:color w:val="auto"/>
          <w:sz w:val="22"/>
          <w:szCs w:val="22"/>
          <w:lang w:val="es-ES"/>
        </w:rPr>
        <w:t>onsideraciones:</w:t>
      </w:r>
    </w:p>
    <w:p w14:paraId="406E42C1" w14:textId="77777777" w:rsidR="00083AE6" w:rsidRDefault="00083AE6" w:rsidP="006E75CA">
      <w:pPr>
        <w:pStyle w:val="Textocomentario"/>
        <w:spacing w:after="0" w:line="276" w:lineRule="auto"/>
        <w:jc w:val="both"/>
        <w:rPr>
          <w:rFonts w:ascii="Arial" w:hAnsi="Arial" w:cs="Arial"/>
          <w:color w:val="auto"/>
          <w:sz w:val="22"/>
          <w:szCs w:val="22"/>
          <w:lang w:val="es-ES"/>
        </w:rPr>
      </w:pPr>
    </w:p>
    <w:p w14:paraId="7CD30CEA" w14:textId="77777777" w:rsidR="0038194F" w:rsidRPr="0038194F" w:rsidRDefault="0038194F" w:rsidP="0038034A">
      <w:pPr>
        <w:pStyle w:val="Textocomentario"/>
        <w:numPr>
          <w:ilvl w:val="0"/>
          <w:numId w:val="27"/>
        </w:numPr>
        <w:spacing w:after="0" w:line="276" w:lineRule="auto"/>
        <w:jc w:val="both"/>
        <w:rPr>
          <w:rFonts w:ascii="Arial" w:hAnsi="Arial" w:cs="Arial"/>
          <w:color w:val="auto"/>
          <w:sz w:val="22"/>
          <w:szCs w:val="22"/>
          <w:lang w:val="es-ES"/>
        </w:rPr>
      </w:pPr>
      <w:r w:rsidRPr="0038194F">
        <w:rPr>
          <w:rFonts w:ascii="Arial" w:hAnsi="Arial" w:cs="Arial"/>
          <w:color w:val="auto"/>
          <w:sz w:val="22"/>
          <w:szCs w:val="22"/>
          <w:lang w:val="es-ES"/>
        </w:rPr>
        <w:t>La Administración deberá cancelar al contratista la parte efectivamente ejecutada del contrato, en el evento de que no lo hubiera hecho con anterioridad y los gastos en que haya incurrido para la completa ejecución, siempre que estén debidamente probados.</w:t>
      </w:r>
    </w:p>
    <w:p w14:paraId="47A36CFC" w14:textId="77777777" w:rsidR="0038194F" w:rsidRPr="0038194F" w:rsidRDefault="0038194F" w:rsidP="006E75CA">
      <w:pPr>
        <w:pStyle w:val="Textocomentario"/>
        <w:spacing w:after="0" w:line="276" w:lineRule="auto"/>
        <w:jc w:val="both"/>
        <w:rPr>
          <w:rFonts w:ascii="Arial" w:hAnsi="Arial" w:cs="Arial"/>
          <w:color w:val="auto"/>
          <w:sz w:val="22"/>
          <w:szCs w:val="22"/>
          <w:lang w:val="es-ES"/>
        </w:rPr>
      </w:pPr>
    </w:p>
    <w:p w14:paraId="6398E2AD" w14:textId="77777777" w:rsidR="0038194F" w:rsidRPr="0038194F" w:rsidRDefault="0038194F" w:rsidP="0038034A">
      <w:pPr>
        <w:pStyle w:val="Textocomentario"/>
        <w:numPr>
          <w:ilvl w:val="0"/>
          <w:numId w:val="27"/>
        </w:numPr>
        <w:spacing w:after="0" w:line="276" w:lineRule="auto"/>
        <w:jc w:val="both"/>
        <w:rPr>
          <w:rFonts w:ascii="Arial" w:hAnsi="Arial" w:cs="Arial"/>
          <w:color w:val="auto"/>
          <w:sz w:val="22"/>
          <w:szCs w:val="22"/>
          <w:lang w:val="es-ES"/>
        </w:rPr>
      </w:pPr>
      <w:r w:rsidRPr="0038194F">
        <w:rPr>
          <w:rFonts w:ascii="Arial" w:hAnsi="Arial" w:cs="Arial"/>
          <w:color w:val="auto"/>
          <w:sz w:val="22"/>
          <w:szCs w:val="22"/>
          <w:lang w:val="es-ES"/>
        </w:rPr>
        <w:t>Cuando la rescisión se origine por motivos de interés público, además se podrá reconocer al contratista cualquier daño o perjuicio que la terminación del contrato le cause, previa invocación y su respectiva comprobación.</w:t>
      </w:r>
    </w:p>
    <w:p w14:paraId="7B3CEC99" w14:textId="77777777" w:rsidR="0038194F" w:rsidRPr="0038194F" w:rsidRDefault="0038194F" w:rsidP="006E75CA">
      <w:pPr>
        <w:pStyle w:val="Textocomentario"/>
        <w:spacing w:after="0" w:line="276" w:lineRule="auto"/>
        <w:jc w:val="both"/>
        <w:rPr>
          <w:rFonts w:ascii="Arial" w:hAnsi="Arial" w:cs="Arial"/>
          <w:color w:val="auto"/>
          <w:sz w:val="22"/>
          <w:szCs w:val="22"/>
          <w:lang w:val="es-ES"/>
        </w:rPr>
      </w:pPr>
    </w:p>
    <w:p w14:paraId="1C05B7AE" w14:textId="1CBA3637" w:rsidR="00083AE6" w:rsidRDefault="0038194F" w:rsidP="0038034A">
      <w:pPr>
        <w:pStyle w:val="Textocomentario"/>
        <w:numPr>
          <w:ilvl w:val="0"/>
          <w:numId w:val="27"/>
        </w:numPr>
        <w:spacing w:after="0" w:line="276" w:lineRule="auto"/>
        <w:jc w:val="both"/>
        <w:rPr>
          <w:rFonts w:ascii="Arial" w:hAnsi="Arial" w:cs="Arial"/>
          <w:color w:val="auto"/>
          <w:sz w:val="22"/>
          <w:szCs w:val="22"/>
          <w:lang w:val="es-ES"/>
        </w:rPr>
      </w:pPr>
      <w:r w:rsidRPr="0038194F">
        <w:rPr>
          <w:rFonts w:ascii="Arial" w:hAnsi="Arial" w:cs="Arial"/>
          <w:color w:val="auto"/>
          <w:sz w:val="22"/>
          <w:szCs w:val="22"/>
          <w:lang w:val="es-ES"/>
        </w:rPr>
        <w:t>El lucro cesante correspondiente a la parte no ejecutada podrá reconocerse siempre dentro de criterios de razonabilidad y proporcionalidad, valorando aspectos tales como el plazo de ejecución en descubierto, el grado de avance de la ejecución del contrato, el grado de avance de la ejecución</w:t>
      </w:r>
      <w:r>
        <w:rPr>
          <w:rFonts w:ascii="Arial" w:hAnsi="Arial" w:cs="Arial"/>
          <w:color w:val="auto"/>
          <w:sz w:val="22"/>
          <w:szCs w:val="22"/>
          <w:lang w:val="es-ES"/>
        </w:rPr>
        <w:t xml:space="preserve"> </w:t>
      </w:r>
      <w:r w:rsidRPr="0038194F">
        <w:rPr>
          <w:rFonts w:ascii="Arial" w:hAnsi="Arial" w:cs="Arial"/>
          <w:color w:val="auto"/>
          <w:sz w:val="22"/>
          <w:szCs w:val="22"/>
          <w:lang w:val="es-ES"/>
        </w:rPr>
        <w:t>del contrato y la complejidad del objeto. Cuando la utilidad no haya sido declarada se</w:t>
      </w:r>
      <w:r>
        <w:rPr>
          <w:rFonts w:ascii="Arial" w:hAnsi="Arial" w:cs="Arial"/>
          <w:color w:val="auto"/>
          <w:sz w:val="22"/>
          <w:szCs w:val="22"/>
          <w:lang w:val="es-ES"/>
        </w:rPr>
        <w:t xml:space="preserve"> </w:t>
      </w:r>
      <w:r w:rsidRPr="0038194F">
        <w:rPr>
          <w:rFonts w:ascii="Arial" w:hAnsi="Arial" w:cs="Arial"/>
          <w:color w:val="auto"/>
          <w:sz w:val="22"/>
          <w:szCs w:val="22"/>
          <w:lang w:val="es-ES"/>
        </w:rPr>
        <w:t>considerará que es un diez por ciento (10%) del monto total cotizado.</w:t>
      </w:r>
    </w:p>
    <w:p w14:paraId="00893751" w14:textId="77777777" w:rsidR="00083AE6" w:rsidRPr="000C5EE1" w:rsidRDefault="00083AE6" w:rsidP="006E75CA">
      <w:pPr>
        <w:pStyle w:val="Textocomentario"/>
        <w:spacing w:after="0" w:line="276" w:lineRule="auto"/>
        <w:jc w:val="both"/>
        <w:rPr>
          <w:rFonts w:ascii="Arial" w:hAnsi="Arial" w:cs="Arial"/>
          <w:color w:val="auto"/>
          <w:sz w:val="22"/>
          <w:szCs w:val="22"/>
          <w:lang w:val="es-ES"/>
        </w:rPr>
      </w:pPr>
    </w:p>
    <w:p w14:paraId="2C2E335A" w14:textId="30661834" w:rsidR="00676008" w:rsidRPr="00586611" w:rsidRDefault="00676008" w:rsidP="0038034A">
      <w:pPr>
        <w:pStyle w:val="Prrafodelista"/>
        <w:numPr>
          <w:ilvl w:val="0"/>
          <w:numId w:val="27"/>
        </w:numPr>
        <w:spacing w:after="0" w:line="276" w:lineRule="auto"/>
        <w:contextualSpacing w:val="0"/>
        <w:jc w:val="both"/>
        <w:rPr>
          <w:rFonts w:ascii="Arial" w:eastAsia="Calibri" w:hAnsi="Arial" w:cs="Arial"/>
        </w:rPr>
      </w:pPr>
      <w:r w:rsidRPr="00586611">
        <w:rPr>
          <w:rFonts w:ascii="Arial" w:eastAsia="Calibri" w:hAnsi="Arial" w:cs="Arial"/>
          <w:lang w:val="es-ES"/>
        </w:rPr>
        <w:t>Es importante identificar si el contrato se rige por la normativa anterior o por la vigente, ya que en</w:t>
      </w:r>
      <w:r w:rsidRPr="00586611">
        <w:rPr>
          <w:rFonts w:ascii="Arial" w:eastAsia="Calibri" w:hAnsi="Arial" w:cs="Arial"/>
        </w:rPr>
        <w:t xml:space="preserve"> cuanto al procedimiento en la Ley anterior (artículo 214 RLCA) establece que para la rescisión unilateral se deberá emitir una resolución razonada en donde señale la causal existente y la prueba en que se apoya, la cual será puesta en conocimiento de la persona contratista por el plazo de </w:t>
      </w:r>
      <w:r w:rsidRPr="00941BD1">
        <w:rPr>
          <w:rFonts w:ascii="Arial" w:eastAsia="Calibri" w:hAnsi="Arial" w:cs="Arial"/>
          <w:b/>
          <w:bCs/>
        </w:rPr>
        <w:t>15 días hábiles</w:t>
      </w:r>
      <w:r w:rsidRPr="00586611">
        <w:rPr>
          <w:rFonts w:ascii="Arial" w:eastAsia="Calibri" w:hAnsi="Arial" w:cs="Arial"/>
        </w:rPr>
        <w:t xml:space="preserve">, y se emitía la orden de suspensión del contrato únicamente para la rescisión por mutuo acuerdo, mientras tanto que en la normativa actual (artículo 114 de LGCP), se establece que se dará audiencia al contratista por el plazo de </w:t>
      </w:r>
      <w:r w:rsidRPr="00941BD1">
        <w:rPr>
          <w:rFonts w:ascii="Arial" w:eastAsia="Calibri" w:hAnsi="Arial" w:cs="Arial"/>
          <w:b/>
          <w:bCs/>
        </w:rPr>
        <w:t>10 días hábiles</w:t>
      </w:r>
      <w:r w:rsidRPr="00586611">
        <w:rPr>
          <w:rFonts w:ascii="Arial" w:eastAsia="Calibri" w:hAnsi="Arial" w:cs="Arial"/>
        </w:rPr>
        <w:t>, además que se debe</w:t>
      </w:r>
      <w:r w:rsidR="00585695">
        <w:rPr>
          <w:rFonts w:ascii="Arial" w:eastAsia="Calibri" w:hAnsi="Arial" w:cs="Arial"/>
        </w:rPr>
        <w:t>rá</w:t>
      </w:r>
      <w:r w:rsidRPr="00586611">
        <w:rPr>
          <w:rFonts w:ascii="Arial" w:eastAsia="Calibri" w:hAnsi="Arial" w:cs="Arial"/>
        </w:rPr>
        <w:t xml:space="preserve"> emitir la orden de suspensión del contrato, tanto para la rescisión unilateral como para la rescisión por mutuo acuerdo.</w:t>
      </w:r>
    </w:p>
    <w:p w14:paraId="72966A5E" w14:textId="77777777" w:rsidR="008D2DE2" w:rsidRDefault="008D2DE2" w:rsidP="006E75CA">
      <w:pPr>
        <w:pStyle w:val="Prrafodelista"/>
        <w:spacing w:after="0" w:line="276" w:lineRule="auto"/>
        <w:ind w:left="284"/>
        <w:contextualSpacing w:val="0"/>
        <w:jc w:val="both"/>
        <w:rPr>
          <w:rFonts w:ascii="Arial" w:hAnsi="Arial" w:cs="Arial"/>
          <w:b/>
          <w:bCs/>
          <w:lang w:val="es-ES"/>
        </w:rPr>
      </w:pPr>
    </w:p>
    <w:p w14:paraId="55BA535B" w14:textId="77777777" w:rsidR="008D2DE2" w:rsidRPr="006934CA" w:rsidRDefault="008D2DE2" w:rsidP="006E75CA">
      <w:pPr>
        <w:pStyle w:val="Prrafodelista"/>
        <w:spacing w:after="0" w:line="276" w:lineRule="auto"/>
        <w:ind w:left="284"/>
        <w:contextualSpacing w:val="0"/>
        <w:jc w:val="both"/>
        <w:rPr>
          <w:rFonts w:ascii="Arial" w:hAnsi="Arial" w:cs="Arial"/>
          <w:b/>
          <w:bCs/>
          <w:lang w:val="es-ES"/>
        </w:rPr>
      </w:pPr>
    </w:p>
    <w:p w14:paraId="1EAF6BB6" w14:textId="34AE22C6" w:rsidR="007948AA" w:rsidRPr="005E1CAD" w:rsidRDefault="00E72C82" w:rsidP="009943D9">
      <w:pPr>
        <w:pStyle w:val="Prrafodelista"/>
        <w:numPr>
          <w:ilvl w:val="0"/>
          <w:numId w:val="1"/>
        </w:numPr>
        <w:spacing w:after="0" w:line="276" w:lineRule="auto"/>
        <w:ind w:left="284"/>
        <w:contextualSpacing w:val="0"/>
        <w:jc w:val="both"/>
        <w:rPr>
          <w:rFonts w:ascii="Arial" w:hAnsi="Arial" w:cs="Arial"/>
          <w:b/>
          <w:bCs/>
        </w:rPr>
      </w:pPr>
      <w:r w:rsidRPr="005E1CAD">
        <w:rPr>
          <w:rFonts w:ascii="Arial" w:hAnsi="Arial" w:cs="Arial"/>
          <w:b/>
          <w:bCs/>
        </w:rPr>
        <w:t>P</w:t>
      </w:r>
      <w:r w:rsidR="007948AA" w:rsidRPr="005E1CAD">
        <w:rPr>
          <w:rFonts w:ascii="Arial" w:hAnsi="Arial" w:cs="Arial"/>
          <w:b/>
          <w:bCs/>
        </w:rPr>
        <w:t>rocesos de resolución contractual</w:t>
      </w:r>
    </w:p>
    <w:p w14:paraId="4AC3EC4C" w14:textId="77777777" w:rsidR="007948AA" w:rsidRPr="006934CA" w:rsidRDefault="007948AA" w:rsidP="006E75CA">
      <w:pPr>
        <w:spacing w:after="0" w:line="276" w:lineRule="auto"/>
        <w:jc w:val="both"/>
        <w:rPr>
          <w:rFonts w:ascii="Arial" w:hAnsi="Arial" w:cs="Arial"/>
          <w:b/>
          <w:bCs/>
          <w:lang w:val="es-ES"/>
        </w:rPr>
      </w:pPr>
    </w:p>
    <w:p w14:paraId="594D0EE0" w14:textId="47F38EEC" w:rsidR="007948AA" w:rsidRPr="005F054D" w:rsidRDefault="007948AA" w:rsidP="006E75CA">
      <w:pPr>
        <w:spacing w:after="0" w:line="276" w:lineRule="auto"/>
        <w:jc w:val="both"/>
        <w:rPr>
          <w:rFonts w:ascii="Arial" w:hAnsi="Arial" w:cs="Arial"/>
          <w:lang w:val="es-ES"/>
        </w:rPr>
      </w:pPr>
      <w:r w:rsidRPr="005F054D">
        <w:rPr>
          <w:rFonts w:ascii="Arial" w:hAnsi="Arial" w:cs="Arial"/>
          <w:lang w:val="es-ES"/>
        </w:rPr>
        <w:t>La resolución contractual es una facultad que tiene la Administración cuando la persona contratista incumple alguna obligación esencial, facultad que le permite terminar la relación contractual que tiene con la persona contratista. Este incumplimiento debe</w:t>
      </w:r>
      <w:r w:rsidR="00585695">
        <w:rPr>
          <w:rFonts w:ascii="Arial" w:hAnsi="Arial" w:cs="Arial"/>
          <w:lang w:val="es-ES"/>
        </w:rPr>
        <w:t>rá</w:t>
      </w:r>
      <w:r w:rsidRPr="005F054D">
        <w:rPr>
          <w:rFonts w:ascii="Arial" w:hAnsi="Arial" w:cs="Arial"/>
          <w:lang w:val="es-ES"/>
        </w:rPr>
        <w:t xml:space="preserve"> ser lo suficientemente grave para que amerite la resolución, y esto es algo que debe</w:t>
      </w:r>
      <w:r w:rsidR="00585695">
        <w:rPr>
          <w:rFonts w:ascii="Arial" w:hAnsi="Arial" w:cs="Arial"/>
          <w:lang w:val="es-ES"/>
        </w:rPr>
        <w:t>rá</w:t>
      </w:r>
      <w:r w:rsidRPr="005F054D">
        <w:rPr>
          <w:rFonts w:ascii="Arial" w:hAnsi="Arial" w:cs="Arial"/>
          <w:lang w:val="es-ES"/>
        </w:rPr>
        <w:t xml:space="preserve"> valorar la Administración, ya que no todo incumplimiento implica la resolución del contrato</w:t>
      </w:r>
      <w:r w:rsidR="006934CA" w:rsidRPr="005F054D">
        <w:rPr>
          <w:rFonts w:ascii="Arial" w:hAnsi="Arial" w:cs="Arial"/>
          <w:lang w:val="es-ES"/>
        </w:rPr>
        <w:t xml:space="preserve">, </w:t>
      </w:r>
      <w:r w:rsidR="006934CA" w:rsidRPr="005F054D">
        <w:rPr>
          <w:rFonts w:ascii="Arial" w:hAnsi="Arial" w:cs="Arial"/>
        </w:rPr>
        <w:t xml:space="preserve">de ahí que, deberá la persona fiscalizadora </w:t>
      </w:r>
      <w:r w:rsidR="00B24D27" w:rsidRPr="005F054D">
        <w:rPr>
          <w:rFonts w:ascii="Arial" w:hAnsi="Arial" w:cs="Arial"/>
        </w:rPr>
        <w:t>y/o</w:t>
      </w:r>
      <w:r w:rsidR="00B24D27">
        <w:rPr>
          <w:rFonts w:ascii="Arial" w:hAnsi="Arial" w:cs="Arial"/>
        </w:rPr>
        <w:t xml:space="preserve"> </w:t>
      </w:r>
      <w:r w:rsidR="00B24D27" w:rsidRPr="005F054D">
        <w:rPr>
          <w:rFonts w:ascii="Arial" w:hAnsi="Arial" w:cs="Arial"/>
        </w:rPr>
        <w:t xml:space="preserve">administradora </w:t>
      </w:r>
      <w:r w:rsidR="006934CA" w:rsidRPr="005F054D">
        <w:rPr>
          <w:rFonts w:ascii="Arial" w:hAnsi="Arial" w:cs="Arial"/>
        </w:rPr>
        <w:t>del contrato, hacer del conocimiento de forma inmediata de VEC cuando se presenten presuntos incumplimientos contractuales durante la ejecución del contrato, esto con el fin de que VEC accione lo que considere pertinente.</w:t>
      </w:r>
    </w:p>
    <w:p w14:paraId="7C409D75" w14:textId="77777777" w:rsidR="007948AA" w:rsidRPr="005F054D" w:rsidRDefault="007948AA" w:rsidP="006E75CA">
      <w:pPr>
        <w:spacing w:after="0" w:line="276" w:lineRule="auto"/>
        <w:jc w:val="both"/>
        <w:rPr>
          <w:rFonts w:ascii="Arial" w:hAnsi="Arial" w:cs="Arial"/>
          <w:lang w:val="es-ES"/>
        </w:rPr>
      </w:pPr>
    </w:p>
    <w:p w14:paraId="13861FC2" w14:textId="77777777" w:rsidR="00B24D27" w:rsidRDefault="007948AA" w:rsidP="006E75CA">
      <w:pPr>
        <w:spacing w:after="0" w:line="276" w:lineRule="auto"/>
        <w:jc w:val="both"/>
        <w:rPr>
          <w:rFonts w:ascii="Arial" w:hAnsi="Arial" w:cs="Arial"/>
          <w:lang w:val="es-ES"/>
        </w:rPr>
      </w:pPr>
      <w:r w:rsidRPr="005F054D">
        <w:rPr>
          <w:rFonts w:ascii="Arial" w:hAnsi="Arial" w:cs="Arial"/>
          <w:lang w:val="es-ES"/>
        </w:rPr>
        <w:t>En ese sentido, el numeral 113 de la LGCP, establece que la Administración podrá resolver unilateralmente los contratos por motivo de incumplimiento grave imputable al contratista.</w:t>
      </w:r>
    </w:p>
    <w:p w14:paraId="27F55CFE" w14:textId="77777777" w:rsidR="00B24D27" w:rsidRDefault="00B24D27" w:rsidP="006E75CA">
      <w:pPr>
        <w:spacing w:after="0" w:line="276" w:lineRule="auto"/>
        <w:jc w:val="both"/>
        <w:rPr>
          <w:rFonts w:ascii="Arial" w:hAnsi="Arial" w:cs="Arial"/>
          <w:lang w:val="es-ES"/>
        </w:rPr>
      </w:pPr>
    </w:p>
    <w:p w14:paraId="784E6C84" w14:textId="653E1768" w:rsidR="001C3AEE" w:rsidRPr="001C3AEE" w:rsidRDefault="001C3AEE" w:rsidP="006E75CA">
      <w:pPr>
        <w:spacing w:after="0" w:line="276" w:lineRule="auto"/>
        <w:jc w:val="both"/>
        <w:rPr>
          <w:rFonts w:ascii="Arial" w:eastAsia="Calibri" w:hAnsi="Arial" w:cs="Arial"/>
          <w:lang w:val="es-ES"/>
        </w:rPr>
      </w:pPr>
      <w:r>
        <w:rPr>
          <w:rFonts w:ascii="Arial" w:eastAsia="Calibri" w:hAnsi="Arial" w:cs="Arial"/>
          <w:lang w:val="es-ES"/>
        </w:rPr>
        <w:t>El</w:t>
      </w:r>
      <w:r w:rsidRPr="001C3AEE">
        <w:rPr>
          <w:rFonts w:ascii="Arial" w:eastAsia="Calibri" w:hAnsi="Arial" w:cs="Arial"/>
          <w:lang w:val="es-ES"/>
        </w:rPr>
        <w:t xml:space="preserve"> artículo 293 del RLGCP detalla las causales de incumplimiento grave de las obligaciones contractuales por parte de la persona contratista, entre otras, las siguientes:</w:t>
      </w:r>
    </w:p>
    <w:p w14:paraId="73A5EF79" w14:textId="77777777" w:rsidR="001C3AEE" w:rsidRPr="001C3AEE" w:rsidRDefault="001C3AEE" w:rsidP="006E75CA">
      <w:pPr>
        <w:spacing w:after="0" w:line="276" w:lineRule="auto"/>
        <w:jc w:val="both"/>
        <w:rPr>
          <w:rFonts w:ascii="Arial" w:eastAsia="Calibri" w:hAnsi="Arial" w:cs="Arial"/>
          <w:lang w:val="es-ES"/>
        </w:rPr>
      </w:pPr>
    </w:p>
    <w:p w14:paraId="3FE0E7F9" w14:textId="77777777" w:rsidR="001C3AEE" w:rsidRDefault="001C3AEE" w:rsidP="006E75CA">
      <w:pPr>
        <w:numPr>
          <w:ilvl w:val="0"/>
          <w:numId w:val="11"/>
        </w:numPr>
        <w:spacing w:after="0" w:line="276" w:lineRule="auto"/>
        <w:ind w:left="714" w:hanging="357"/>
        <w:jc w:val="both"/>
        <w:rPr>
          <w:rFonts w:ascii="Arial" w:eastAsia="Calibri" w:hAnsi="Arial" w:cs="Arial"/>
          <w:lang w:val="es-ES"/>
        </w:rPr>
      </w:pPr>
      <w:r w:rsidRPr="001C3AEE">
        <w:rPr>
          <w:rFonts w:ascii="Arial" w:eastAsia="Calibri" w:hAnsi="Arial" w:cs="Arial"/>
          <w:lang w:val="es-ES"/>
        </w:rPr>
        <w:t>Si la persona contratista no inicia el contrato una vez que haya recibido la correspondiente orden de inicio, dentro del mes contado a partir de que el contrato cuente con los requisitos necesarios para surtir efectos.</w:t>
      </w:r>
    </w:p>
    <w:p w14:paraId="32061FCE" w14:textId="77777777" w:rsidR="0038034A" w:rsidRPr="001C3AEE" w:rsidRDefault="0038034A" w:rsidP="0038034A">
      <w:pPr>
        <w:spacing w:after="0" w:line="276" w:lineRule="auto"/>
        <w:ind w:left="714"/>
        <w:jc w:val="both"/>
        <w:rPr>
          <w:rFonts w:ascii="Arial" w:eastAsia="Calibri" w:hAnsi="Arial" w:cs="Arial"/>
          <w:lang w:val="es-ES"/>
        </w:rPr>
      </w:pPr>
    </w:p>
    <w:p w14:paraId="231C5BD3" w14:textId="77777777" w:rsidR="0038034A" w:rsidRDefault="001C3AEE" w:rsidP="00E76775">
      <w:pPr>
        <w:numPr>
          <w:ilvl w:val="0"/>
          <w:numId w:val="11"/>
        </w:numPr>
        <w:spacing w:after="0" w:line="276" w:lineRule="auto"/>
        <w:ind w:left="714" w:hanging="357"/>
        <w:jc w:val="both"/>
        <w:rPr>
          <w:rFonts w:ascii="Arial" w:eastAsia="Calibri" w:hAnsi="Arial" w:cs="Arial"/>
          <w:lang w:val="es-ES"/>
        </w:rPr>
      </w:pPr>
      <w:r w:rsidRPr="0038034A">
        <w:rPr>
          <w:rFonts w:ascii="Arial" w:eastAsia="Calibri" w:hAnsi="Arial" w:cs="Arial"/>
          <w:lang w:val="es-ES"/>
        </w:rPr>
        <w:t>Si ejecutada la garantía de cumplimiento, el contrato tuviera prestaciones pendientes y prevenido de la presentación de una nueva, la persona contratista no cumpliera con presentarla, conforme el artículo 45 de la Ley General de la Contratación Pública.</w:t>
      </w:r>
    </w:p>
    <w:p w14:paraId="11FB767C" w14:textId="77777777" w:rsidR="0038034A" w:rsidRDefault="0038034A" w:rsidP="0038034A">
      <w:pPr>
        <w:spacing w:after="0" w:line="276" w:lineRule="auto"/>
        <w:ind w:left="714"/>
        <w:jc w:val="both"/>
        <w:rPr>
          <w:rFonts w:ascii="Arial" w:eastAsia="Calibri" w:hAnsi="Arial" w:cs="Arial"/>
          <w:lang w:val="es-ES"/>
        </w:rPr>
      </w:pPr>
    </w:p>
    <w:p w14:paraId="78A5622D" w14:textId="5734E404" w:rsidR="001C3AEE" w:rsidRDefault="001C3AEE" w:rsidP="00E76775">
      <w:pPr>
        <w:numPr>
          <w:ilvl w:val="0"/>
          <w:numId w:val="11"/>
        </w:numPr>
        <w:spacing w:after="0" w:line="276" w:lineRule="auto"/>
        <w:ind w:left="714" w:hanging="357"/>
        <w:jc w:val="both"/>
        <w:rPr>
          <w:rFonts w:ascii="Arial" w:eastAsia="Calibri" w:hAnsi="Arial" w:cs="Arial"/>
          <w:lang w:val="es-ES"/>
        </w:rPr>
      </w:pPr>
      <w:r w:rsidRPr="0038034A">
        <w:rPr>
          <w:rFonts w:ascii="Arial" w:eastAsia="Calibri" w:hAnsi="Arial" w:cs="Arial"/>
          <w:lang w:val="es-ES"/>
        </w:rPr>
        <w:t>Si la persona contratista cede el contrato sin contar con la autorización prevista en el artículo 102 de la Ley General de Contratación Pública y lo dispuesto en este Reglamento.</w:t>
      </w:r>
    </w:p>
    <w:p w14:paraId="438748C6" w14:textId="77777777" w:rsidR="0038034A" w:rsidRDefault="0038034A" w:rsidP="0038034A">
      <w:pPr>
        <w:spacing w:after="0" w:line="276" w:lineRule="auto"/>
        <w:ind w:left="714"/>
        <w:jc w:val="both"/>
        <w:rPr>
          <w:rFonts w:ascii="Arial" w:eastAsia="Calibri" w:hAnsi="Arial" w:cs="Arial"/>
          <w:lang w:val="es-ES"/>
        </w:rPr>
      </w:pPr>
    </w:p>
    <w:p w14:paraId="7BB4539A" w14:textId="77777777" w:rsidR="001C3AEE" w:rsidRPr="001C3AEE" w:rsidRDefault="001C3AEE" w:rsidP="006E75CA">
      <w:pPr>
        <w:numPr>
          <w:ilvl w:val="0"/>
          <w:numId w:val="11"/>
        </w:numPr>
        <w:spacing w:after="0" w:line="276" w:lineRule="auto"/>
        <w:ind w:left="714" w:hanging="357"/>
        <w:jc w:val="both"/>
        <w:rPr>
          <w:rFonts w:ascii="Arial" w:eastAsia="Calibri" w:hAnsi="Arial" w:cs="Arial"/>
          <w:lang w:val="es-ES"/>
        </w:rPr>
      </w:pPr>
      <w:r w:rsidRPr="001C3AEE">
        <w:rPr>
          <w:rFonts w:ascii="Arial" w:eastAsia="Calibri" w:hAnsi="Arial" w:cs="Arial"/>
          <w:lang w:val="es-ES"/>
        </w:rPr>
        <w:t xml:space="preserve">Si la persona contratista abandona las obras sin justa causa por un plazo mayor a </w:t>
      </w:r>
      <w:r w:rsidRPr="00941BD1">
        <w:rPr>
          <w:rFonts w:ascii="Arial" w:eastAsia="Calibri" w:hAnsi="Arial" w:cs="Arial"/>
          <w:b/>
          <w:bCs/>
          <w:lang w:val="es-ES"/>
        </w:rPr>
        <w:t>treinta días naturales</w:t>
      </w:r>
      <w:r w:rsidRPr="001C3AEE">
        <w:rPr>
          <w:rFonts w:ascii="Arial" w:eastAsia="Calibri" w:hAnsi="Arial" w:cs="Arial"/>
          <w:lang w:val="es-ES"/>
        </w:rPr>
        <w:t>. La resolución de controversias que se presenten durante la ejecución no suspende la ejecución normal del contrato, sea que se disponga o no de un comité de expertos para resolverla conforme al artículo 117 de la Ley General de Contratación Pública.</w:t>
      </w:r>
    </w:p>
    <w:p w14:paraId="430EB611" w14:textId="77777777" w:rsidR="0038034A" w:rsidRDefault="001C3AEE" w:rsidP="00EC3A31">
      <w:pPr>
        <w:numPr>
          <w:ilvl w:val="0"/>
          <w:numId w:val="11"/>
        </w:numPr>
        <w:spacing w:after="0" w:line="276" w:lineRule="auto"/>
        <w:ind w:left="714" w:hanging="357"/>
        <w:jc w:val="both"/>
        <w:rPr>
          <w:rFonts w:ascii="Arial" w:eastAsia="Calibri" w:hAnsi="Arial" w:cs="Arial"/>
          <w:lang w:val="es-ES"/>
        </w:rPr>
      </w:pPr>
      <w:r w:rsidRPr="0038034A">
        <w:rPr>
          <w:rFonts w:ascii="Arial" w:eastAsia="Calibri" w:hAnsi="Arial" w:cs="Arial"/>
          <w:lang w:val="es-ES"/>
        </w:rPr>
        <w:lastRenderedPageBreak/>
        <w:t>Si la persona contratista incorpora en la obra materiales o entrega de bienes y servicios en cantidad o calidad inferiores a los pactados.</w:t>
      </w:r>
    </w:p>
    <w:p w14:paraId="04C00A1F" w14:textId="77777777" w:rsidR="0038034A" w:rsidRDefault="0038034A" w:rsidP="0038034A">
      <w:pPr>
        <w:spacing w:after="0" w:line="276" w:lineRule="auto"/>
        <w:ind w:left="714"/>
        <w:jc w:val="both"/>
        <w:rPr>
          <w:rFonts w:ascii="Arial" w:eastAsia="Calibri" w:hAnsi="Arial" w:cs="Arial"/>
          <w:lang w:val="es-ES"/>
        </w:rPr>
      </w:pPr>
    </w:p>
    <w:p w14:paraId="1B57772E" w14:textId="77777777" w:rsidR="0038034A" w:rsidRDefault="001C3AEE" w:rsidP="0038034A">
      <w:pPr>
        <w:numPr>
          <w:ilvl w:val="0"/>
          <w:numId w:val="11"/>
        </w:numPr>
        <w:spacing w:after="0" w:line="276" w:lineRule="auto"/>
        <w:ind w:left="714" w:hanging="357"/>
        <w:jc w:val="both"/>
        <w:rPr>
          <w:rFonts w:ascii="Arial" w:eastAsia="Calibri" w:hAnsi="Arial" w:cs="Arial"/>
          <w:lang w:val="es-ES"/>
        </w:rPr>
      </w:pPr>
      <w:r w:rsidRPr="0038034A">
        <w:rPr>
          <w:rFonts w:ascii="Arial" w:eastAsia="Calibri" w:hAnsi="Arial" w:cs="Arial"/>
          <w:lang w:val="es-ES"/>
        </w:rPr>
        <w:t>Si la persona contratista ejecuta con evidente demora sus obligaciones, en relación con el cronograma de trabajo. Se considerará evidente demora superar el plazo de dos meses calendario con respecto a la fecha prevista en el cronograma de trabajo para realizar determinada actividad que afecte la ruta crítica del contrato.</w:t>
      </w:r>
    </w:p>
    <w:p w14:paraId="0583EFD0" w14:textId="77777777" w:rsidR="0038034A" w:rsidRDefault="0038034A" w:rsidP="0038034A">
      <w:pPr>
        <w:pStyle w:val="Prrafodelista"/>
        <w:rPr>
          <w:rFonts w:ascii="Arial" w:eastAsia="Calibri" w:hAnsi="Arial" w:cs="Arial"/>
          <w:lang w:val="es-ES"/>
        </w:rPr>
      </w:pPr>
    </w:p>
    <w:p w14:paraId="52B4BABB" w14:textId="7ECD0C22" w:rsidR="001C3AEE" w:rsidRPr="0038034A" w:rsidRDefault="001C3AEE" w:rsidP="0038034A">
      <w:pPr>
        <w:numPr>
          <w:ilvl w:val="0"/>
          <w:numId w:val="11"/>
        </w:numPr>
        <w:spacing w:after="0" w:line="276" w:lineRule="auto"/>
        <w:ind w:left="714" w:hanging="357"/>
        <w:jc w:val="both"/>
        <w:rPr>
          <w:rFonts w:ascii="Arial" w:eastAsia="Calibri" w:hAnsi="Arial" w:cs="Arial"/>
          <w:lang w:val="es-ES"/>
        </w:rPr>
      </w:pPr>
      <w:r w:rsidRPr="0038034A">
        <w:rPr>
          <w:rFonts w:ascii="Arial" w:eastAsia="Calibri" w:hAnsi="Arial" w:cs="Arial"/>
          <w:lang w:val="es-ES"/>
        </w:rPr>
        <w:t>Si la persona contratista subcontrata en un porcentaje mayor al permitido en el artículo 49 de la Ley General de Contratación Pública.</w:t>
      </w:r>
    </w:p>
    <w:p w14:paraId="0B21CFCC" w14:textId="77777777" w:rsidR="0038034A" w:rsidRDefault="0038034A" w:rsidP="0038034A">
      <w:pPr>
        <w:spacing w:after="0" w:line="276" w:lineRule="auto"/>
        <w:ind w:left="714"/>
        <w:jc w:val="both"/>
        <w:rPr>
          <w:rFonts w:ascii="Arial" w:eastAsia="Calibri" w:hAnsi="Arial" w:cs="Arial"/>
          <w:lang w:val="es-ES"/>
        </w:rPr>
      </w:pPr>
    </w:p>
    <w:p w14:paraId="7A6C888C" w14:textId="3193B8B5" w:rsidR="001C3AEE" w:rsidRPr="001C3AEE" w:rsidRDefault="001C3AEE" w:rsidP="006E75CA">
      <w:pPr>
        <w:numPr>
          <w:ilvl w:val="0"/>
          <w:numId w:val="11"/>
        </w:numPr>
        <w:spacing w:after="0" w:line="276" w:lineRule="auto"/>
        <w:ind w:left="714" w:hanging="357"/>
        <w:jc w:val="both"/>
        <w:rPr>
          <w:rFonts w:ascii="Arial" w:eastAsia="Calibri" w:hAnsi="Arial" w:cs="Arial"/>
          <w:lang w:val="es-ES"/>
        </w:rPr>
      </w:pPr>
      <w:r w:rsidRPr="001C3AEE">
        <w:rPr>
          <w:rFonts w:ascii="Arial" w:eastAsia="Calibri" w:hAnsi="Arial" w:cs="Arial"/>
          <w:lang w:val="es-ES"/>
        </w:rPr>
        <w:t>Si la Administración le es notificada una resolución judicial o administrativa en firme, o un laudo arbitral, acuerdo conciliatorio o dictamen, donde conste que la persona contratista incurrió en acuerdos colusorios, en contravención de lo previsto en el artículo 14, inciso h) de la Ley General de Contratación Pública.</w:t>
      </w:r>
    </w:p>
    <w:p w14:paraId="0CED67D8" w14:textId="77777777" w:rsidR="0038034A" w:rsidRDefault="0038034A" w:rsidP="0038034A">
      <w:pPr>
        <w:spacing w:after="0" w:line="276" w:lineRule="auto"/>
        <w:ind w:left="714"/>
        <w:jc w:val="both"/>
        <w:rPr>
          <w:rFonts w:ascii="Arial" w:eastAsia="Calibri" w:hAnsi="Arial" w:cs="Arial"/>
          <w:lang w:val="es-ES"/>
        </w:rPr>
      </w:pPr>
    </w:p>
    <w:p w14:paraId="30BF634A" w14:textId="2B2D88FF" w:rsidR="001C3AEE" w:rsidRPr="001C3AEE" w:rsidRDefault="001C3AEE" w:rsidP="006E75CA">
      <w:pPr>
        <w:numPr>
          <w:ilvl w:val="0"/>
          <w:numId w:val="11"/>
        </w:numPr>
        <w:spacing w:after="0" w:line="276" w:lineRule="auto"/>
        <w:ind w:left="714" w:hanging="357"/>
        <w:jc w:val="both"/>
        <w:rPr>
          <w:rFonts w:ascii="Arial" w:eastAsia="Calibri" w:hAnsi="Arial" w:cs="Arial"/>
          <w:lang w:val="es-ES"/>
        </w:rPr>
      </w:pPr>
      <w:r w:rsidRPr="001C3AEE">
        <w:rPr>
          <w:rFonts w:ascii="Arial" w:eastAsia="Calibri" w:hAnsi="Arial" w:cs="Arial"/>
          <w:lang w:val="es-ES"/>
        </w:rPr>
        <w:t>Si se acredita una violación en los términos establecidos en el artículo 29 de la Ley General de contratación Pública.</w:t>
      </w:r>
    </w:p>
    <w:p w14:paraId="723062EF" w14:textId="77777777" w:rsidR="0038034A" w:rsidRDefault="0038034A" w:rsidP="0038034A">
      <w:pPr>
        <w:spacing w:after="0" w:line="276" w:lineRule="auto"/>
        <w:ind w:left="714"/>
        <w:jc w:val="both"/>
        <w:rPr>
          <w:rFonts w:ascii="Arial" w:eastAsia="Calibri" w:hAnsi="Arial" w:cs="Arial"/>
          <w:lang w:val="es-ES"/>
        </w:rPr>
      </w:pPr>
    </w:p>
    <w:p w14:paraId="3950CE3F" w14:textId="0AB58EB5" w:rsidR="001C3AEE" w:rsidRPr="001C3AEE" w:rsidRDefault="001C3AEE" w:rsidP="006E75CA">
      <w:pPr>
        <w:numPr>
          <w:ilvl w:val="0"/>
          <w:numId w:val="11"/>
        </w:numPr>
        <w:spacing w:after="0" w:line="276" w:lineRule="auto"/>
        <w:ind w:left="714" w:hanging="357"/>
        <w:jc w:val="both"/>
        <w:rPr>
          <w:rFonts w:ascii="Arial" w:eastAsia="Calibri" w:hAnsi="Arial" w:cs="Arial"/>
          <w:lang w:val="es-ES"/>
        </w:rPr>
      </w:pPr>
      <w:r w:rsidRPr="001C3AEE">
        <w:rPr>
          <w:rFonts w:ascii="Arial" w:eastAsia="Calibri" w:hAnsi="Arial" w:cs="Arial"/>
          <w:lang w:val="es-ES"/>
        </w:rPr>
        <w:t>Si la persona contratista de un determinado grupo económico utiliza figura PYMES para obtener los beneficios legales dispuestos para ellas y esa circunstancia se detecta en la fase de ejecución, conforme lo previsto en el artículo 23 de la Ley General de Contratación Pública.</w:t>
      </w:r>
    </w:p>
    <w:p w14:paraId="3671FC88" w14:textId="77777777" w:rsidR="0038034A" w:rsidRDefault="0038034A" w:rsidP="0038034A">
      <w:pPr>
        <w:spacing w:after="0" w:line="276" w:lineRule="auto"/>
        <w:ind w:left="714"/>
        <w:jc w:val="both"/>
        <w:rPr>
          <w:rFonts w:ascii="Arial" w:eastAsia="Calibri" w:hAnsi="Arial" w:cs="Arial"/>
          <w:lang w:val="es-ES"/>
        </w:rPr>
      </w:pPr>
    </w:p>
    <w:p w14:paraId="6C0521D9" w14:textId="455058F8" w:rsidR="001C3AEE" w:rsidRPr="001C3AEE" w:rsidRDefault="001C3AEE" w:rsidP="006E75CA">
      <w:pPr>
        <w:numPr>
          <w:ilvl w:val="0"/>
          <w:numId w:val="11"/>
        </w:numPr>
        <w:spacing w:after="0" w:line="276" w:lineRule="auto"/>
        <w:ind w:left="714" w:hanging="357"/>
        <w:jc w:val="both"/>
        <w:rPr>
          <w:rFonts w:ascii="Arial" w:eastAsia="Calibri" w:hAnsi="Arial" w:cs="Arial"/>
          <w:lang w:val="es-ES"/>
        </w:rPr>
      </w:pPr>
      <w:r w:rsidRPr="001C3AEE">
        <w:rPr>
          <w:rFonts w:ascii="Arial" w:eastAsia="Calibri" w:hAnsi="Arial" w:cs="Arial"/>
          <w:lang w:val="es-ES"/>
        </w:rPr>
        <w:t>Si la persona contratista en los contratos de suministros de bienes y servicios no corrige el defecto o no sustituye el bien rechazado por la Administración, o bien, en aquellos contratos que tengan pactados productos entregables no corrigen los defectos señalados por la Administración, conforme lo previsto en el artículo 109 de la Ley General de la Contratación Pública.</w:t>
      </w:r>
    </w:p>
    <w:p w14:paraId="50D71DA7" w14:textId="77777777" w:rsidR="0038034A" w:rsidRDefault="0038034A" w:rsidP="0038034A">
      <w:pPr>
        <w:spacing w:after="0" w:line="276" w:lineRule="auto"/>
        <w:ind w:left="714"/>
        <w:jc w:val="both"/>
        <w:rPr>
          <w:rFonts w:ascii="Arial" w:eastAsia="Calibri" w:hAnsi="Arial" w:cs="Arial"/>
          <w:lang w:val="es-ES"/>
        </w:rPr>
      </w:pPr>
    </w:p>
    <w:p w14:paraId="1BF06F4E" w14:textId="4DF1D076" w:rsidR="001C3AEE" w:rsidRPr="001C3AEE" w:rsidRDefault="001C3AEE" w:rsidP="006E75CA">
      <w:pPr>
        <w:numPr>
          <w:ilvl w:val="0"/>
          <w:numId w:val="11"/>
        </w:numPr>
        <w:spacing w:after="0" w:line="276" w:lineRule="auto"/>
        <w:ind w:left="714" w:hanging="357"/>
        <w:jc w:val="both"/>
        <w:rPr>
          <w:rFonts w:ascii="Arial" w:eastAsia="Calibri" w:hAnsi="Arial" w:cs="Arial"/>
          <w:lang w:val="es-ES"/>
        </w:rPr>
      </w:pPr>
      <w:r w:rsidRPr="001C3AEE">
        <w:rPr>
          <w:rFonts w:ascii="Arial" w:eastAsia="Calibri" w:hAnsi="Arial" w:cs="Arial"/>
          <w:lang w:val="es-ES"/>
        </w:rPr>
        <w:t>Si la persona contratista incurre durante la fase de ejecución en cualquiera de las causales de sanción a particulares previstas en el artículo 119, incisos a), c), d), e), f), g), h), j), k), l), m) y n) de la ley general de la Contratación Pública.</w:t>
      </w:r>
    </w:p>
    <w:p w14:paraId="0226E0C6" w14:textId="77777777" w:rsidR="0038034A" w:rsidRDefault="0038034A" w:rsidP="0038034A">
      <w:pPr>
        <w:spacing w:after="0" w:line="276" w:lineRule="auto"/>
        <w:ind w:left="714"/>
        <w:jc w:val="both"/>
        <w:rPr>
          <w:rFonts w:ascii="Arial" w:eastAsia="Calibri" w:hAnsi="Arial" w:cs="Arial"/>
          <w:lang w:val="es-ES"/>
        </w:rPr>
      </w:pPr>
    </w:p>
    <w:p w14:paraId="71EAC558" w14:textId="679960E3" w:rsidR="001C3AEE" w:rsidRPr="001C3AEE" w:rsidRDefault="001C3AEE" w:rsidP="006E75CA">
      <w:pPr>
        <w:numPr>
          <w:ilvl w:val="0"/>
          <w:numId w:val="11"/>
        </w:numPr>
        <w:spacing w:after="0" w:line="276" w:lineRule="auto"/>
        <w:ind w:left="714" w:hanging="357"/>
        <w:jc w:val="both"/>
        <w:rPr>
          <w:rFonts w:ascii="Arial" w:eastAsia="Calibri" w:hAnsi="Arial" w:cs="Arial"/>
          <w:lang w:val="es-ES"/>
        </w:rPr>
      </w:pPr>
      <w:r w:rsidRPr="001C3AEE">
        <w:rPr>
          <w:rFonts w:ascii="Arial" w:eastAsia="Calibri" w:hAnsi="Arial" w:cs="Arial"/>
          <w:lang w:val="es-ES"/>
        </w:rPr>
        <w:t xml:space="preserve">Si la Administración es notificada por las autoridades jurisdiccionales de una sentencia penal condenatoria en contra de la persona contratista por la aplicación </w:t>
      </w:r>
      <w:r w:rsidRPr="001C3AEE">
        <w:rPr>
          <w:rFonts w:ascii="Arial" w:eastAsia="Calibri" w:hAnsi="Arial" w:cs="Arial"/>
          <w:lang w:val="es-ES"/>
        </w:rPr>
        <w:lastRenderedPageBreak/>
        <w:t>de la Ley de Responsabilidad de Personas Jurídicas por Cohechos Domésticos, Soborno Transnacional y Otros Delitos, en caso de que dicha autoridad jurisdiccional no ordene la resolución contractual.</w:t>
      </w:r>
    </w:p>
    <w:p w14:paraId="348D2FFD" w14:textId="77777777" w:rsidR="001C3AEE" w:rsidRDefault="001C3AEE" w:rsidP="006E75CA">
      <w:pPr>
        <w:spacing w:after="0" w:line="276" w:lineRule="auto"/>
        <w:jc w:val="both"/>
        <w:rPr>
          <w:rFonts w:ascii="Arial" w:hAnsi="Arial" w:cs="Arial"/>
          <w:lang w:val="es-ES"/>
        </w:rPr>
      </w:pPr>
    </w:p>
    <w:p w14:paraId="61EF3170" w14:textId="3FD8F38A" w:rsidR="003527F1" w:rsidRDefault="003527F1" w:rsidP="006E75CA">
      <w:pPr>
        <w:spacing w:before="100" w:beforeAutospacing="1" w:after="0" w:line="276" w:lineRule="auto"/>
        <w:jc w:val="both"/>
        <w:rPr>
          <w:rFonts w:ascii="Arial" w:hAnsi="Arial" w:cs="Arial"/>
          <w:lang w:val="es-ES"/>
        </w:rPr>
      </w:pPr>
      <w:r w:rsidRPr="007A48EC">
        <w:rPr>
          <w:rFonts w:ascii="Arial" w:hAnsi="Arial" w:cs="Arial"/>
          <w:lang w:val="es-ES"/>
        </w:rPr>
        <w:t>En caso de que se presenten</w:t>
      </w:r>
      <w:r w:rsidR="00D9217B" w:rsidRPr="00D9217B">
        <w:rPr>
          <w:rFonts w:ascii="Arial" w:hAnsi="Arial" w:cs="Arial"/>
          <w:lang w:val="es-ES"/>
        </w:rPr>
        <w:t xml:space="preserve"> </w:t>
      </w:r>
      <w:r w:rsidR="00D9217B" w:rsidRPr="005F054D">
        <w:rPr>
          <w:rFonts w:ascii="Arial" w:hAnsi="Arial" w:cs="Arial"/>
          <w:lang w:val="es-ES"/>
        </w:rPr>
        <w:t>incumpl</w:t>
      </w:r>
      <w:r w:rsidR="00D9217B">
        <w:rPr>
          <w:rFonts w:ascii="Arial" w:hAnsi="Arial" w:cs="Arial"/>
          <w:lang w:val="es-ES"/>
        </w:rPr>
        <w:t>imientos en</w:t>
      </w:r>
      <w:r w:rsidR="00D9217B" w:rsidRPr="005F054D">
        <w:rPr>
          <w:rFonts w:ascii="Arial" w:hAnsi="Arial" w:cs="Arial"/>
          <w:lang w:val="es-ES"/>
        </w:rPr>
        <w:t xml:space="preserve"> alguna obligación esencial</w:t>
      </w:r>
      <w:r w:rsidR="00D9217B">
        <w:rPr>
          <w:rFonts w:ascii="Arial" w:hAnsi="Arial" w:cs="Arial"/>
          <w:lang w:val="es-ES"/>
        </w:rPr>
        <w:t xml:space="preserve"> </w:t>
      </w:r>
      <w:r>
        <w:rPr>
          <w:rFonts w:ascii="Arial" w:hAnsi="Arial" w:cs="Arial"/>
          <w:lang w:val="es-ES"/>
        </w:rPr>
        <w:t>que conlleven a una res</w:t>
      </w:r>
      <w:r w:rsidR="00D9217B">
        <w:rPr>
          <w:rFonts w:ascii="Arial" w:hAnsi="Arial" w:cs="Arial"/>
          <w:lang w:val="es-ES"/>
        </w:rPr>
        <w:t>oluc</w:t>
      </w:r>
      <w:r>
        <w:rPr>
          <w:rFonts w:ascii="Arial" w:hAnsi="Arial" w:cs="Arial"/>
          <w:lang w:val="es-ES"/>
        </w:rPr>
        <w:t xml:space="preserve">ión contractual, la gestión que presente la </w:t>
      </w:r>
      <w:r w:rsidRPr="006C6D33">
        <w:rPr>
          <w:rFonts w:ascii="Arial" w:hAnsi="Arial" w:cs="Arial"/>
        </w:rPr>
        <w:t xml:space="preserve">la persona </w:t>
      </w:r>
      <w:r>
        <w:rPr>
          <w:rFonts w:ascii="Arial" w:hAnsi="Arial" w:cs="Arial"/>
        </w:rPr>
        <w:t xml:space="preserve">fiscalizadora </w:t>
      </w:r>
      <w:r w:rsidRPr="006C6D33">
        <w:rPr>
          <w:rFonts w:ascii="Arial" w:hAnsi="Arial" w:cs="Arial"/>
        </w:rPr>
        <w:t>y/o administradora del contrato</w:t>
      </w:r>
      <w:r>
        <w:rPr>
          <w:rFonts w:ascii="Arial" w:hAnsi="Arial" w:cs="Arial"/>
          <w:lang w:val="es-ES"/>
        </w:rPr>
        <w:t xml:space="preserve"> ante VEC</w:t>
      </w:r>
      <w:r w:rsidRPr="00030611">
        <w:t xml:space="preserve"> </w:t>
      </w:r>
      <w:r w:rsidRPr="00030611">
        <w:rPr>
          <w:rFonts w:ascii="Arial" w:hAnsi="Arial" w:cs="Arial"/>
          <w:lang w:val="es-ES"/>
        </w:rPr>
        <w:t>mediante correo electrónico a la cuenta oficial vec@poder-judicial.go.cr</w:t>
      </w:r>
      <w:r>
        <w:rPr>
          <w:rFonts w:ascii="Arial" w:hAnsi="Arial" w:cs="Arial"/>
          <w:lang w:val="es-ES"/>
        </w:rPr>
        <w:t>, deberá contener al menos la siguiente información:</w:t>
      </w:r>
    </w:p>
    <w:p w14:paraId="513EDDDF" w14:textId="77777777" w:rsidR="0038034A" w:rsidRDefault="0038034A" w:rsidP="0038034A">
      <w:pPr>
        <w:pStyle w:val="Prrafodelista"/>
        <w:spacing w:after="0" w:line="276" w:lineRule="auto"/>
        <w:jc w:val="both"/>
        <w:rPr>
          <w:rFonts w:ascii="Arial" w:hAnsi="Arial" w:cs="Arial"/>
          <w:lang w:val="es-ES"/>
        </w:rPr>
      </w:pPr>
    </w:p>
    <w:p w14:paraId="10A8043C" w14:textId="77777777" w:rsidR="0038034A" w:rsidRDefault="003527F1" w:rsidP="0038034A">
      <w:pPr>
        <w:pStyle w:val="Prrafodelista"/>
        <w:numPr>
          <w:ilvl w:val="0"/>
          <w:numId w:val="23"/>
        </w:numPr>
        <w:spacing w:after="0" w:line="276" w:lineRule="auto"/>
        <w:jc w:val="both"/>
        <w:rPr>
          <w:rFonts w:ascii="Arial" w:hAnsi="Arial" w:cs="Arial"/>
          <w:lang w:val="es-ES"/>
        </w:rPr>
      </w:pPr>
      <w:r w:rsidRPr="00D75D38">
        <w:rPr>
          <w:rFonts w:ascii="Arial" w:hAnsi="Arial" w:cs="Arial"/>
          <w:lang w:val="es-ES"/>
        </w:rPr>
        <w:t>Número de procedimiento y objeto contractual.</w:t>
      </w:r>
    </w:p>
    <w:p w14:paraId="44320AB5" w14:textId="77777777" w:rsidR="0038034A" w:rsidRDefault="0038034A" w:rsidP="0038034A">
      <w:pPr>
        <w:pStyle w:val="Prrafodelista"/>
        <w:spacing w:after="0" w:line="276" w:lineRule="auto"/>
        <w:jc w:val="both"/>
        <w:rPr>
          <w:rFonts w:ascii="Arial" w:hAnsi="Arial" w:cs="Arial"/>
          <w:lang w:val="es-ES"/>
        </w:rPr>
      </w:pPr>
    </w:p>
    <w:p w14:paraId="703780B6" w14:textId="18B71F22" w:rsidR="003527F1" w:rsidRPr="0038034A" w:rsidRDefault="003527F1" w:rsidP="0038034A">
      <w:pPr>
        <w:pStyle w:val="Prrafodelista"/>
        <w:numPr>
          <w:ilvl w:val="0"/>
          <w:numId w:val="23"/>
        </w:numPr>
        <w:spacing w:after="0" w:line="276" w:lineRule="auto"/>
        <w:jc w:val="both"/>
        <w:rPr>
          <w:rFonts w:ascii="Arial" w:hAnsi="Arial" w:cs="Arial"/>
          <w:lang w:val="es-ES"/>
        </w:rPr>
      </w:pPr>
      <w:r w:rsidRPr="0038034A">
        <w:rPr>
          <w:rFonts w:ascii="Arial" w:hAnsi="Arial" w:cs="Arial"/>
          <w:lang w:val="es-ES"/>
        </w:rPr>
        <w:t xml:space="preserve">Justificación amplia de </w:t>
      </w:r>
      <w:r w:rsidR="00057B1F" w:rsidRPr="0038034A">
        <w:rPr>
          <w:rFonts w:ascii="Arial" w:hAnsi="Arial" w:cs="Arial"/>
          <w:lang w:val="es-ES"/>
        </w:rPr>
        <w:t>los incumplimientos</w:t>
      </w:r>
      <w:r w:rsidRPr="0038034A">
        <w:rPr>
          <w:rFonts w:ascii="Arial" w:hAnsi="Arial" w:cs="Arial"/>
          <w:lang w:val="es-ES"/>
        </w:rPr>
        <w:t xml:space="preserve"> que conllevan a </w:t>
      </w:r>
      <w:r w:rsidR="00057B1F" w:rsidRPr="0038034A">
        <w:rPr>
          <w:rFonts w:ascii="Arial" w:hAnsi="Arial" w:cs="Arial"/>
          <w:lang w:val="es-ES"/>
        </w:rPr>
        <w:t>la resolución</w:t>
      </w:r>
      <w:r w:rsidRPr="0038034A">
        <w:rPr>
          <w:rFonts w:ascii="Arial" w:hAnsi="Arial" w:cs="Arial"/>
          <w:lang w:val="es-ES"/>
        </w:rPr>
        <w:t xml:space="preserve"> </w:t>
      </w:r>
      <w:r w:rsidR="00057B1F" w:rsidRPr="0038034A">
        <w:rPr>
          <w:rFonts w:ascii="Arial" w:hAnsi="Arial" w:cs="Arial"/>
          <w:lang w:val="es-ES"/>
        </w:rPr>
        <w:t>d</w:t>
      </w:r>
      <w:r w:rsidRPr="0038034A">
        <w:rPr>
          <w:rFonts w:ascii="Arial" w:hAnsi="Arial" w:cs="Arial"/>
          <w:lang w:val="es-ES"/>
        </w:rPr>
        <w:t>el contrato</w:t>
      </w:r>
      <w:r w:rsidR="00057B1F" w:rsidRPr="0038034A">
        <w:rPr>
          <w:rFonts w:ascii="Arial" w:hAnsi="Arial" w:cs="Arial"/>
          <w:lang w:val="es-ES"/>
        </w:rPr>
        <w:t xml:space="preserve"> y la evidencia que </w:t>
      </w:r>
      <w:r w:rsidR="0065719B" w:rsidRPr="0038034A">
        <w:rPr>
          <w:rFonts w:ascii="Arial" w:hAnsi="Arial" w:cs="Arial"/>
          <w:lang w:val="es-ES"/>
        </w:rPr>
        <w:t>lo acredite</w:t>
      </w:r>
      <w:r w:rsidRPr="0038034A">
        <w:rPr>
          <w:rFonts w:ascii="Arial" w:hAnsi="Arial" w:cs="Arial"/>
          <w:lang w:val="es-ES"/>
        </w:rPr>
        <w:t>.</w:t>
      </w:r>
    </w:p>
    <w:p w14:paraId="1C51C8F2" w14:textId="77777777" w:rsidR="003527F1" w:rsidRPr="00C76BBE" w:rsidRDefault="003527F1" w:rsidP="0038034A">
      <w:pPr>
        <w:pStyle w:val="Prrafodelista"/>
        <w:spacing w:after="0" w:line="276" w:lineRule="auto"/>
        <w:rPr>
          <w:rFonts w:ascii="Arial" w:hAnsi="Arial" w:cs="Arial"/>
          <w:lang w:val="es-ES"/>
        </w:rPr>
      </w:pPr>
    </w:p>
    <w:p w14:paraId="0896A517" w14:textId="77777777" w:rsidR="003527F1" w:rsidRDefault="003527F1" w:rsidP="0038034A">
      <w:pPr>
        <w:pStyle w:val="Prrafodelista"/>
        <w:numPr>
          <w:ilvl w:val="0"/>
          <w:numId w:val="23"/>
        </w:numPr>
        <w:spacing w:after="0" w:line="276" w:lineRule="auto"/>
        <w:jc w:val="both"/>
        <w:rPr>
          <w:rFonts w:ascii="Arial" w:hAnsi="Arial" w:cs="Arial"/>
          <w:lang w:val="es-ES"/>
        </w:rPr>
      </w:pPr>
      <w:r>
        <w:rPr>
          <w:rFonts w:ascii="Arial" w:hAnsi="Arial" w:cs="Arial"/>
          <w:lang w:val="es-ES"/>
        </w:rPr>
        <w:t xml:space="preserve">La gestión puede ser presentada vía correo electrónico o mediante oficio. </w:t>
      </w:r>
    </w:p>
    <w:p w14:paraId="26FEFECB" w14:textId="77777777" w:rsidR="001C3AEE" w:rsidRDefault="001C3AEE" w:rsidP="006E75CA">
      <w:pPr>
        <w:spacing w:after="0" w:line="276" w:lineRule="auto"/>
        <w:jc w:val="both"/>
        <w:rPr>
          <w:rFonts w:ascii="Arial" w:hAnsi="Arial" w:cs="Arial"/>
          <w:lang w:val="es-ES"/>
        </w:rPr>
      </w:pPr>
    </w:p>
    <w:p w14:paraId="649A8CE9" w14:textId="77777777" w:rsidR="007948AA" w:rsidRPr="005F054D" w:rsidRDefault="007948AA" w:rsidP="006E75CA">
      <w:pPr>
        <w:spacing w:after="0" w:line="276" w:lineRule="auto"/>
        <w:jc w:val="both"/>
        <w:rPr>
          <w:rFonts w:ascii="Arial" w:hAnsi="Arial" w:cs="Arial"/>
          <w:lang w:val="es-ES"/>
        </w:rPr>
      </w:pPr>
    </w:p>
    <w:p w14:paraId="181CB5FE" w14:textId="50F697BA" w:rsidR="007948AA" w:rsidRPr="005F054D" w:rsidRDefault="007948AA" w:rsidP="006E75CA">
      <w:pPr>
        <w:spacing w:after="0" w:line="276" w:lineRule="auto"/>
        <w:jc w:val="both"/>
        <w:rPr>
          <w:rFonts w:ascii="Arial" w:hAnsi="Arial" w:cs="Arial"/>
          <w:lang w:val="es-ES"/>
        </w:rPr>
      </w:pPr>
      <w:r w:rsidRPr="005F054D">
        <w:rPr>
          <w:rFonts w:ascii="Arial" w:hAnsi="Arial" w:cs="Arial"/>
          <w:lang w:val="es-ES"/>
        </w:rPr>
        <w:t xml:space="preserve">En estos procesos se analizan las razones de los incumplimientos por las cuales dará inicio, junto con las pruebas pertinentes. De ser procedente, la persona </w:t>
      </w:r>
      <w:r w:rsidR="005F054D" w:rsidRPr="005F054D">
        <w:rPr>
          <w:rFonts w:ascii="Arial" w:hAnsi="Arial" w:cs="Arial"/>
          <w:lang w:val="es-ES"/>
        </w:rPr>
        <w:t xml:space="preserve">funcionara encargada en VEC </w:t>
      </w:r>
      <w:r w:rsidRPr="005F054D">
        <w:rPr>
          <w:rFonts w:ascii="Arial" w:hAnsi="Arial" w:cs="Arial"/>
          <w:lang w:val="es-ES"/>
        </w:rPr>
        <w:t xml:space="preserve">realiza una resolución que se notifica a la persona </w:t>
      </w:r>
      <w:r w:rsidR="009954CA">
        <w:rPr>
          <w:rFonts w:ascii="Arial" w:hAnsi="Arial" w:cs="Arial"/>
          <w:lang w:val="es-ES"/>
        </w:rPr>
        <w:t>contratista</w:t>
      </w:r>
      <w:r w:rsidR="009954CA" w:rsidRPr="005F054D">
        <w:rPr>
          <w:rFonts w:ascii="Arial" w:hAnsi="Arial" w:cs="Arial"/>
          <w:lang w:val="es-ES"/>
        </w:rPr>
        <w:t xml:space="preserve"> </w:t>
      </w:r>
      <w:r w:rsidRPr="005F054D">
        <w:rPr>
          <w:rFonts w:ascii="Arial" w:hAnsi="Arial" w:cs="Arial"/>
          <w:lang w:val="es-ES"/>
        </w:rPr>
        <w:t>con</w:t>
      </w:r>
      <w:r w:rsidR="009954CA">
        <w:rPr>
          <w:rFonts w:ascii="Arial" w:hAnsi="Arial" w:cs="Arial"/>
          <w:lang w:val="es-ES"/>
        </w:rPr>
        <w:t xml:space="preserve"> el</w:t>
      </w:r>
      <w:r w:rsidRPr="005F054D">
        <w:rPr>
          <w:rFonts w:ascii="Arial" w:hAnsi="Arial" w:cs="Arial"/>
          <w:lang w:val="es-ES"/>
        </w:rPr>
        <w:t xml:space="preserve"> detalle de los elementos de hecho y de derecho que originan al proceso. </w:t>
      </w:r>
    </w:p>
    <w:p w14:paraId="207E819B" w14:textId="77777777" w:rsidR="007948AA" w:rsidRPr="005F054D" w:rsidRDefault="007948AA" w:rsidP="006E75CA">
      <w:pPr>
        <w:spacing w:after="0" w:line="276" w:lineRule="auto"/>
        <w:jc w:val="both"/>
        <w:rPr>
          <w:rFonts w:ascii="Arial" w:hAnsi="Arial" w:cs="Arial"/>
          <w:lang w:val="es-ES"/>
        </w:rPr>
      </w:pPr>
    </w:p>
    <w:p w14:paraId="4CDD134F" w14:textId="4B2500F2" w:rsidR="005F054D" w:rsidRPr="005F054D" w:rsidRDefault="005F054D" w:rsidP="006E75CA">
      <w:pPr>
        <w:spacing w:after="0" w:line="276" w:lineRule="auto"/>
        <w:jc w:val="both"/>
        <w:rPr>
          <w:rFonts w:ascii="Arial" w:hAnsi="Arial" w:cs="Arial"/>
          <w:lang w:val="es-ES"/>
        </w:rPr>
      </w:pPr>
      <w:r w:rsidRPr="005F054D">
        <w:rPr>
          <w:rFonts w:ascii="Arial" w:hAnsi="Arial" w:cs="Arial"/>
          <w:lang w:val="es-ES"/>
        </w:rPr>
        <w:t xml:space="preserve">De ser necesario para sustentar el motivo señalado, se solicitará criterio técnico de la oficina usuaria </w:t>
      </w:r>
      <w:r w:rsidR="00B24D27">
        <w:rPr>
          <w:rFonts w:ascii="Arial" w:hAnsi="Arial" w:cs="Arial"/>
          <w:lang w:val="es-ES"/>
        </w:rPr>
        <w:t>(</w:t>
      </w:r>
      <w:r w:rsidRPr="005F054D">
        <w:rPr>
          <w:rFonts w:ascii="Arial" w:hAnsi="Arial" w:cs="Arial"/>
          <w:lang w:val="es-ES"/>
        </w:rPr>
        <w:t>fiscalizadora</w:t>
      </w:r>
      <w:r w:rsidR="00B24D27">
        <w:rPr>
          <w:rFonts w:ascii="Arial" w:hAnsi="Arial" w:cs="Arial"/>
          <w:lang w:val="es-ES"/>
        </w:rPr>
        <w:t xml:space="preserve"> y/o administradora</w:t>
      </w:r>
      <w:r w:rsidRPr="005F054D">
        <w:rPr>
          <w:rFonts w:ascii="Arial" w:hAnsi="Arial" w:cs="Arial"/>
          <w:lang w:val="es-ES"/>
        </w:rPr>
        <w:t xml:space="preserve"> del contrato</w:t>
      </w:r>
      <w:r w:rsidR="00B24D27">
        <w:rPr>
          <w:rFonts w:ascii="Arial" w:hAnsi="Arial" w:cs="Arial"/>
          <w:lang w:val="es-ES"/>
        </w:rPr>
        <w:t>)</w:t>
      </w:r>
      <w:r w:rsidRPr="005F054D">
        <w:rPr>
          <w:rFonts w:ascii="Arial" w:hAnsi="Arial" w:cs="Arial"/>
          <w:lang w:val="es-ES"/>
        </w:rPr>
        <w:t xml:space="preserve">, la cual deberá atender lo solicitado por VEC </w:t>
      </w:r>
      <w:r w:rsidR="00EF5464">
        <w:rPr>
          <w:rFonts w:ascii="Arial" w:hAnsi="Arial" w:cs="Arial"/>
          <w:lang w:val="es-ES"/>
        </w:rPr>
        <w:t xml:space="preserve">en un plazo no mayor a </w:t>
      </w:r>
      <w:r w:rsidR="00EF5464" w:rsidRPr="00131C32">
        <w:rPr>
          <w:rFonts w:ascii="Arial" w:hAnsi="Arial" w:cs="Arial"/>
          <w:b/>
          <w:bCs/>
          <w:lang w:val="es-ES"/>
        </w:rPr>
        <w:t>tres días hábiles</w:t>
      </w:r>
      <w:r w:rsidR="00EF5464">
        <w:rPr>
          <w:rFonts w:ascii="Arial" w:hAnsi="Arial" w:cs="Arial"/>
          <w:lang w:val="es-ES"/>
        </w:rPr>
        <w:t>, después de realizada la solicitud,</w:t>
      </w:r>
      <w:r w:rsidRPr="005F054D">
        <w:rPr>
          <w:rFonts w:ascii="Arial" w:hAnsi="Arial" w:cs="Arial"/>
          <w:lang w:val="es-ES"/>
        </w:rPr>
        <w:t xml:space="preserve"> con el fin de resolver lo respectivo en el plazo dispuesto.</w:t>
      </w:r>
    </w:p>
    <w:p w14:paraId="7C58A2D0" w14:textId="77777777" w:rsidR="007948AA" w:rsidRPr="007948AA" w:rsidRDefault="007948AA" w:rsidP="006E75CA">
      <w:pPr>
        <w:autoSpaceDE w:val="0"/>
        <w:autoSpaceDN w:val="0"/>
        <w:adjustRightInd w:val="0"/>
        <w:spacing w:after="0" w:line="276" w:lineRule="auto"/>
        <w:jc w:val="both"/>
        <w:rPr>
          <w:rFonts w:ascii="Arial" w:hAnsi="Arial" w:cs="Arial"/>
          <w:highlight w:val="yellow"/>
        </w:rPr>
      </w:pPr>
    </w:p>
    <w:p w14:paraId="35932ADD" w14:textId="77777777" w:rsidR="009954CA" w:rsidRPr="005F054D" w:rsidRDefault="009954CA" w:rsidP="006E75CA">
      <w:pPr>
        <w:spacing w:after="0" w:line="276" w:lineRule="auto"/>
        <w:jc w:val="both"/>
        <w:rPr>
          <w:rFonts w:ascii="Arial" w:hAnsi="Arial" w:cs="Arial"/>
          <w:lang w:val="es-ES"/>
        </w:rPr>
      </w:pPr>
      <w:r w:rsidRPr="005F054D">
        <w:rPr>
          <w:rFonts w:ascii="Arial" w:hAnsi="Arial" w:cs="Arial"/>
          <w:lang w:val="es-ES"/>
        </w:rPr>
        <w:t>Una vez firme la resolución contractual se procederá a ejecutar la garantía de cumplimiento y cualesquiera otras multas, si ello resulta pertinente. En el evento de que la Administración haya previsto en el pliego de condiciones cláusulas de retención, se podrán aplicar esos montos al pago de los daños y perjuicios reconocidos. De ser las garantías y retenciones insuficientes, se adoptarán las medidas en sede administrativa y judicial necesarias para obtener la plena indemnización.</w:t>
      </w:r>
    </w:p>
    <w:p w14:paraId="69E03673" w14:textId="77777777" w:rsidR="009954CA" w:rsidRPr="005F054D" w:rsidRDefault="009954CA" w:rsidP="006E75CA">
      <w:pPr>
        <w:spacing w:after="0" w:line="276" w:lineRule="auto"/>
        <w:jc w:val="both"/>
        <w:rPr>
          <w:rFonts w:ascii="Arial" w:hAnsi="Arial" w:cs="Arial"/>
          <w:lang w:val="es-ES"/>
        </w:rPr>
      </w:pPr>
    </w:p>
    <w:p w14:paraId="6F6B1041" w14:textId="77777777" w:rsidR="007948AA" w:rsidRPr="00CD299E" w:rsidRDefault="007948AA" w:rsidP="006E75CA">
      <w:pPr>
        <w:autoSpaceDE w:val="0"/>
        <w:autoSpaceDN w:val="0"/>
        <w:adjustRightInd w:val="0"/>
        <w:spacing w:after="0" w:line="276" w:lineRule="auto"/>
        <w:jc w:val="both"/>
        <w:rPr>
          <w:rFonts w:ascii="Arial" w:hAnsi="Arial" w:cs="Arial"/>
        </w:rPr>
      </w:pPr>
    </w:p>
    <w:p w14:paraId="795B6FD7" w14:textId="77777777" w:rsidR="007948AA" w:rsidRPr="005E1CAD" w:rsidRDefault="007948AA" w:rsidP="009943D9">
      <w:pPr>
        <w:pStyle w:val="Prrafodelista"/>
        <w:numPr>
          <w:ilvl w:val="0"/>
          <w:numId w:val="1"/>
        </w:numPr>
        <w:spacing w:after="0" w:line="276" w:lineRule="auto"/>
        <w:ind w:left="284"/>
        <w:contextualSpacing w:val="0"/>
        <w:jc w:val="both"/>
        <w:rPr>
          <w:rFonts w:ascii="Arial" w:hAnsi="Arial" w:cs="Arial"/>
          <w:b/>
          <w:bCs/>
        </w:rPr>
      </w:pPr>
      <w:r w:rsidRPr="005E1CAD">
        <w:rPr>
          <w:rFonts w:ascii="Arial" w:hAnsi="Arial" w:cs="Arial"/>
          <w:b/>
          <w:bCs/>
        </w:rPr>
        <w:t>Trámite de mejoras en la entrega de los bienes</w:t>
      </w:r>
    </w:p>
    <w:p w14:paraId="43DE9067" w14:textId="77777777" w:rsidR="007948AA" w:rsidRPr="00CD299E" w:rsidRDefault="007948AA" w:rsidP="006E75CA">
      <w:pPr>
        <w:spacing w:after="0" w:line="276" w:lineRule="auto"/>
        <w:jc w:val="both"/>
        <w:rPr>
          <w:rFonts w:ascii="Arial" w:hAnsi="Arial" w:cs="Arial"/>
          <w:lang w:val="es-ES"/>
        </w:rPr>
      </w:pPr>
    </w:p>
    <w:p w14:paraId="19752FC5" w14:textId="6B4067F1" w:rsidR="00B50BB2" w:rsidRPr="00B50BB2" w:rsidRDefault="00B50BB2" w:rsidP="006E75CA">
      <w:pPr>
        <w:spacing w:after="0" w:line="276" w:lineRule="auto"/>
        <w:jc w:val="both"/>
        <w:rPr>
          <w:rFonts w:ascii="Arial" w:hAnsi="Arial" w:cs="Arial"/>
          <w:lang w:val="es-ES"/>
        </w:rPr>
      </w:pPr>
      <w:r w:rsidRPr="00B50BB2">
        <w:rPr>
          <w:rFonts w:ascii="Arial" w:hAnsi="Arial" w:cs="Arial"/>
          <w:lang w:val="es-ES"/>
        </w:rPr>
        <w:t>A solicitud de la persona contratista, la Administración podrá autorizar mejora</w:t>
      </w:r>
      <w:r>
        <w:rPr>
          <w:rFonts w:ascii="Arial" w:hAnsi="Arial" w:cs="Arial"/>
          <w:lang w:val="es-ES"/>
        </w:rPr>
        <w:t>s</w:t>
      </w:r>
      <w:r w:rsidRPr="00B50BB2">
        <w:rPr>
          <w:rFonts w:ascii="Arial" w:hAnsi="Arial" w:cs="Arial"/>
          <w:lang w:val="es-ES"/>
        </w:rPr>
        <w:t>, cambio</w:t>
      </w:r>
      <w:r>
        <w:rPr>
          <w:rFonts w:ascii="Arial" w:hAnsi="Arial" w:cs="Arial"/>
          <w:lang w:val="es-ES"/>
        </w:rPr>
        <w:t>s</w:t>
      </w:r>
      <w:r w:rsidRPr="00B50BB2">
        <w:rPr>
          <w:rFonts w:ascii="Arial" w:hAnsi="Arial" w:cs="Arial"/>
          <w:lang w:val="es-ES"/>
        </w:rPr>
        <w:t xml:space="preserve"> o modificaci</w:t>
      </w:r>
      <w:r>
        <w:rPr>
          <w:rFonts w:ascii="Arial" w:hAnsi="Arial" w:cs="Arial"/>
          <w:lang w:val="es-ES"/>
        </w:rPr>
        <w:t>ones</w:t>
      </w:r>
      <w:r w:rsidRPr="00B50BB2">
        <w:rPr>
          <w:rFonts w:ascii="Arial" w:hAnsi="Arial" w:cs="Arial"/>
          <w:lang w:val="es-ES"/>
        </w:rPr>
        <w:t xml:space="preserve"> de los bienes adjudicados, este cambio puede ser temporal o permanente.  </w:t>
      </w:r>
    </w:p>
    <w:p w14:paraId="3FB65EA0" w14:textId="77777777" w:rsidR="00B50BB2" w:rsidRPr="00B50BB2" w:rsidRDefault="00B50BB2" w:rsidP="006E75CA">
      <w:pPr>
        <w:spacing w:after="0" w:line="276" w:lineRule="auto"/>
        <w:jc w:val="both"/>
        <w:rPr>
          <w:rFonts w:ascii="Arial" w:hAnsi="Arial" w:cs="Arial"/>
          <w:lang w:val="es-ES"/>
        </w:rPr>
      </w:pPr>
    </w:p>
    <w:p w14:paraId="5258F398" w14:textId="77777777" w:rsidR="00B50BB2" w:rsidRPr="00B50BB2" w:rsidRDefault="00B50BB2" w:rsidP="006E75CA">
      <w:pPr>
        <w:spacing w:after="0" w:line="276" w:lineRule="auto"/>
        <w:jc w:val="both"/>
        <w:rPr>
          <w:rFonts w:ascii="Arial" w:hAnsi="Arial" w:cs="Arial"/>
          <w:lang w:val="es-ES"/>
        </w:rPr>
      </w:pPr>
      <w:r w:rsidRPr="00B50BB2">
        <w:rPr>
          <w:rFonts w:ascii="Arial" w:hAnsi="Arial" w:cs="Arial"/>
          <w:lang w:val="es-ES"/>
        </w:rPr>
        <w:t>Es por lo anterior, que deberá tomarse en consideración lo siguiente:</w:t>
      </w:r>
    </w:p>
    <w:p w14:paraId="3985F565" w14:textId="77777777" w:rsidR="00B50BB2" w:rsidRPr="00B50BB2" w:rsidRDefault="00B50BB2" w:rsidP="006E75CA">
      <w:pPr>
        <w:spacing w:after="0" w:line="276" w:lineRule="auto"/>
        <w:jc w:val="both"/>
        <w:rPr>
          <w:rFonts w:ascii="Arial" w:hAnsi="Arial" w:cs="Arial"/>
          <w:lang w:val="es-ES"/>
        </w:rPr>
      </w:pPr>
    </w:p>
    <w:p w14:paraId="63240219" w14:textId="64A4AB14" w:rsidR="00B50BB2" w:rsidRPr="00F11BB5" w:rsidRDefault="00B50BB2" w:rsidP="006E75CA">
      <w:pPr>
        <w:pStyle w:val="Prrafodelista"/>
        <w:numPr>
          <w:ilvl w:val="0"/>
          <w:numId w:val="14"/>
        </w:numPr>
        <w:spacing w:after="0" w:line="276" w:lineRule="auto"/>
        <w:contextualSpacing w:val="0"/>
        <w:jc w:val="both"/>
        <w:rPr>
          <w:rFonts w:ascii="Arial" w:hAnsi="Arial" w:cs="Arial"/>
          <w:lang w:val="es-ES"/>
        </w:rPr>
      </w:pPr>
      <w:r w:rsidRPr="00F11BB5">
        <w:rPr>
          <w:rFonts w:ascii="Arial" w:hAnsi="Arial" w:cs="Arial"/>
          <w:lang w:val="es-ES"/>
        </w:rPr>
        <w:t xml:space="preserve">Si la gestión fue recibida en los medios de notificación de la oficina usuaria o fiscalizadora del contrato, esta deberá direccionarla inmediatamente a VEC para lo correspondiente. </w:t>
      </w:r>
    </w:p>
    <w:p w14:paraId="77717430" w14:textId="77777777" w:rsidR="00B50BB2" w:rsidRPr="00B50BB2" w:rsidRDefault="00B50BB2" w:rsidP="006E75CA">
      <w:pPr>
        <w:spacing w:after="0" w:line="276" w:lineRule="auto"/>
        <w:jc w:val="both"/>
        <w:rPr>
          <w:rFonts w:ascii="Arial" w:hAnsi="Arial" w:cs="Arial"/>
          <w:lang w:val="es-ES"/>
        </w:rPr>
      </w:pPr>
    </w:p>
    <w:p w14:paraId="7E58A0BD" w14:textId="6AD439F4" w:rsidR="006C3C08" w:rsidRPr="00F11BB5" w:rsidRDefault="00B50BB2" w:rsidP="006E75CA">
      <w:pPr>
        <w:pStyle w:val="Prrafodelista"/>
        <w:numPr>
          <w:ilvl w:val="0"/>
          <w:numId w:val="14"/>
        </w:numPr>
        <w:spacing w:after="0" w:line="276" w:lineRule="auto"/>
        <w:contextualSpacing w:val="0"/>
        <w:jc w:val="both"/>
        <w:rPr>
          <w:rFonts w:ascii="Arial" w:hAnsi="Arial" w:cs="Arial"/>
          <w:lang w:val="es-ES"/>
        </w:rPr>
      </w:pPr>
      <w:r w:rsidRPr="00F11BB5">
        <w:rPr>
          <w:rFonts w:ascii="Arial" w:hAnsi="Arial" w:cs="Arial"/>
          <w:lang w:val="es-ES"/>
        </w:rPr>
        <w:t xml:space="preserve">La gestión puede ser presentada vía correo electrónico o mediante oficio, mediante correo electrónico a la cuenta oficial </w:t>
      </w:r>
      <w:hyperlink r:id="rId15" w:history="1">
        <w:r w:rsidR="006C3C08" w:rsidRPr="00F11BB5">
          <w:rPr>
            <w:rStyle w:val="Hipervnculo"/>
            <w:rFonts w:ascii="Arial" w:hAnsi="Arial" w:cs="Arial"/>
            <w:lang w:val="es-ES"/>
          </w:rPr>
          <w:t>vec@poder-judicial.go.cr</w:t>
        </w:r>
      </w:hyperlink>
      <w:r w:rsidRPr="00F11BB5">
        <w:rPr>
          <w:rFonts w:ascii="Arial" w:hAnsi="Arial" w:cs="Arial"/>
          <w:lang w:val="es-ES"/>
        </w:rPr>
        <w:t xml:space="preserve">. </w:t>
      </w:r>
    </w:p>
    <w:p w14:paraId="14FE247E" w14:textId="77777777" w:rsidR="006C3C08" w:rsidRPr="006C3C08" w:rsidRDefault="006C3C08" w:rsidP="006E75CA">
      <w:pPr>
        <w:spacing w:after="0" w:line="276" w:lineRule="auto"/>
        <w:jc w:val="both"/>
        <w:rPr>
          <w:rFonts w:ascii="Arial" w:hAnsi="Arial" w:cs="Arial"/>
          <w:lang w:val="es-ES"/>
        </w:rPr>
      </w:pPr>
    </w:p>
    <w:p w14:paraId="20CF3E70" w14:textId="6A6D49AC" w:rsidR="00B50BB2" w:rsidRPr="00F11BB5" w:rsidRDefault="006C3C08" w:rsidP="006E75CA">
      <w:pPr>
        <w:pStyle w:val="Prrafodelista"/>
        <w:numPr>
          <w:ilvl w:val="0"/>
          <w:numId w:val="14"/>
        </w:numPr>
        <w:spacing w:after="0" w:line="276" w:lineRule="auto"/>
        <w:contextualSpacing w:val="0"/>
        <w:jc w:val="both"/>
        <w:rPr>
          <w:rFonts w:ascii="Arial" w:hAnsi="Arial" w:cs="Arial"/>
          <w:lang w:val="es-ES"/>
        </w:rPr>
      </w:pPr>
      <w:r w:rsidRPr="00F11BB5">
        <w:rPr>
          <w:rFonts w:ascii="Arial" w:hAnsi="Arial" w:cs="Arial"/>
          <w:lang w:val="es-ES"/>
        </w:rPr>
        <w:t xml:space="preserve">Para el trámite de la solicitud, la </w:t>
      </w:r>
      <w:r w:rsidR="00B50BB2" w:rsidRPr="00F11BB5">
        <w:rPr>
          <w:rFonts w:ascii="Arial" w:hAnsi="Arial" w:cs="Arial"/>
          <w:lang w:val="es-ES"/>
        </w:rPr>
        <w:t xml:space="preserve">persona contratista deberá acreditar que las razones </w:t>
      </w:r>
      <w:r w:rsidRPr="00F11BB5">
        <w:rPr>
          <w:rFonts w:ascii="Arial" w:hAnsi="Arial" w:cs="Arial"/>
          <w:lang w:val="es-ES"/>
        </w:rPr>
        <w:t>que motivan mejoras, cambios o modificaciones de los bienes adjudicados</w:t>
      </w:r>
      <w:r w:rsidR="008C73A0">
        <w:rPr>
          <w:rFonts w:ascii="Arial" w:hAnsi="Arial" w:cs="Arial"/>
          <w:lang w:val="es-ES"/>
        </w:rPr>
        <w:t xml:space="preserve"> y en qué consisten, así como si lo solicitado es temporal o permanente.</w:t>
      </w:r>
    </w:p>
    <w:p w14:paraId="499B1964" w14:textId="77777777" w:rsidR="00B50BB2" w:rsidRPr="00B50BB2" w:rsidRDefault="00B50BB2" w:rsidP="006E75CA">
      <w:pPr>
        <w:spacing w:after="0" w:line="276" w:lineRule="auto"/>
        <w:jc w:val="both"/>
        <w:rPr>
          <w:rFonts w:ascii="Arial" w:hAnsi="Arial" w:cs="Arial"/>
          <w:lang w:val="es-ES"/>
        </w:rPr>
      </w:pPr>
    </w:p>
    <w:p w14:paraId="4C569EA7" w14:textId="1C1C7AE7" w:rsidR="007948AA" w:rsidRDefault="007948AA" w:rsidP="006E75CA">
      <w:pPr>
        <w:spacing w:after="0" w:line="276" w:lineRule="auto"/>
        <w:jc w:val="both"/>
        <w:rPr>
          <w:rFonts w:ascii="Arial" w:hAnsi="Arial" w:cs="Arial"/>
        </w:rPr>
      </w:pPr>
      <w:r w:rsidRPr="00CD299E">
        <w:rPr>
          <w:rFonts w:ascii="Arial" w:hAnsi="Arial" w:cs="Arial"/>
          <w:lang w:val="es-ES"/>
        </w:rPr>
        <w:t xml:space="preserve">Dicha solicitud se remite a la oficina usuaria </w:t>
      </w:r>
      <w:r w:rsidR="002F58A3">
        <w:rPr>
          <w:rFonts w:ascii="Arial" w:hAnsi="Arial" w:cs="Arial"/>
          <w:lang w:val="es-ES"/>
        </w:rPr>
        <w:t xml:space="preserve">fiscalizadora y/o </w:t>
      </w:r>
      <w:r w:rsidR="009B42F1">
        <w:rPr>
          <w:rFonts w:ascii="Arial" w:hAnsi="Arial" w:cs="Arial"/>
          <w:lang w:val="es-ES"/>
        </w:rPr>
        <w:t>administrador</w:t>
      </w:r>
      <w:r w:rsidR="002F58A3">
        <w:rPr>
          <w:rFonts w:ascii="Arial" w:hAnsi="Arial" w:cs="Arial"/>
          <w:lang w:val="es-ES"/>
        </w:rPr>
        <w:t xml:space="preserve"> </w:t>
      </w:r>
      <w:r w:rsidRPr="00CD299E">
        <w:rPr>
          <w:rFonts w:ascii="Arial" w:hAnsi="Arial" w:cs="Arial"/>
          <w:lang w:val="es-ES"/>
        </w:rPr>
        <w:t xml:space="preserve">o a la instancia correspondiente, para solicitar criterio técnico, mediante correo electrónico otorgando un plazo de </w:t>
      </w:r>
      <w:r w:rsidRPr="001B58AB">
        <w:rPr>
          <w:rFonts w:ascii="Arial" w:hAnsi="Arial" w:cs="Arial"/>
          <w:b/>
          <w:bCs/>
          <w:lang w:val="es-ES"/>
        </w:rPr>
        <w:t>dos días hábiles</w:t>
      </w:r>
      <w:r w:rsidRPr="00CD299E">
        <w:rPr>
          <w:rFonts w:ascii="Arial" w:hAnsi="Arial" w:cs="Arial"/>
          <w:lang w:val="es-ES"/>
        </w:rPr>
        <w:t xml:space="preserve"> para </w:t>
      </w:r>
      <w:r w:rsidR="00CD299E" w:rsidRPr="00CD299E">
        <w:rPr>
          <w:rFonts w:ascii="Arial" w:hAnsi="Arial" w:cs="Arial"/>
          <w:lang w:val="es-ES"/>
        </w:rPr>
        <w:t xml:space="preserve">responder, </w:t>
      </w:r>
      <w:r w:rsidR="00CD299E" w:rsidRPr="00CD299E">
        <w:rPr>
          <w:rFonts w:ascii="Arial" w:hAnsi="Arial" w:cs="Arial"/>
        </w:rPr>
        <w:t xml:space="preserve">por lo que la persona </w:t>
      </w:r>
      <w:r w:rsidR="002A6787">
        <w:rPr>
          <w:rFonts w:ascii="Arial" w:hAnsi="Arial" w:cs="Arial"/>
        </w:rPr>
        <w:t xml:space="preserve">fiscalizadora y/o </w:t>
      </w:r>
      <w:r w:rsidR="00CD299E" w:rsidRPr="00CD299E">
        <w:rPr>
          <w:rFonts w:ascii="Arial" w:hAnsi="Arial" w:cs="Arial"/>
        </w:rPr>
        <w:t>administradora del contrato, deberá atender lo respectivo en el plazo otorgado por VEC con inmediatez.</w:t>
      </w:r>
    </w:p>
    <w:p w14:paraId="03B1CC99" w14:textId="77777777" w:rsidR="00604D88" w:rsidRPr="00CD299E" w:rsidRDefault="00604D88" w:rsidP="006E75CA">
      <w:pPr>
        <w:spacing w:after="0" w:line="276" w:lineRule="auto"/>
        <w:jc w:val="both"/>
        <w:rPr>
          <w:rFonts w:ascii="Arial" w:hAnsi="Arial" w:cs="Arial"/>
          <w:lang w:val="es-ES"/>
        </w:rPr>
      </w:pPr>
    </w:p>
    <w:p w14:paraId="32114157" w14:textId="6557046D" w:rsidR="007948AA" w:rsidRPr="00CD299E" w:rsidRDefault="007948AA" w:rsidP="006E75CA">
      <w:pPr>
        <w:spacing w:after="0" w:line="276" w:lineRule="auto"/>
        <w:jc w:val="both"/>
        <w:rPr>
          <w:rFonts w:ascii="Arial" w:hAnsi="Arial" w:cs="Arial"/>
          <w:lang w:val="es-ES"/>
        </w:rPr>
      </w:pPr>
      <w:r w:rsidRPr="00CD299E">
        <w:rPr>
          <w:rFonts w:ascii="Arial" w:hAnsi="Arial" w:cs="Arial"/>
          <w:lang w:val="es-ES"/>
        </w:rPr>
        <w:t xml:space="preserve">Una vez que se cuenta con dicha respuesta sea favorable o no se informa </w:t>
      </w:r>
      <w:r w:rsidR="00633C60">
        <w:rPr>
          <w:rFonts w:ascii="Arial" w:hAnsi="Arial" w:cs="Arial"/>
          <w:lang w:val="es-ES"/>
        </w:rPr>
        <w:t>a la persona contratista por medio de un</w:t>
      </w:r>
      <w:r w:rsidRPr="00CD299E">
        <w:rPr>
          <w:rFonts w:ascii="Arial" w:hAnsi="Arial" w:cs="Arial"/>
          <w:lang w:val="es-ES"/>
        </w:rPr>
        <w:t xml:space="preserve"> oficio, y se notifica mediante correo electrónico con copia a la oficina usuaria</w:t>
      </w:r>
      <w:r w:rsidR="007C7453">
        <w:rPr>
          <w:rFonts w:ascii="Arial" w:hAnsi="Arial" w:cs="Arial"/>
          <w:lang w:val="es-ES"/>
        </w:rPr>
        <w:t xml:space="preserve"> fiscalizadora y/o administradora</w:t>
      </w:r>
      <w:r w:rsidRPr="00CD299E">
        <w:rPr>
          <w:rFonts w:ascii="Arial" w:hAnsi="Arial" w:cs="Arial"/>
          <w:lang w:val="es-ES"/>
        </w:rPr>
        <w:t>. Si la gestión de cambio o mejora es permanente, se notificar</w:t>
      </w:r>
      <w:r w:rsidR="004C0E69">
        <w:rPr>
          <w:rFonts w:ascii="Arial" w:hAnsi="Arial" w:cs="Arial"/>
          <w:lang w:val="es-ES"/>
        </w:rPr>
        <w:t>á</w:t>
      </w:r>
      <w:r w:rsidRPr="00CD299E">
        <w:rPr>
          <w:rFonts w:ascii="Arial" w:hAnsi="Arial" w:cs="Arial"/>
          <w:lang w:val="es-ES"/>
        </w:rPr>
        <w:t xml:space="preserve"> al Consejo Superior.</w:t>
      </w:r>
    </w:p>
    <w:p w14:paraId="5B0463D2" w14:textId="77777777" w:rsidR="007948AA" w:rsidRPr="00CD299E" w:rsidRDefault="007948AA" w:rsidP="006E75CA">
      <w:pPr>
        <w:spacing w:after="0" w:line="276" w:lineRule="auto"/>
        <w:jc w:val="both"/>
        <w:rPr>
          <w:rFonts w:ascii="Arial" w:hAnsi="Arial" w:cs="Arial"/>
          <w:lang w:val="es-ES"/>
        </w:rPr>
      </w:pPr>
    </w:p>
    <w:p w14:paraId="5276587D" w14:textId="115EB053" w:rsidR="007948AA" w:rsidRPr="00CD299E" w:rsidRDefault="007948AA" w:rsidP="006E75CA">
      <w:pPr>
        <w:spacing w:after="0" w:line="276" w:lineRule="auto"/>
        <w:jc w:val="both"/>
        <w:rPr>
          <w:rStyle w:val="ui-provider"/>
          <w:rFonts w:ascii="Arial" w:hAnsi="Arial" w:cs="Arial"/>
        </w:rPr>
      </w:pPr>
      <w:r w:rsidRPr="00CD299E">
        <w:rPr>
          <w:rFonts w:ascii="Arial" w:hAnsi="Arial" w:cs="Arial"/>
          <w:lang w:val="es-ES"/>
        </w:rPr>
        <w:t>En cuanto a la revisión en la normativa actual</w:t>
      </w:r>
      <w:r w:rsidR="004C0E69">
        <w:rPr>
          <w:rFonts w:ascii="Arial" w:hAnsi="Arial" w:cs="Arial"/>
          <w:lang w:val="es-ES"/>
        </w:rPr>
        <w:t>, respecto de</w:t>
      </w:r>
      <w:r w:rsidRPr="00CD299E">
        <w:rPr>
          <w:rFonts w:ascii="Arial" w:hAnsi="Arial" w:cs="Arial"/>
          <w:lang w:val="es-ES"/>
        </w:rPr>
        <w:t>la anterior</w:t>
      </w:r>
      <w:r w:rsidR="004C0E69">
        <w:rPr>
          <w:rFonts w:ascii="Arial" w:hAnsi="Arial" w:cs="Arial"/>
          <w:lang w:val="es-ES"/>
        </w:rPr>
        <w:t>,</w:t>
      </w:r>
      <w:r w:rsidRPr="00CD299E">
        <w:rPr>
          <w:rFonts w:ascii="Arial" w:hAnsi="Arial" w:cs="Arial"/>
          <w:lang w:val="es-ES"/>
        </w:rPr>
        <w:t xml:space="preserve"> no se verifican cambios sustanciales, </w:t>
      </w:r>
      <w:r w:rsidRPr="00CD299E">
        <w:rPr>
          <w:rStyle w:val="ui-provider"/>
          <w:rFonts w:ascii="Arial" w:hAnsi="Arial" w:cs="Arial"/>
        </w:rPr>
        <w:t>sin embargo, es importante que cuando reciba una mejora en los bienes</w:t>
      </w:r>
      <w:r w:rsidR="0050313A">
        <w:rPr>
          <w:rStyle w:val="ui-provider"/>
          <w:rFonts w:ascii="Arial" w:hAnsi="Arial" w:cs="Arial"/>
        </w:rPr>
        <w:t xml:space="preserve">, </w:t>
      </w:r>
      <w:r w:rsidR="0050313A" w:rsidRPr="00CD299E">
        <w:rPr>
          <w:rStyle w:val="ui-provider"/>
          <w:rFonts w:ascii="Arial" w:hAnsi="Arial" w:cs="Arial"/>
        </w:rPr>
        <w:t>la persona encargada</w:t>
      </w:r>
      <w:r w:rsidRPr="00CD299E">
        <w:rPr>
          <w:rStyle w:val="ui-provider"/>
          <w:rFonts w:ascii="Arial" w:hAnsi="Arial" w:cs="Arial"/>
        </w:rPr>
        <w:t xml:space="preserve"> tome en consideración lo que dispone el artículo 287 LGCP que instaura lo siguiente:</w:t>
      </w:r>
    </w:p>
    <w:p w14:paraId="212D8E27" w14:textId="77777777" w:rsidR="007948AA" w:rsidRPr="00CD299E" w:rsidRDefault="007948AA" w:rsidP="006E75CA">
      <w:pPr>
        <w:spacing w:after="0" w:line="276" w:lineRule="auto"/>
        <w:jc w:val="both"/>
        <w:rPr>
          <w:rStyle w:val="ui-provider"/>
          <w:rFonts w:ascii="Arial" w:hAnsi="Arial" w:cs="Arial"/>
        </w:rPr>
      </w:pPr>
    </w:p>
    <w:p w14:paraId="6BB3205E" w14:textId="77777777" w:rsidR="007948AA" w:rsidRPr="00CD299E" w:rsidRDefault="007948AA" w:rsidP="006E75CA">
      <w:pPr>
        <w:spacing w:after="0" w:line="276" w:lineRule="auto"/>
        <w:jc w:val="both"/>
        <w:rPr>
          <w:rStyle w:val="ui-provider"/>
          <w:rFonts w:ascii="Arial" w:hAnsi="Arial" w:cs="Arial"/>
        </w:rPr>
      </w:pPr>
      <w:r w:rsidRPr="00CD299E">
        <w:rPr>
          <w:rStyle w:val="ui-provider"/>
          <w:rFonts w:ascii="Arial" w:hAnsi="Arial" w:cs="Arial"/>
        </w:rPr>
        <w:t>La persona contratista está obligada a entregar a la Administración bienes en las mejores condiciones y actualizados, conforme las siguientes reglas:</w:t>
      </w:r>
    </w:p>
    <w:p w14:paraId="51EDAAD0" w14:textId="77777777" w:rsidR="007948AA" w:rsidRPr="00CD299E" w:rsidRDefault="007948AA" w:rsidP="006E75CA">
      <w:pPr>
        <w:spacing w:after="0" w:line="276" w:lineRule="auto"/>
        <w:jc w:val="both"/>
        <w:rPr>
          <w:rStyle w:val="ui-provider"/>
          <w:rFonts w:ascii="Arial" w:hAnsi="Arial" w:cs="Arial"/>
        </w:rPr>
      </w:pPr>
    </w:p>
    <w:p w14:paraId="25BEC05C" w14:textId="77777777" w:rsidR="007948AA" w:rsidRDefault="007948AA" w:rsidP="0038034A">
      <w:pPr>
        <w:pStyle w:val="Prrafodelista"/>
        <w:numPr>
          <w:ilvl w:val="0"/>
          <w:numId w:val="28"/>
        </w:numPr>
        <w:spacing w:after="0" w:line="276" w:lineRule="auto"/>
        <w:contextualSpacing w:val="0"/>
        <w:jc w:val="both"/>
        <w:rPr>
          <w:rFonts w:ascii="Arial" w:hAnsi="Arial" w:cs="Arial"/>
          <w:lang w:val="es-ES"/>
        </w:rPr>
      </w:pPr>
      <w:r w:rsidRPr="00CD299E">
        <w:rPr>
          <w:rFonts w:ascii="Arial" w:hAnsi="Arial" w:cs="Arial"/>
          <w:lang w:val="es-ES"/>
        </w:rPr>
        <w:lastRenderedPageBreak/>
        <w:t>Que se trate de objetos de igual naturaleza y funcionalidad, con condiciones similares de instalación y mantenimiento.</w:t>
      </w:r>
    </w:p>
    <w:p w14:paraId="29AF2746" w14:textId="77777777" w:rsidR="0038034A" w:rsidRPr="00CD299E" w:rsidRDefault="0038034A" w:rsidP="0038034A">
      <w:pPr>
        <w:pStyle w:val="Prrafodelista"/>
        <w:spacing w:after="0" w:line="276" w:lineRule="auto"/>
        <w:contextualSpacing w:val="0"/>
        <w:jc w:val="both"/>
        <w:rPr>
          <w:rFonts w:ascii="Arial" w:hAnsi="Arial" w:cs="Arial"/>
          <w:lang w:val="es-ES"/>
        </w:rPr>
      </w:pPr>
    </w:p>
    <w:p w14:paraId="619BCE4C" w14:textId="1009B871" w:rsidR="0038034A" w:rsidRPr="0038034A" w:rsidRDefault="007948AA" w:rsidP="0038034A">
      <w:pPr>
        <w:pStyle w:val="Prrafodelista"/>
        <w:numPr>
          <w:ilvl w:val="0"/>
          <w:numId w:val="28"/>
        </w:numPr>
        <w:spacing w:after="0" w:line="276" w:lineRule="auto"/>
        <w:contextualSpacing w:val="0"/>
        <w:jc w:val="both"/>
        <w:rPr>
          <w:rFonts w:ascii="Arial" w:hAnsi="Arial" w:cs="Arial"/>
          <w:lang w:val="es-ES"/>
        </w:rPr>
      </w:pPr>
      <w:r w:rsidRPr="00CD299E">
        <w:rPr>
          <w:rFonts w:ascii="Arial" w:hAnsi="Arial" w:cs="Arial"/>
          <w:lang w:val="es-ES"/>
        </w:rPr>
        <w:t>Que el cambio constituya una mejora para la Administración, de frente a sus necesidades.</w:t>
      </w:r>
    </w:p>
    <w:p w14:paraId="080C7972" w14:textId="77777777" w:rsidR="0038034A" w:rsidRPr="00CD299E" w:rsidRDefault="0038034A" w:rsidP="0038034A">
      <w:pPr>
        <w:pStyle w:val="Prrafodelista"/>
        <w:spacing w:after="0" w:line="276" w:lineRule="auto"/>
        <w:contextualSpacing w:val="0"/>
        <w:jc w:val="both"/>
        <w:rPr>
          <w:rFonts w:ascii="Arial" w:hAnsi="Arial" w:cs="Arial"/>
          <w:lang w:val="es-ES"/>
        </w:rPr>
      </w:pPr>
    </w:p>
    <w:p w14:paraId="1CD44606" w14:textId="77777777" w:rsidR="007948AA" w:rsidRDefault="007948AA" w:rsidP="0038034A">
      <w:pPr>
        <w:pStyle w:val="Prrafodelista"/>
        <w:numPr>
          <w:ilvl w:val="0"/>
          <w:numId w:val="28"/>
        </w:numPr>
        <w:spacing w:after="0" w:line="276" w:lineRule="auto"/>
        <w:contextualSpacing w:val="0"/>
        <w:jc w:val="both"/>
        <w:rPr>
          <w:rFonts w:ascii="Arial" w:hAnsi="Arial" w:cs="Arial"/>
          <w:lang w:val="es-ES"/>
        </w:rPr>
      </w:pPr>
      <w:r w:rsidRPr="00CD299E">
        <w:rPr>
          <w:rFonts w:ascii="Arial" w:hAnsi="Arial" w:cs="Arial"/>
          <w:lang w:val="es-ES"/>
        </w:rPr>
        <w:t>Que no se trate de actualizaciones que se encuentren en fase de investigación o que no hayan sido lo suficientemente probadas o carezcan de los respaldos pedidos en el pliego de condiciones.</w:t>
      </w:r>
    </w:p>
    <w:p w14:paraId="094BC584" w14:textId="77777777" w:rsidR="0038034A" w:rsidRPr="00CD299E" w:rsidRDefault="0038034A" w:rsidP="0038034A">
      <w:pPr>
        <w:pStyle w:val="Prrafodelista"/>
        <w:spacing w:after="0" w:line="276" w:lineRule="auto"/>
        <w:contextualSpacing w:val="0"/>
        <w:jc w:val="both"/>
        <w:rPr>
          <w:rFonts w:ascii="Arial" w:hAnsi="Arial" w:cs="Arial"/>
          <w:lang w:val="es-ES"/>
        </w:rPr>
      </w:pPr>
    </w:p>
    <w:p w14:paraId="168F258E" w14:textId="77777777" w:rsidR="007948AA" w:rsidRDefault="007948AA" w:rsidP="0038034A">
      <w:pPr>
        <w:pStyle w:val="Prrafodelista"/>
        <w:numPr>
          <w:ilvl w:val="0"/>
          <w:numId w:val="28"/>
        </w:numPr>
        <w:spacing w:after="0" w:line="276" w:lineRule="auto"/>
        <w:contextualSpacing w:val="0"/>
        <w:jc w:val="both"/>
        <w:rPr>
          <w:rFonts w:ascii="Arial" w:hAnsi="Arial" w:cs="Arial"/>
          <w:lang w:val="es-ES"/>
        </w:rPr>
      </w:pPr>
      <w:r w:rsidRPr="00CD299E">
        <w:rPr>
          <w:rFonts w:ascii="Arial" w:hAnsi="Arial" w:cs="Arial"/>
          <w:lang w:val="es-ES"/>
        </w:rPr>
        <w:t>Que no se incremente el precio adjudicado.</w:t>
      </w:r>
    </w:p>
    <w:p w14:paraId="0051472E" w14:textId="77777777" w:rsidR="0038034A" w:rsidRPr="00CD299E" w:rsidRDefault="0038034A" w:rsidP="0038034A">
      <w:pPr>
        <w:pStyle w:val="Prrafodelista"/>
        <w:spacing w:after="0" w:line="276" w:lineRule="auto"/>
        <w:contextualSpacing w:val="0"/>
        <w:jc w:val="both"/>
        <w:rPr>
          <w:rFonts w:ascii="Arial" w:hAnsi="Arial" w:cs="Arial"/>
          <w:lang w:val="es-ES"/>
        </w:rPr>
      </w:pPr>
    </w:p>
    <w:p w14:paraId="0CA0761B" w14:textId="77777777" w:rsidR="007948AA" w:rsidRPr="00CD299E" w:rsidRDefault="007948AA" w:rsidP="0038034A">
      <w:pPr>
        <w:pStyle w:val="Prrafodelista"/>
        <w:numPr>
          <w:ilvl w:val="0"/>
          <w:numId w:val="28"/>
        </w:numPr>
        <w:spacing w:after="0" w:line="276" w:lineRule="auto"/>
        <w:contextualSpacing w:val="0"/>
        <w:jc w:val="both"/>
        <w:rPr>
          <w:rFonts w:ascii="Arial" w:hAnsi="Arial" w:cs="Arial"/>
          <w:lang w:val="es-ES"/>
        </w:rPr>
      </w:pPr>
      <w:r w:rsidRPr="00CD299E">
        <w:rPr>
          <w:rFonts w:ascii="Arial" w:hAnsi="Arial" w:cs="Arial"/>
          <w:lang w:val="es-ES"/>
        </w:rPr>
        <w:t>Que las condiciones restantes se mantengan inalteradas.</w:t>
      </w:r>
    </w:p>
    <w:p w14:paraId="02DFA229" w14:textId="77777777" w:rsidR="007948AA" w:rsidRDefault="007948AA" w:rsidP="006E75CA">
      <w:pPr>
        <w:spacing w:after="0" w:line="276" w:lineRule="auto"/>
        <w:jc w:val="both"/>
        <w:rPr>
          <w:rFonts w:ascii="Arial" w:hAnsi="Arial" w:cs="Arial"/>
          <w:lang w:val="es-ES"/>
        </w:rPr>
      </w:pPr>
    </w:p>
    <w:p w14:paraId="658A544F" w14:textId="77777777" w:rsidR="0038034A" w:rsidRPr="00CD299E" w:rsidRDefault="0038034A" w:rsidP="006E75CA">
      <w:pPr>
        <w:spacing w:after="0" w:line="276" w:lineRule="auto"/>
        <w:jc w:val="both"/>
        <w:rPr>
          <w:rFonts w:ascii="Arial" w:hAnsi="Arial" w:cs="Arial"/>
          <w:lang w:val="es-ES"/>
        </w:rPr>
      </w:pPr>
    </w:p>
    <w:p w14:paraId="7F57162A" w14:textId="2A8FC02E" w:rsidR="005D6A65" w:rsidRPr="009069CB" w:rsidRDefault="00586611" w:rsidP="006E75CA">
      <w:pPr>
        <w:spacing w:after="0" w:line="276" w:lineRule="auto"/>
        <w:jc w:val="both"/>
        <w:rPr>
          <w:rFonts w:ascii="Arial" w:hAnsi="Arial" w:cs="Arial"/>
          <w:b/>
          <w:bCs/>
          <w:lang w:val="es-ES"/>
        </w:rPr>
      </w:pPr>
      <w:r>
        <w:rPr>
          <w:rFonts w:ascii="Arial" w:hAnsi="Arial" w:cs="Arial"/>
          <w:b/>
          <w:bCs/>
          <w:lang w:val="es-ES"/>
        </w:rPr>
        <w:t>C</w:t>
      </w:r>
      <w:r w:rsidR="003D1130" w:rsidRPr="009069CB">
        <w:rPr>
          <w:rFonts w:ascii="Arial" w:hAnsi="Arial" w:cs="Arial"/>
          <w:b/>
          <w:bCs/>
          <w:lang w:val="es-ES"/>
        </w:rPr>
        <w:t>onsideraciones</w:t>
      </w:r>
      <w:r w:rsidR="005D6A65" w:rsidRPr="009069CB">
        <w:rPr>
          <w:rFonts w:ascii="Arial" w:hAnsi="Arial" w:cs="Arial"/>
          <w:b/>
          <w:bCs/>
          <w:lang w:val="es-ES"/>
        </w:rPr>
        <w:t>:</w:t>
      </w:r>
    </w:p>
    <w:p w14:paraId="3FB83874" w14:textId="77777777" w:rsidR="005D6A65" w:rsidRDefault="005D6A65" w:rsidP="006E75CA">
      <w:pPr>
        <w:spacing w:after="0" w:line="276" w:lineRule="auto"/>
        <w:jc w:val="both"/>
        <w:rPr>
          <w:rFonts w:ascii="Arial" w:hAnsi="Arial" w:cs="Arial"/>
          <w:lang w:val="es-ES"/>
        </w:rPr>
      </w:pPr>
    </w:p>
    <w:p w14:paraId="585CA2C9" w14:textId="14F6160A" w:rsidR="007948AA" w:rsidRPr="005D6A65" w:rsidRDefault="007948AA" w:rsidP="006E75CA">
      <w:pPr>
        <w:pStyle w:val="Prrafodelista"/>
        <w:numPr>
          <w:ilvl w:val="0"/>
          <w:numId w:val="12"/>
        </w:numPr>
        <w:spacing w:after="0" w:line="276" w:lineRule="auto"/>
        <w:contextualSpacing w:val="0"/>
        <w:jc w:val="both"/>
        <w:rPr>
          <w:rFonts w:ascii="Arial" w:hAnsi="Arial" w:cs="Arial"/>
          <w:lang w:val="es-ES"/>
        </w:rPr>
      </w:pPr>
      <w:r w:rsidRPr="005D6A65">
        <w:rPr>
          <w:rFonts w:ascii="Arial" w:hAnsi="Arial" w:cs="Arial"/>
          <w:lang w:val="es-ES"/>
        </w:rPr>
        <w:t>En caso de adquisición de tecnología, la persona contratista está obligada a entregar objetos actualizados, cuando el pliego de condiciones así lo haya dispuesto y sin perjuicio del cumplimiento de las anteriores condiciones. La última actualización se entenderá, entre otras cosas, que el bien esté en línea de producción al momento de la entrega, o como la última versión del fabricante, cuando el objeto admita actualizaciones de esa naturaleza y ésta haya sido conocida en el mercado al menos un mes antes de la entrega de la orden de inicio. Para estos efectos, la entidad podrá pedir al contratista que respalde el ofrecimiento con certificación emitida directamente por el fabricante.</w:t>
      </w:r>
    </w:p>
    <w:p w14:paraId="74DDD315" w14:textId="77777777" w:rsidR="007948AA" w:rsidRPr="00CD299E" w:rsidRDefault="007948AA" w:rsidP="006E75CA">
      <w:pPr>
        <w:spacing w:after="0" w:line="276" w:lineRule="auto"/>
        <w:jc w:val="both"/>
        <w:rPr>
          <w:rFonts w:ascii="Arial" w:hAnsi="Arial" w:cs="Arial"/>
          <w:lang w:val="es-ES"/>
        </w:rPr>
      </w:pPr>
    </w:p>
    <w:p w14:paraId="7CF7CA35" w14:textId="77777777" w:rsidR="007948AA" w:rsidRPr="005D6A65" w:rsidRDefault="007948AA" w:rsidP="006E75CA">
      <w:pPr>
        <w:pStyle w:val="Prrafodelista"/>
        <w:numPr>
          <w:ilvl w:val="0"/>
          <w:numId w:val="12"/>
        </w:numPr>
        <w:spacing w:after="0" w:line="276" w:lineRule="auto"/>
        <w:contextualSpacing w:val="0"/>
        <w:jc w:val="both"/>
        <w:rPr>
          <w:rFonts w:ascii="Arial" w:hAnsi="Arial" w:cs="Arial"/>
          <w:lang w:val="es-ES"/>
        </w:rPr>
      </w:pPr>
      <w:r w:rsidRPr="005D6A65">
        <w:rPr>
          <w:rFonts w:ascii="Arial" w:hAnsi="Arial" w:cs="Arial"/>
          <w:lang w:val="es-ES"/>
        </w:rPr>
        <w:t xml:space="preserve">La mejora deberá primero informarse por escrito, explicando en detalle en qué consiste el cambio, de ser necesario a partir de la literatura técnica y cualesquiera otros elementos que resulten pertinentes. </w:t>
      </w:r>
      <w:r w:rsidRPr="005D6A65">
        <w:rPr>
          <w:rFonts w:ascii="Arial" w:hAnsi="Arial" w:cs="Arial"/>
          <w:b/>
          <w:bCs/>
          <w:lang w:val="es-ES"/>
        </w:rPr>
        <w:t>La Administración contará con diez días hábiles para resolver motivadamente la gestión, aceptando o rechazando el cambio propuesto, lapso que suspenderá el plazo de entrega</w:t>
      </w:r>
      <w:r w:rsidRPr="005D6A65">
        <w:rPr>
          <w:rFonts w:ascii="Arial" w:hAnsi="Arial" w:cs="Arial"/>
          <w:lang w:val="es-ES"/>
        </w:rPr>
        <w:t>. En caso de que se acepte la mejora la Administración, a petición de la persona contratista, podrá prorrogar de manera justificada el plazo de entrega, que no podrá exceder el plazo original.</w:t>
      </w:r>
    </w:p>
    <w:p w14:paraId="49153D94" w14:textId="77777777" w:rsidR="007948AA" w:rsidRPr="00CD299E" w:rsidRDefault="007948AA" w:rsidP="006E75CA">
      <w:pPr>
        <w:spacing w:after="0" w:line="276" w:lineRule="auto"/>
        <w:jc w:val="both"/>
        <w:rPr>
          <w:rFonts w:ascii="Arial" w:hAnsi="Arial" w:cs="Arial"/>
          <w:lang w:val="es-ES"/>
        </w:rPr>
      </w:pPr>
    </w:p>
    <w:p w14:paraId="4EE82703" w14:textId="77777777" w:rsidR="007948AA" w:rsidRPr="005D6A65" w:rsidRDefault="007948AA" w:rsidP="006E75CA">
      <w:pPr>
        <w:pStyle w:val="Prrafodelista"/>
        <w:numPr>
          <w:ilvl w:val="0"/>
          <w:numId w:val="12"/>
        </w:numPr>
        <w:spacing w:after="0" w:line="276" w:lineRule="auto"/>
        <w:contextualSpacing w:val="0"/>
        <w:jc w:val="both"/>
        <w:rPr>
          <w:rFonts w:ascii="Arial" w:hAnsi="Arial" w:cs="Arial"/>
          <w:lang w:val="es-ES"/>
        </w:rPr>
      </w:pPr>
      <w:r w:rsidRPr="005D6A65">
        <w:rPr>
          <w:rFonts w:ascii="Arial" w:hAnsi="Arial" w:cs="Arial"/>
          <w:lang w:val="es-ES"/>
        </w:rPr>
        <w:lastRenderedPageBreak/>
        <w:t>En ninguna circunstancia, los cambios en los bienes o servicios podrán demeritar las garantías y condiciones de los bienes inicialmente ofrecidas, las cuales consideran un mínimo que no podrá ser rebajado ante modificaciones de esta naturaleza.</w:t>
      </w:r>
    </w:p>
    <w:p w14:paraId="3B2D8C89" w14:textId="77777777" w:rsidR="007948AA" w:rsidRPr="00CD299E" w:rsidRDefault="007948AA" w:rsidP="006E75CA">
      <w:pPr>
        <w:spacing w:after="0" w:line="276" w:lineRule="auto"/>
        <w:jc w:val="both"/>
        <w:rPr>
          <w:rFonts w:ascii="Arial" w:hAnsi="Arial" w:cs="Arial"/>
          <w:lang w:val="es-ES"/>
        </w:rPr>
      </w:pPr>
    </w:p>
    <w:p w14:paraId="5D753391" w14:textId="77777777" w:rsidR="007948AA" w:rsidRPr="00CD299E" w:rsidRDefault="007948AA" w:rsidP="006E75CA">
      <w:pPr>
        <w:spacing w:after="0" w:line="276" w:lineRule="auto"/>
        <w:jc w:val="both"/>
        <w:rPr>
          <w:rFonts w:ascii="Arial" w:hAnsi="Arial" w:cs="Arial"/>
          <w:lang w:val="es-ES"/>
        </w:rPr>
      </w:pPr>
    </w:p>
    <w:p w14:paraId="74482CAC" w14:textId="77777777" w:rsidR="007948AA" w:rsidRPr="005E1CAD" w:rsidRDefault="007948AA" w:rsidP="009943D9">
      <w:pPr>
        <w:pStyle w:val="Prrafodelista"/>
        <w:numPr>
          <w:ilvl w:val="0"/>
          <w:numId w:val="1"/>
        </w:numPr>
        <w:spacing w:after="0" w:line="276" w:lineRule="auto"/>
        <w:ind w:left="284"/>
        <w:contextualSpacing w:val="0"/>
        <w:jc w:val="both"/>
        <w:rPr>
          <w:rFonts w:ascii="Arial" w:hAnsi="Arial" w:cs="Arial"/>
          <w:b/>
          <w:bCs/>
        </w:rPr>
      </w:pPr>
      <w:r w:rsidRPr="005E1CAD">
        <w:rPr>
          <w:rFonts w:ascii="Arial" w:hAnsi="Arial" w:cs="Arial"/>
          <w:b/>
          <w:bCs/>
        </w:rPr>
        <w:t>Trámite para la cesión de derechos</w:t>
      </w:r>
    </w:p>
    <w:p w14:paraId="0FE6AB03" w14:textId="77777777" w:rsidR="007948AA" w:rsidRPr="00CD299E" w:rsidRDefault="007948AA" w:rsidP="006E75CA">
      <w:pPr>
        <w:spacing w:after="0" w:line="276" w:lineRule="auto"/>
        <w:jc w:val="both"/>
        <w:rPr>
          <w:rFonts w:ascii="Arial" w:hAnsi="Arial" w:cs="Arial"/>
          <w:b/>
          <w:bCs/>
          <w:lang w:val="es-ES"/>
        </w:rPr>
      </w:pPr>
      <w:r w:rsidRPr="00CD299E">
        <w:rPr>
          <w:rFonts w:ascii="Arial" w:hAnsi="Arial" w:cs="Arial"/>
          <w:b/>
          <w:bCs/>
          <w:lang w:val="es-ES"/>
        </w:rPr>
        <w:t xml:space="preserve"> </w:t>
      </w:r>
    </w:p>
    <w:p w14:paraId="1F3B548E" w14:textId="0BA6C9EA" w:rsidR="007948AA" w:rsidRDefault="007948AA" w:rsidP="006E75CA">
      <w:pPr>
        <w:spacing w:after="0" w:line="276" w:lineRule="auto"/>
        <w:jc w:val="both"/>
        <w:rPr>
          <w:rFonts w:ascii="Arial" w:hAnsi="Arial" w:cs="Arial"/>
          <w:lang w:val="es-ES"/>
        </w:rPr>
      </w:pPr>
      <w:r w:rsidRPr="00CD299E">
        <w:rPr>
          <w:rFonts w:ascii="Arial" w:hAnsi="Arial" w:cs="Arial"/>
          <w:lang w:val="es-ES"/>
        </w:rPr>
        <w:t>El numeral 277 del RLGCP establece que los derechos y las obligaciones derivados de un contrato en ejecución podrán ser cedidos a un tercero, siempre que no se trate de una obligación personalísima</w:t>
      </w:r>
      <w:r w:rsidR="00A0458B">
        <w:rPr>
          <w:rFonts w:ascii="Arial" w:hAnsi="Arial" w:cs="Arial"/>
          <w:lang w:val="es-ES"/>
        </w:rPr>
        <w:t xml:space="preserve">, es decir, </w:t>
      </w:r>
      <w:r w:rsidR="00A0458B" w:rsidRPr="00A0458B">
        <w:rPr>
          <w:rFonts w:ascii="Arial" w:hAnsi="Arial" w:cs="Arial"/>
          <w:lang w:val="es-ES"/>
        </w:rPr>
        <w:t>aquella que sólo puede ser cumplida por una persona concreta</w:t>
      </w:r>
      <w:r w:rsidRPr="00CD299E">
        <w:rPr>
          <w:rFonts w:ascii="Arial" w:hAnsi="Arial" w:cs="Arial"/>
          <w:lang w:val="es-ES"/>
        </w:rPr>
        <w:t xml:space="preserve">. </w:t>
      </w:r>
    </w:p>
    <w:p w14:paraId="341ABE5B" w14:textId="77777777" w:rsidR="006F0E48" w:rsidRDefault="006F0E48" w:rsidP="006E75CA">
      <w:pPr>
        <w:spacing w:after="0" w:line="276" w:lineRule="auto"/>
        <w:jc w:val="both"/>
        <w:rPr>
          <w:rFonts w:ascii="Arial" w:hAnsi="Arial" w:cs="Arial"/>
          <w:lang w:val="es-ES"/>
        </w:rPr>
      </w:pPr>
    </w:p>
    <w:p w14:paraId="72B00ED0" w14:textId="77777777" w:rsidR="006F0E48" w:rsidRPr="00B50BB2" w:rsidRDefault="006F0E48" w:rsidP="006E75CA">
      <w:pPr>
        <w:spacing w:after="0" w:line="276" w:lineRule="auto"/>
        <w:jc w:val="both"/>
        <w:rPr>
          <w:rFonts w:ascii="Arial" w:hAnsi="Arial" w:cs="Arial"/>
          <w:lang w:val="es-ES"/>
        </w:rPr>
      </w:pPr>
      <w:r w:rsidRPr="00B50BB2">
        <w:rPr>
          <w:rFonts w:ascii="Arial" w:hAnsi="Arial" w:cs="Arial"/>
          <w:lang w:val="es-ES"/>
        </w:rPr>
        <w:t>Es por lo anterior, que deberá tomarse en consideración lo siguiente:</w:t>
      </w:r>
    </w:p>
    <w:p w14:paraId="6735437D" w14:textId="77777777" w:rsidR="006F0E48" w:rsidRPr="00B50BB2" w:rsidRDefault="006F0E48" w:rsidP="006E75CA">
      <w:pPr>
        <w:spacing w:after="0" w:line="276" w:lineRule="auto"/>
        <w:jc w:val="both"/>
        <w:rPr>
          <w:rFonts w:ascii="Arial" w:hAnsi="Arial" w:cs="Arial"/>
          <w:lang w:val="es-ES"/>
        </w:rPr>
      </w:pPr>
    </w:p>
    <w:p w14:paraId="016B01FC" w14:textId="77777777" w:rsidR="006F0E48" w:rsidRPr="00F11BB5" w:rsidRDefault="006F0E48" w:rsidP="006E75CA">
      <w:pPr>
        <w:pStyle w:val="Prrafodelista"/>
        <w:numPr>
          <w:ilvl w:val="0"/>
          <w:numId w:val="16"/>
        </w:numPr>
        <w:spacing w:after="0" w:line="276" w:lineRule="auto"/>
        <w:contextualSpacing w:val="0"/>
        <w:jc w:val="both"/>
        <w:rPr>
          <w:rFonts w:ascii="Arial" w:hAnsi="Arial" w:cs="Arial"/>
          <w:lang w:val="es-ES"/>
        </w:rPr>
      </w:pPr>
      <w:r w:rsidRPr="00F11BB5">
        <w:rPr>
          <w:rFonts w:ascii="Arial" w:hAnsi="Arial" w:cs="Arial"/>
          <w:lang w:val="es-ES"/>
        </w:rPr>
        <w:t xml:space="preserve">Si la gestión fue recibida en los medios de notificación de la oficina usuaria o fiscalizadora del contrato, esta deberá direccionarla inmediatamente a VEC para lo correspondiente. </w:t>
      </w:r>
    </w:p>
    <w:p w14:paraId="0137BF6C" w14:textId="77777777" w:rsidR="006F0E48" w:rsidRPr="00B50BB2" w:rsidRDefault="006F0E48" w:rsidP="006E75CA">
      <w:pPr>
        <w:spacing w:after="0" w:line="276" w:lineRule="auto"/>
        <w:jc w:val="both"/>
        <w:rPr>
          <w:rFonts w:ascii="Arial" w:hAnsi="Arial" w:cs="Arial"/>
          <w:lang w:val="es-ES"/>
        </w:rPr>
      </w:pPr>
    </w:p>
    <w:p w14:paraId="52B73F6B" w14:textId="77777777" w:rsidR="006F0E48" w:rsidRPr="00F11BB5" w:rsidRDefault="006F0E48" w:rsidP="006E75CA">
      <w:pPr>
        <w:pStyle w:val="Prrafodelista"/>
        <w:numPr>
          <w:ilvl w:val="0"/>
          <w:numId w:val="16"/>
        </w:numPr>
        <w:spacing w:after="0" w:line="276" w:lineRule="auto"/>
        <w:contextualSpacing w:val="0"/>
        <w:jc w:val="both"/>
        <w:rPr>
          <w:rFonts w:ascii="Arial" w:hAnsi="Arial" w:cs="Arial"/>
          <w:lang w:val="es-ES"/>
        </w:rPr>
      </w:pPr>
      <w:r w:rsidRPr="00F11BB5">
        <w:rPr>
          <w:rFonts w:ascii="Arial" w:hAnsi="Arial" w:cs="Arial"/>
          <w:lang w:val="es-ES"/>
        </w:rPr>
        <w:t xml:space="preserve">La gestión puede ser presentada vía correo electrónico o mediante oficio, mediante correo electrónico a la cuenta oficial </w:t>
      </w:r>
      <w:hyperlink r:id="rId16" w:history="1">
        <w:r w:rsidRPr="00F11BB5">
          <w:rPr>
            <w:rStyle w:val="Hipervnculo"/>
            <w:rFonts w:ascii="Arial" w:hAnsi="Arial" w:cs="Arial"/>
            <w:lang w:val="es-ES"/>
          </w:rPr>
          <w:t>vec@poder-judicial.go.cr</w:t>
        </w:r>
      </w:hyperlink>
      <w:r w:rsidRPr="00F11BB5">
        <w:rPr>
          <w:rFonts w:ascii="Arial" w:hAnsi="Arial" w:cs="Arial"/>
          <w:lang w:val="es-ES"/>
        </w:rPr>
        <w:t xml:space="preserve">. </w:t>
      </w:r>
    </w:p>
    <w:p w14:paraId="5B08BF26" w14:textId="77777777" w:rsidR="006F0E48" w:rsidRPr="006C3C08" w:rsidRDefault="006F0E48" w:rsidP="006E75CA">
      <w:pPr>
        <w:spacing w:after="0" w:line="276" w:lineRule="auto"/>
        <w:jc w:val="both"/>
        <w:rPr>
          <w:rFonts w:ascii="Arial" w:hAnsi="Arial" w:cs="Arial"/>
          <w:lang w:val="es-ES"/>
        </w:rPr>
      </w:pPr>
    </w:p>
    <w:p w14:paraId="799A0D23" w14:textId="30EC3416" w:rsidR="006F0E48" w:rsidRPr="00F11BB5" w:rsidRDefault="006F0E48" w:rsidP="006E75CA">
      <w:pPr>
        <w:pStyle w:val="Prrafodelista"/>
        <w:numPr>
          <w:ilvl w:val="0"/>
          <w:numId w:val="16"/>
        </w:numPr>
        <w:spacing w:after="0" w:line="276" w:lineRule="auto"/>
        <w:contextualSpacing w:val="0"/>
        <w:jc w:val="both"/>
        <w:rPr>
          <w:rFonts w:ascii="Arial" w:hAnsi="Arial" w:cs="Arial"/>
          <w:lang w:val="es-ES"/>
        </w:rPr>
      </w:pPr>
      <w:r w:rsidRPr="00F11BB5">
        <w:rPr>
          <w:rFonts w:ascii="Arial" w:hAnsi="Arial" w:cs="Arial"/>
          <w:lang w:val="es-ES"/>
        </w:rPr>
        <w:t>Para el trámite de la solicitud, la persona contratista</w:t>
      </w:r>
      <w:r w:rsidR="00A0458B">
        <w:rPr>
          <w:rFonts w:ascii="Arial" w:hAnsi="Arial" w:cs="Arial"/>
          <w:lang w:val="es-ES"/>
        </w:rPr>
        <w:t xml:space="preserve"> deberá</w:t>
      </w:r>
      <w:r w:rsidRPr="00F11BB5">
        <w:rPr>
          <w:rFonts w:ascii="Arial" w:hAnsi="Arial" w:cs="Arial"/>
          <w:lang w:val="es-ES"/>
        </w:rPr>
        <w:t xml:space="preserve"> </w:t>
      </w:r>
      <w:r w:rsidR="00D36B34">
        <w:rPr>
          <w:rFonts w:ascii="Arial" w:hAnsi="Arial" w:cs="Arial"/>
          <w:lang w:val="es-ES"/>
        </w:rPr>
        <w:t xml:space="preserve">justificar ampliamente los motivos </w:t>
      </w:r>
      <w:r w:rsidR="00576183">
        <w:rPr>
          <w:rFonts w:ascii="Arial" w:hAnsi="Arial" w:cs="Arial"/>
          <w:lang w:val="es-ES"/>
        </w:rPr>
        <w:t>que conllevan a la cesión de derechos</w:t>
      </w:r>
      <w:r>
        <w:rPr>
          <w:rFonts w:ascii="Arial" w:hAnsi="Arial" w:cs="Arial"/>
          <w:lang w:val="es-ES"/>
        </w:rPr>
        <w:t>.</w:t>
      </w:r>
    </w:p>
    <w:p w14:paraId="06D86398" w14:textId="77777777" w:rsidR="006F0E48" w:rsidRPr="00CD299E" w:rsidRDefault="006F0E48" w:rsidP="006E75CA">
      <w:pPr>
        <w:spacing w:after="0" w:line="276" w:lineRule="auto"/>
        <w:jc w:val="both"/>
        <w:rPr>
          <w:rFonts w:ascii="Arial" w:hAnsi="Arial" w:cs="Arial"/>
          <w:lang w:val="es-ES"/>
        </w:rPr>
      </w:pPr>
    </w:p>
    <w:p w14:paraId="4227837C" w14:textId="77777777" w:rsidR="007948AA" w:rsidRPr="00CD299E" w:rsidRDefault="007948AA" w:rsidP="006E75CA">
      <w:pPr>
        <w:spacing w:after="0" w:line="276" w:lineRule="auto"/>
        <w:jc w:val="both"/>
        <w:rPr>
          <w:rFonts w:ascii="Arial" w:hAnsi="Arial" w:cs="Arial"/>
          <w:lang w:val="es-ES"/>
        </w:rPr>
      </w:pPr>
    </w:p>
    <w:p w14:paraId="00EBF2DC" w14:textId="6707E3D6" w:rsidR="007948AA" w:rsidRPr="00CD299E" w:rsidRDefault="007948AA" w:rsidP="006E75CA">
      <w:pPr>
        <w:spacing w:after="0" w:line="276" w:lineRule="auto"/>
        <w:jc w:val="both"/>
        <w:rPr>
          <w:rFonts w:ascii="Arial" w:hAnsi="Arial" w:cs="Arial"/>
          <w:lang w:val="es-ES"/>
        </w:rPr>
      </w:pPr>
      <w:r w:rsidRPr="00CD299E">
        <w:rPr>
          <w:rFonts w:ascii="Arial" w:hAnsi="Arial" w:cs="Arial"/>
          <w:lang w:val="es-ES"/>
        </w:rPr>
        <w:t xml:space="preserve">En el caso de cesiones de contratos, </w:t>
      </w:r>
      <w:r w:rsidR="00576183">
        <w:rPr>
          <w:rFonts w:ascii="Arial" w:hAnsi="Arial" w:cs="Arial"/>
          <w:lang w:val="es-ES"/>
        </w:rPr>
        <w:t>se analizará</w:t>
      </w:r>
      <w:r w:rsidRPr="00CD299E">
        <w:rPr>
          <w:rFonts w:ascii="Arial" w:hAnsi="Arial" w:cs="Arial"/>
          <w:lang w:val="es-ES"/>
        </w:rPr>
        <w:t xml:space="preserve"> que se cumpla con todos los presupuestos establecidos </w:t>
      </w:r>
      <w:r w:rsidR="00576183">
        <w:rPr>
          <w:rFonts w:ascii="Arial" w:hAnsi="Arial" w:cs="Arial"/>
          <w:lang w:val="es-ES"/>
        </w:rPr>
        <w:t>en el numeral 277 del RLGCP</w:t>
      </w:r>
      <w:r w:rsidRPr="00CD299E">
        <w:rPr>
          <w:rFonts w:ascii="Arial" w:hAnsi="Arial" w:cs="Arial"/>
          <w:lang w:val="es-ES"/>
        </w:rPr>
        <w:t xml:space="preserve">. La persona </w:t>
      </w:r>
      <w:r w:rsidR="00CD299E" w:rsidRPr="00CD299E">
        <w:rPr>
          <w:rFonts w:ascii="Arial" w:hAnsi="Arial" w:cs="Arial"/>
          <w:lang w:val="es-ES"/>
        </w:rPr>
        <w:t xml:space="preserve">funcionaria </w:t>
      </w:r>
      <w:r w:rsidRPr="00CD299E">
        <w:rPr>
          <w:rFonts w:ascii="Arial" w:hAnsi="Arial" w:cs="Arial"/>
          <w:lang w:val="es-ES"/>
        </w:rPr>
        <w:t>encargada</w:t>
      </w:r>
      <w:r w:rsidR="00CD299E" w:rsidRPr="00CD299E">
        <w:rPr>
          <w:rFonts w:ascii="Arial" w:hAnsi="Arial" w:cs="Arial"/>
          <w:lang w:val="es-ES"/>
        </w:rPr>
        <w:t xml:space="preserve"> de VEC</w:t>
      </w:r>
      <w:r w:rsidRPr="00CD299E">
        <w:rPr>
          <w:rFonts w:ascii="Arial" w:hAnsi="Arial" w:cs="Arial"/>
          <w:lang w:val="es-ES"/>
        </w:rPr>
        <w:t>, solicitará a la oficina usuaria</w:t>
      </w:r>
      <w:r w:rsidR="00736B6E">
        <w:rPr>
          <w:rFonts w:ascii="Arial" w:hAnsi="Arial" w:cs="Arial"/>
          <w:lang w:val="es-ES"/>
        </w:rPr>
        <w:t xml:space="preserve"> (fiscalizador</w:t>
      </w:r>
      <w:r w:rsidR="00D517FD">
        <w:rPr>
          <w:rFonts w:ascii="Arial" w:hAnsi="Arial" w:cs="Arial"/>
          <w:lang w:val="es-ES"/>
        </w:rPr>
        <w:t>a</w:t>
      </w:r>
      <w:r w:rsidR="00736B6E">
        <w:rPr>
          <w:rFonts w:ascii="Arial" w:hAnsi="Arial" w:cs="Arial"/>
          <w:lang w:val="es-ES"/>
        </w:rPr>
        <w:t xml:space="preserve"> y/o administrador</w:t>
      </w:r>
      <w:r w:rsidR="00D517FD">
        <w:rPr>
          <w:rFonts w:ascii="Arial" w:hAnsi="Arial" w:cs="Arial"/>
          <w:lang w:val="es-ES"/>
        </w:rPr>
        <w:t>a</w:t>
      </w:r>
      <w:r w:rsidR="00736B6E">
        <w:rPr>
          <w:rFonts w:ascii="Arial" w:hAnsi="Arial" w:cs="Arial"/>
          <w:lang w:val="es-ES"/>
        </w:rPr>
        <w:t xml:space="preserve"> del contrato)</w:t>
      </w:r>
      <w:r w:rsidRPr="00CD299E">
        <w:rPr>
          <w:rFonts w:ascii="Arial" w:hAnsi="Arial" w:cs="Arial"/>
          <w:lang w:val="es-ES"/>
        </w:rPr>
        <w:t xml:space="preserve"> que se refiera a las ventajas de la cesión de frente a resolver el contrato</w:t>
      </w:r>
      <w:r w:rsidR="00E238BC">
        <w:rPr>
          <w:rFonts w:ascii="Arial" w:hAnsi="Arial" w:cs="Arial"/>
          <w:lang w:val="es-ES"/>
        </w:rPr>
        <w:t xml:space="preserve"> </w:t>
      </w:r>
      <w:r w:rsidR="007D1A6B">
        <w:rPr>
          <w:rFonts w:ascii="Arial" w:hAnsi="Arial" w:cs="Arial"/>
          <w:lang w:val="es-ES"/>
        </w:rPr>
        <w:t xml:space="preserve">quien contará con </w:t>
      </w:r>
      <w:r w:rsidR="00E238BC">
        <w:rPr>
          <w:rFonts w:ascii="Arial" w:hAnsi="Arial" w:cs="Arial"/>
          <w:lang w:val="es-ES"/>
        </w:rPr>
        <w:t xml:space="preserve">un plazo no mayor a </w:t>
      </w:r>
      <w:r w:rsidR="00E238BC" w:rsidRPr="00941BD1">
        <w:rPr>
          <w:rFonts w:ascii="Arial" w:hAnsi="Arial" w:cs="Arial"/>
          <w:b/>
          <w:bCs/>
          <w:lang w:val="es-ES"/>
        </w:rPr>
        <w:t>tres días hábiles</w:t>
      </w:r>
      <w:r w:rsidRPr="00CD299E">
        <w:rPr>
          <w:rFonts w:ascii="Arial" w:hAnsi="Arial" w:cs="Arial"/>
          <w:lang w:val="es-ES"/>
        </w:rPr>
        <w:t xml:space="preserve"> y </w:t>
      </w:r>
      <w:r w:rsidR="00E238BC">
        <w:rPr>
          <w:rFonts w:ascii="Arial" w:hAnsi="Arial" w:cs="Arial"/>
          <w:lang w:val="es-ES"/>
        </w:rPr>
        <w:t>además</w:t>
      </w:r>
      <w:r w:rsidRPr="00CD299E">
        <w:rPr>
          <w:rFonts w:ascii="Arial" w:hAnsi="Arial" w:cs="Arial"/>
          <w:lang w:val="es-ES"/>
        </w:rPr>
        <w:t xml:space="preserve"> solicita</w:t>
      </w:r>
      <w:r w:rsidR="00E238BC">
        <w:rPr>
          <w:rFonts w:ascii="Arial" w:hAnsi="Arial" w:cs="Arial"/>
          <w:lang w:val="es-ES"/>
        </w:rPr>
        <w:t>rá</w:t>
      </w:r>
      <w:r w:rsidRPr="00CD299E">
        <w:rPr>
          <w:rFonts w:ascii="Arial" w:hAnsi="Arial" w:cs="Arial"/>
          <w:lang w:val="es-ES"/>
        </w:rPr>
        <w:t xml:space="preserve"> a la persona </w:t>
      </w:r>
      <w:r w:rsidR="00E238BC">
        <w:rPr>
          <w:rFonts w:ascii="Arial" w:hAnsi="Arial" w:cs="Arial"/>
          <w:lang w:val="es-ES"/>
        </w:rPr>
        <w:t>contratista</w:t>
      </w:r>
      <w:r w:rsidR="00E238BC" w:rsidRPr="00CD299E">
        <w:rPr>
          <w:rFonts w:ascii="Arial" w:hAnsi="Arial" w:cs="Arial"/>
          <w:lang w:val="es-ES"/>
        </w:rPr>
        <w:t xml:space="preserve"> </w:t>
      </w:r>
      <w:r w:rsidRPr="00CD299E">
        <w:rPr>
          <w:rFonts w:ascii="Arial" w:hAnsi="Arial" w:cs="Arial"/>
          <w:lang w:val="es-ES"/>
        </w:rPr>
        <w:t>que la persona cesionaria aporte todos los documentos exigidos en el pliego de condiciones</w:t>
      </w:r>
      <w:r w:rsidR="00736B6E">
        <w:rPr>
          <w:rFonts w:ascii="Arial" w:hAnsi="Arial" w:cs="Arial"/>
          <w:lang w:val="es-ES"/>
        </w:rPr>
        <w:t>, misma que deberá atender lo respectivo en el plazo máximo otorgado</w:t>
      </w:r>
      <w:r w:rsidRPr="00CD299E">
        <w:rPr>
          <w:rFonts w:ascii="Arial" w:hAnsi="Arial" w:cs="Arial"/>
          <w:lang w:val="es-ES"/>
        </w:rPr>
        <w:t xml:space="preserve">. Una vez que se disponga de esa información, se deberá confeccionar la recomendación a la Dirección Jurídica, con el propósito de que se analice el cambio de persona </w:t>
      </w:r>
      <w:r w:rsidR="0043232A">
        <w:rPr>
          <w:rFonts w:ascii="Arial" w:hAnsi="Arial" w:cs="Arial"/>
          <w:lang w:val="es-ES"/>
        </w:rPr>
        <w:t>contratista</w:t>
      </w:r>
      <w:r w:rsidR="0043232A" w:rsidRPr="00CD299E">
        <w:rPr>
          <w:rFonts w:ascii="Arial" w:hAnsi="Arial" w:cs="Arial"/>
          <w:lang w:val="es-ES"/>
        </w:rPr>
        <w:t xml:space="preserve"> </w:t>
      </w:r>
      <w:r w:rsidRPr="00CD299E">
        <w:rPr>
          <w:rFonts w:ascii="Arial" w:hAnsi="Arial" w:cs="Arial"/>
          <w:lang w:val="es-ES"/>
        </w:rPr>
        <w:t>para realizar posteriormente el addendum al contrato</w:t>
      </w:r>
      <w:r w:rsidR="00736B6E">
        <w:rPr>
          <w:rFonts w:ascii="Arial" w:hAnsi="Arial" w:cs="Arial"/>
          <w:lang w:val="es-ES"/>
        </w:rPr>
        <w:t xml:space="preserve"> y la gestión respectiva.</w:t>
      </w:r>
    </w:p>
    <w:p w14:paraId="6F0CBBBF" w14:textId="77777777" w:rsidR="007948AA" w:rsidRDefault="007948AA" w:rsidP="006E75CA">
      <w:pPr>
        <w:spacing w:after="0" w:line="276" w:lineRule="auto"/>
        <w:jc w:val="both"/>
        <w:rPr>
          <w:rFonts w:ascii="Arial" w:hAnsi="Arial" w:cs="Arial"/>
          <w:lang w:val="es-ES"/>
        </w:rPr>
      </w:pPr>
    </w:p>
    <w:p w14:paraId="18013169" w14:textId="2F90C178" w:rsidR="007405B6" w:rsidRPr="007405B6" w:rsidRDefault="002136DF" w:rsidP="006E75CA">
      <w:pPr>
        <w:spacing w:after="0" w:line="276" w:lineRule="auto"/>
        <w:jc w:val="both"/>
        <w:rPr>
          <w:rFonts w:ascii="Arial" w:hAnsi="Arial" w:cs="Arial"/>
          <w:lang w:val="es-ES"/>
        </w:rPr>
      </w:pPr>
      <w:r>
        <w:rPr>
          <w:rFonts w:ascii="Arial" w:hAnsi="Arial" w:cs="Arial"/>
          <w:lang w:val="es-ES"/>
        </w:rPr>
        <w:lastRenderedPageBreak/>
        <w:t>L</w:t>
      </w:r>
      <w:r w:rsidR="007405B6" w:rsidRPr="007405B6">
        <w:rPr>
          <w:rFonts w:ascii="Arial" w:hAnsi="Arial" w:cs="Arial"/>
          <w:lang w:val="es-ES"/>
        </w:rPr>
        <w:t>a cesión del contrato deberá ser autorizada por el Consejo Superior, mediante acto debidamente razonado en el que la persona encargada del trámite deberá contemplar lo siguiente como mínimo:</w:t>
      </w:r>
    </w:p>
    <w:p w14:paraId="00D1422B" w14:textId="77777777" w:rsidR="007405B6" w:rsidRPr="007405B6" w:rsidRDefault="007405B6" w:rsidP="006E75CA">
      <w:pPr>
        <w:spacing w:after="0" w:line="276" w:lineRule="auto"/>
        <w:jc w:val="both"/>
        <w:rPr>
          <w:rFonts w:ascii="Arial" w:hAnsi="Arial" w:cs="Arial"/>
          <w:lang w:val="es-ES"/>
        </w:rPr>
      </w:pPr>
    </w:p>
    <w:p w14:paraId="76E427DC" w14:textId="7D2175FA" w:rsidR="007405B6" w:rsidRPr="007405B6" w:rsidRDefault="007405B6" w:rsidP="0038034A">
      <w:pPr>
        <w:pStyle w:val="Prrafodelista"/>
        <w:numPr>
          <w:ilvl w:val="0"/>
          <w:numId w:val="29"/>
        </w:numPr>
        <w:spacing w:after="0" w:line="276" w:lineRule="auto"/>
        <w:contextualSpacing w:val="0"/>
        <w:jc w:val="both"/>
        <w:rPr>
          <w:rFonts w:ascii="Arial" w:hAnsi="Arial" w:cs="Arial"/>
          <w:lang w:val="es-ES"/>
        </w:rPr>
      </w:pPr>
      <w:r w:rsidRPr="007405B6">
        <w:rPr>
          <w:rFonts w:ascii="Arial" w:hAnsi="Arial" w:cs="Arial"/>
          <w:lang w:val="es-ES"/>
        </w:rPr>
        <w:t>La causa de la cesión.</w:t>
      </w:r>
    </w:p>
    <w:p w14:paraId="5221D1D6" w14:textId="77777777" w:rsidR="0038034A" w:rsidRDefault="0038034A" w:rsidP="0038034A">
      <w:pPr>
        <w:pStyle w:val="Prrafodelista"/>
        <w:spacing w:after="0" w:line="276" w:lineRule="auto"/>
        <w:contextualSpacing w:val="0"/>
        <w:jc w:val="both"/>
        <w:rPr>
          <w:rFonts w:ascii="Arial" w:hAnsi="Arial" w:cs="Arial"/>
          <w:lang w:val="es-ES"/>
        </w:rPr>
      </w:pPr>
    </w:p>
    <w:p w14:paraId="29DA24A0" w14:textId="02ECD130" w:rsidR="007405B6" w:rsidRPr="007405B6" w:rsidRDefault="007405B6" w:rsidP="0038034A">
      <w:pPr>
        <w:pStyle w:val="Prrafodelista"/>
        <w:numPr>
          <w:ilvl w:val="0"/>
          <w:numId w:val="29"/>
        </w:numPr>
        <w:spacing w:after="0" w:line="276" w:lineRule="auto"/>
        <w:contextualSpacing w:val="0"/>
        <w:jc w:val="both"/>
        <w:rPr>
          <w:rFonts w:ascii="Arial" w:hAnsi="Arial" w:cs="Arial"/>
          <w:lang w:val="es-ES"/>
        </w:rPr>
      </w:pPr>
      <w:r w:rsidRPr="007405B6">
        <w:rPr>
          <w:rFonts w:ascii="Arial" w:hAnsi="Arial" w:cs="Arial"/>
          <w:lang w:val="es-ES"/>
        </w:rPr>
        <w:t xml:space="preserve">El cumplimiento por parte del cesionario de las principales condiciones y obligaciones legales, técnicas y financieras solicitadas en el pliego de condiciones.  </w:t>
      </w:r>
    </w:p>
    <w:p w14:paraId="0BABCCB7" w14:textId="77777777" w:rsidR="0038034A" w:rsidRDefault="0038034A" w:rsidP="0038034A">
      <w:pPr>
        <w:pStyle w:val="Prrafodelista"/>
        <w:spacing w:after="0" w:line="276" w:lineRule="auto"/>
        <w:contextualSpacing w:val="0"/>
        <w:jc w:val="both"/>
        <w:rPr>
          <w:rFonts w:ascii="Arial" w:hAnsi="Arial" w:cs="Arial"/>
          <w:lang w:val="es-ES"/>
        </w:rPr>
      </w:pPr>
    </w:p>
    <w:p w14:paraId="30BBDD53" w14:textId="767BEFCF" w:rsidR="007405B6" w:rsidRPr="007405B6" w:rsidRDefault="007405B6" w:rsidP="0038034A">
      <w:pPr>
        <w:pStyle w:val="Prrafodelista"/>
        <w:numPr>
          <w:ilvl w:val="0"/>
          <w:numId w:val="29"/>
        </w:numPr>
        <w:spacing w:after="0" w:line="276" w:lineRule="auto"/>
        <w:contextualSpacing w:val="0"/>
        <w:jc w:val="both"/>
        <w:rPr>
          <w:rFonts w:ascii="Arial" w:hAnsi="Arial" w:cs="Arial"/>
          <w:lang w:val="es-ES"/>
        </w:rPr>
      </w:pPr>
      <w:r w:rsidRPr="007405B6">
        <w:rPr>
          <w:rFonts w:ascii="Arial" w:hAnsi="Arial" w:cs="Arial"/>
          <w:lang w:val="es-ES"/>
        </w:rPr>
        <w:t>Para este trámite, se recibe una solicitud formal de aprobación de cesión, con indicación precisa de la persona cedente y cesionaria, en la que la persona cesionaria manifieste expresamente su aceptación de prestar el servicio en los términos y condiciones establecidas en el pliego de condiciones y el contrato. Deberá aportarse la declaración jurada de encontrarse al día con los pagos nacionales, y de que no ha sido inhabilitada para contratar con el Poder Judicial, así como la certificación respectiva de la CCSS en la que se demuestre encontrarse al día con sus obligaciones.</w:t>
      </w:r>
    </w:p>
    <w:p w14:paraId="2378D9AD" w14:textId="77777777" w:rsidR="0038034A" w:rsidRDefault="0038034A" w:rsidP="0038034A">
      <w:pPr>
        <w:pStyle w:val="Prrafodelista"/>
        <w:spacing w:after="0" w:line="276" w:lineRule="auto"/>
        <w:contextualSpacing w:val="0"/>
        <w:jc w:val="both"/>
        <w:rPr>
          <w:rFonts w:ascii="Arial" w:hAnsi="Arial" w:cs="Arial"/>
          <w:lang w:val="es-ES"/>
        </w:rPr>
      </w:pPr>
    </w:p>
    <w:p w14:paraId="322692C5" w14:textId="46D81701" w:rsidR="007405B6" w:rsidRPr="007405B6" w:rsidRDefault="0038034A" w:rsidP="0038034A">
      <w:pPr>
        <w:pStyle w:val="Prrafodelista"/>
        <w:numPr>
          <w:ilvl w:val="0"/>
          <w:numId w:val="29"/>
        </w:numPr>
        <w:spacing w:after="0" w:line="276" w:lineRule="auto"/>
        <w:contextualSpacing w:val="0"/>
        <w:jc w:val="both"/>
        <w:rPr>
          <w:rFonts w:ascii="Arial" w:hAnsi="Arial" w:cs="Arial"/>
          <w:lang w:val="es-ES"/>
        </w:rPr>
      </w:pPr>
      <w:r>
        <w:rPr>
          <w:rFonts w:ascii="Arial" w:hAnsi="Arial" w:cs="Arial"/>
          <w:lang w:val="es-ES"/>
        </w:rPr>
        <w:t>Q</w:t>
      </w:r>
      <w:r w:rsidR="007405B6" w:rsidRPr="007405B6">
        <w:rPr>
          <w:rFonts w:ascii="Arial" w:hAnsi="Arial" w:cs="Arial"/>
          <w:lang w:val="es-ES"/>
        </w:rPr>
        <w:t>ue la persona cesionaria no se encuentre afectada por alguna causal de prohibición. Para lo cual, deberá revisar la declaración jurada de la empresa de no encontrarse sujeto a ninguna de las cláusulas de prohibición para contratar con el Poder Judicial a que se refiere la Ley y el Reglamento de la nueva normativa</w:t>
      </w:r>
    </w:p>
    <w:p w14:paraId="309D729B" w14:textId="77777777" w:rsidR="0038034A" w:rsidRDefault="0038034A" w:rsidP="0038034A">
      <w:pPr>
        <w:pStyle w:val="Prrafodelista"/>
        <w:spacing w:after="0" w:line="276" w:lineRule="auto"/>
        <w:contextualSpacing w:val="0"/>
        <w:jc w:val="both"/>
        <w:rPr>
          <w:rFonts w:ascii="Arial" w:hAnsi="Arial" w:cs="Arial"/>
          <w:lang w:val="es-ES"/>
        </w:rPr>
      </w:pPr>
    </w:p>
    <w:p w14:paraId="0CD94C56" w14:textId="48007842" w:rsidR="007405B6" w:rsidRPr="007405B6" w:rsidRDefault="007405B6" w:rsidP="0038034A">
      <w:pPr>
        <w:pStyle w:val="Prrafodelista"/>
        <w:numPr>
          <w:ilvl w:val="0"/>
          <w:numId w:val="29"/>
        </w:numPr>
        <w:spacing w:after="0" w:line="276" w:lineRule="auto"/>
        <w:contextualSpacing w:val="0"/>
        <w:jc w:val="both"/>
        <w:rPr>
          <w:rFonts w:ascii="Arial" w:hAnsi="Arial" w:cs="Arial"/>
          <w:lang w:val="es-ES"/>
        </w:rPr>
      </w:pPr>
      <w:r w:rsidRPr="007405B6">
        <w:rPr>
          <w:rFonts w:ascii="Arial" w:hAnsi="Arial" w:cs="Arial"/>
          <w:lang w:val="es-ES"/>
        </w:rPr>
        <w:t>Ventajas de la cesión frente a la posibilidad de resolver el contrato.</w:t>
      </w:r>
    </w:p>
    <w:p w14:paraId="3B5EE581" w14:textId="77777777" w:rsidR="0038034A" w:rsidRDefault="0038034A" w:rsidP="0038034A">
      <w:pPr>
        <w:pStyle w:val="Prrafodelista"/>
        <w:spacing w:after="0" w:line="276" w:lineRule="auto"/>
        <w:contextualSpacing w:val="0"/>
        <w:jc w:val="both"/>
        <w:rPr>
          <w:rFonts w:ascii="Arial" w:hAnsi="Arial" w:cs="Arial"/>
          <w:lang w:val="es-ES"/>
        </w:rPr>
      </w:pPr>
    </w:p>
    <w:p w14:paraId="07523EA3" w14:textId="010D91BF" w:rsidR="007405B6" w:rsidRPr="007405B6" w:rsidRDefault="007405B6" w:rsidP="0038034A">
      <w:pPr>
        <w:pStyle w:val="Prrafodelista"/>
        <w:numPr>
          <w:ilvl w:val="0"/>
          <w:numId w:val="29"/>
        </w:numPr>
        <w:spacing w:after="0" w:line="276" w:lineRule="auto"/>
        <w:contextualSpacing w:val="0"/>
        <w:jc w:val="both"/>
        <w:rPr>
          <w:rFonts w:ascii="Arial" w:hAnsi="Arial" w:cs="Arial"/>
          <w:lang w:val="es-ES"/>
        </w:rPr>
      </w:pPr>
      <w:r w:rsidRPr="007405B6">
        <w:rPr>
          <w:rFonts w:ascii="Arial" w:hAnsi="Arial" w:cs="Arial"/>
          <w:lang w:val="es-ES"/>
        </w:rPr>
        <w:t>Eventuales incumplimientos de la persona cedente hasta el momento y las medidas administrativas adoptadas.</w:t>
      </w:r>
    </w:p>
    <w:p w14:paraId="793999F3" w14:textId="77777777" w:rsidR="007405B6" w:rsidRPr="007405B6" w:rsidRDefault="007405B6" w:rsidP="006E75CA">
      <w:pPr>
        <w:spacing w:after="0" w:line="276" w:lineRule="auto"/>
        <w:jc w:val="both"/>
        <w:rPr>
          <w:rFonts w:ascii="Arial" w:hAnsi="Arial" w:cs="Arial"/>
          <w:lang w:val="es-ES"/>
        </w:rPr>
      </w:pPr>
    </w:p>
    <w:p w14:paraId="31D3FBF6" w14:textId="77777777" w:rsidR="007405B6" w:rsidRPr="007405B6" w:rsidRDefault="007405B6" w:rsidP="006E75CA">
      <w:pPr>
        <w:spacing w:after="0" w:line="276" w:lineRule="auto"/>
        <w:jc w:val="both"/>
        <w:rPr>
          <w:rFonts w:ascii="Arial" w:hAnsi="Arial" w:cs="Arial"/>
          <w:lang w:val="es-ES"/>
        </w:rPr>
      </w:pPr>
      <w:r w:rsidRPr="007405B6">
        <w:rPr>
          <w:rFonts w:ascii="Arial" w:hAnsi="Arial" w:cs="Arial"/>
          <w:lang w:val="es-ES"/>
        </w:rPr>
        <w:t>La persona cesionaria queda subrogada en todos los derechos y obligaciones que corresponderían al cedente y este quedará libre de todas las obligaciones con la Administración.</w:t>
      </w:r>
    </w:p>
    <w:p w14:paraId="2C75C96F" w14:textId="77777777" w:rsidR="007405B6" w:rsidRPr="007405B6" w:rsidRDefault="007405B6" w:rsidP="006E75CA">
      <w:pPr>
        <w:spacing w:after="0" w:line="276" w:lineRule="auto"/>
        <w:jc w:val="both"/>
        <w:rPr>
          <w:rFonts w:ascii="Arial" w:hAnsi="Arial" w:cs="Arial"/>
          <w:lang w:val="es-ES"/>
        </w:rPr>
      </w:pPr>
    </w:p>
    <w:p w14:paraId="3DBD8296" w14:textId="61660EA7" w:rsidR="007405B6" w:rsidRPr="007405B6" w:rsidRDefault="007405B6" w:rsidP="006E75CA">
      <w:pPr>
        <w:spacing w:after="0" w:line="276" w:lineRule="auto"/>
        <w:jc w:val="both"/>
        <w:rPr>
          <w:rFonts w:ascii="Arial" w:hAnsi="Arial" w:cs="Arial"/>
          <w:lang w:val="es-ES"/>
        </w:rPr>
      </w:pPr>
      <w:r w:rsidRPr="007405B6">
        <w:rPr>
          <w:rFonts w:ascii="Arial" w:hAnsi="Arial" w:cs="Arial"/>
          <w:lang w:val="es-ES"/>
        </w:rPr>
        <w:t xml:space="preserve">El Consejo Superior contará con un plazo de hasta </w:t>
      </w:r>
      <w:r w:rsidRPr="00941BD1">
        <w:rPr>
          <w:rFonts w:ascii="Arial" w:hAnsi="Arial" w:cs="Arial"/>
          <w:b/>
          <w:bCs/>
          <w:lang w:val="es-ES"/>
        </w:rPr>
        <w:t>diez días hábiles</w:t>
      </w:r>
      <w:r w:rsidRPr="007405B6">
        <w:rPr>
          <w:rFonts w:ascii="Arial" w:hAnsi="Arial" w:cs="Arial"/>
          <w:lang w:val="es-ES"/>
        </w:rPr>
        <w:t xml:space="preserve"> para resolver la solicitud de cesión planteada, la cual debe</w:t>
      </w:r>
      <w:r w:rsidR="00585695">
        <w:rPr>
          <w:rFonts w:ascii="Arial" w:hAnsi="Arial" w:cs="Arial"/>
          <w:lang w:val="es-ES"/>
        </w:rPr>
        <w:t>rá</w:t>
      </w:r>
      <w:r w:rsidRPr="007405B6">
        <w:rPr>
          <w:rFonts w:ascii="Arial" w:hAnsi="Arial" w:cs="Arial"/>
          <w:lang w:val="es-ES"/>
        </w:rPr>
        <w:t xml:space="preserve"> acompañarse como mínimo de la solicitud formulada por la persona cedente ,la aceptación de la persona cesionaria y cualquier documentación que resulte pertinente en relación con sus condiciones.</w:t>
      </w:r>
    </w:p>
    <w:p w14:paraId="2A479779" w14:textId="77777777" w:rsidR="007405B6" w:rsidRPr="007405B6" w:rsidRDefault="007405B6" w:rsidP="006E75CA">
      <w:pPr>
        <w:spacing w:after="0" w:line="276" w:lineRule="auto"/>
        <w:jc w:val="both"/>
        <w:rPr>
          <w:rFonts w:ascii="Arial" w:hAnsi="Arial" w:cs="Arial"/>
          <w:lang w:val="es-ES"/>
        </w:rPr>
      </w:pPr>
    </w:p>
    <w:p w14:paraId="76D668D5" w14:textId="5EC9DAA9" w:rsidR="007405B6" w:rsidRDefault="007405B6" w:rsidP="006E75CA">
      <w:pPr>
        <w:spacing w:after="0" w:line="276" w:lineRule="auto"/>
        <w:jc w:val="both"/>
        <w:rPr>
          <w:rFonts w:ascii="Arial" w:hAnsi="Arial" w:cs="Arial"/>
          <w:lang w:val="es-ES"/>
        </w:rPr>
      </w:pPr>
      <w:r w:rsidRPr="007405B6">
        <w:rPr>
          <w:rFonts w:ascii="Arial" w:hAnsi="Arial" w:cs="Arial"/>
          <w:lang w:val="es-ES"/>
        </w:rPr>
        <w:lastRenderedPageBreak/>
        <w:t xml:space="preserve">Es importante determinar para cada procedimiento si le aplica la normativa actual o la anterior, por cuanto de la revisión de la normativa actual (artículo 102 de la LGCP y artículo 277 del RLGCP), con respecto a la anterior (artículo 217 RLCA), se mantienen las mismas condiciones para presentar una cesión de derechos, sin embargo, en la nueva regulación establece que se contará con un plazo de </w:t>
      </w:r>
      <w:r w:rsidRPr="00941BD1">
        <w:rPr>
          <w:rFonts w:ascii="Arial" w:hAnsi="Arial" w:cs="Arial"/>
          <w:b/>
          <w:bCs/>
          <w:lang w:val="es-ES"/>
        </w:rPr>
        <w:t>10 días hábiles</w:t>
      </w:r>
      <w:r w:rsidRPr="007405B6">
        <w:rPr>
          <w:rFonts w:ascii="Arial" w:hAnsi="Arial" w:cs="Arial"/>
          <w:lang w:val="es-ES"/>
        </w:rPr>
        <w:t xml:space="preserve"> para resolver la solicitud de cesión planteada, por lo que se debe</w:t>
      </w:r>
      <w:r w:rsidR="00585695">
        <w:rPr>
          <w:rFonts w:ascii="Arial" w:hAnsi="Arial" w:cs="Arial"/>
          <w:lang w:val="es-ES"/>
        </w:rPr>
        <w:t>rá</w:t>
      </w:r>
      <w:r w:rsidRPr="007405B6">
        <w:rPr>
          <w:rFonts w:ascii="Arial" w:hAnsi="Arial" w:cs="Arial"/>
          <w:lang w:val="es-ES"/>
        </w:rPr>
        <w:t xml:space="preserve"> tomar en consideración este aspecto ya que se entiende  que ese plazo de los </w:t>
      </w:r>
      <w:r w:rsidRPr="00941BD1">
        <w:rPr>
          <w:rFonts w:ascii="Arial" w:hAnsi="Arial" w:cs="Arial"/>
          <w:b/>
          <w:bCs/>
          <w:lang w:val="es-ES"/>
        </w:rPr>
        <w:t>10 días hábiles</w:t>
      </w:r>
      <w:r w:rsidRPr="007405B6">
        <w:rPr>
          <w:rFonts w:ascii="Arial" w:hAnsi="Arial" w:cs="Arial"/>
          <w:lang w:val="es-ES"/>
        </w:rPr>
        <w:t xml:space="preserve"> es único para toda la Administración, es decir, tanto para la oficina que recibe dicha solicitud como para el que autoriza la misma.</w:t>
      </w:r>
    </w:p>
    <w:p w14:paraId="5DAE3FEA" w14:textId="77777777" w:rsidR="007405B6" w:rsidRPr="005E452F" w:rsidRDefault="007405B6" w:rsidP="006E75CA">
      <w:pPr>
        <w:spacing w:after="0" w:line="276" w:lineRule="auto"/>
        <w:jc w:val="both"/>
        <w:rPr>
          <w:rFonts w:ascii="Arial" w:hAnsi="Arial" w:cs="Arial"/>
          <w:lang w:val="es-ES"/>
        </w:rPr>
      </w:pPr>
    </w:p>
    <w:p w14:paraId="40FB9ED9" w14:textId="77777777" w:rsidR="007948AA" w:rsidRPr="005E452F" w:rsidRDefault="007948AA" w:rsidP="006E75CA">
      <w:pPr>
        <w:spacing w:after="0" w:line="276" w:lineRule="auto"/>
        <w:jc w:val="both"/>
        <w:rPr>
          <w:rFonts w:ascii="Arial" w:hAnsi="Arial" w:cs="Arial"/>
          <w:b/>
          <w:bCs/>
          <w:lang w:val="es-ES"/>
        </w:rPr>
      </w:pPr>
    </w:p>
    <w:p w14:paraId="366A6BBD" w14:textId="77777777" w:rsidR="007948AA" w:rsidRPr="005E1CAD" w:rsidRDefault="007948AA" w:rsidP="009943D9">
      <w:pPr>
        <w:pStyle w:val="Prrafodelista"/>
        <w:numPr>
          <w:ilvl w:val="0"/>
          <w:numId w:val="1"/>
        </w:numPr>
        <w:spacing w:after="0" w:line="276" w:lineRule="auto"/>
        <w:ind w:left="284"/>
        <w:contextualSpacing w:val="0"/>
        <w:jc w:val="both"/>
        <w:rPr>
          <w:rFonts w:ascii="Arial" w:hAnsi="Arial" w:cs="Arial"/>
          <w:b/>
          <w:bCs/>
        </w:rPr>
      </w:pPr>
      <w:r w:rsidRPr="005E1CAD">
        <w:rPr>
          <w:rFonts w:ascii="Arial" w:hAnsi="Arial" w:cs="Arial"/>
          <w:b/>
          <w:bCs/>
        </w:rPr>
        <w:t>Reclamos económicos</w:t>
      </w:r>
    </w:p>
    <w:p w14:paraId="2BB402F5" w14:textId="77777777" w:rsidR="007948AA" w:rsidRPr="005E452F" w:rsidRDefault="007948AA" w:rsidP="006E75CA">
      <w:pPr>
        <w:spacing w:after="0" w:line="276" w:lineRule="auto"/>
        <w:jc w:val="both"/>
        <w:rPr>
          <w:rFonts w:ascii="Arial" w:hAnsi="Arial" w:cs="Arial"/>
          <w:b/>
          <w:bCs/>
          <w:lang w:val="es-ES"/>
        </w:rPr>
      </w:pPr>
    </w:p>
    <w:p w14:paraId="33E24DEB" w14:textId="77777777" w:rsidR="007948AA" w:rsidRPr="005E452F" w:rsidRDefault="007948AA" w:rsidP="006E75CA">
      <w:pPr>
        <w:spacing w:after="0" w:line="276" w:lineRule="auto"/>
        <w:jc w:val="both"/>
        <w:rPr>
          <w:rStyle w:val="ui-provider"/>
          <w:rFonts w:ascii="Arial" w:hAnsi="Arial" w:cs="Arial"/>
        </w:rPr>
      </w:pPr>
      <w:r w:rsidRPr="005E452F">
        <w:rPr>
          <w:rStyle w:val="ui-provider"/>
          <w:rFonts w:ascii="Arial" w:hAnsi="Arial" w:cs="Arial"/>
        </w:rPr>
        <w:t>La persona contratista tiene la facultad de solicitar una revisión en el precio, cuando se producen variaciones en los costos estrictamente relacionados con el objeto del contrato, podrán establecerse los mecanismos necesarios de revisión de precios, para mantener el equilibrio económico del contrato.</w:t>
      </w:r>
    </w:p>
    <w:p w14:paraId="0BD3ECD7" w14:textId="77777777" w:rsidR="007948AA" w:rsidRPr="005E452F" w:rsidRDefault="007948AA" w:rsidP="006E75CA">
      <w:pPr>
        <w:spacing w:after="0" w:line="276" w:lineRule="auto"/>
        <w:jc w:val="both"/>
        <w:rPr>
          <w:rStyle w:val="ui-provider"/>
          <w:rFonts w:ascii="Arial" w:hAnsi="Arial" w:cs="Arial"/>
        </w:rPr>
      </w:pPr>
    </w:p>
    <w:p w14:paraId="5C31BDFC" w14:textId="10D2AC31" w:rsidR="007948AA" w:rsidRPr="005E452F" w:rsidRDefault="007948AA" w:rsidP="006E75CA">
      <w:pPr>
        <w:spacing w:after="0" w:line="276" w:lineRule="auto"/>
        <w:jc w:val="both"/>
        <w:rPr>
          <w:rStyle w:val="ui-provider"/>
          <w:rFonts w:ascii="Arial" w:hAnsi="Arial" w:cs="Arial"/>
        </w:rPr>
      </w:pPr>
      <w:r w:rsidRPr="005E452F">
        <w:rPr>
          <w:rStyle w:val="ui-provider"/>
          <w:rFonts w:ascii="Arial" w:hAnsi="Arial" w:cs="Arial"/>
        </w:rPr>
        <w:t xml:space="preserve">Por lo anterior, la persona </w:t>
      </w:r>
      <w:r w:rsidR="00736B6E">
        <w:rPr>
          <w:rStyle w:val="ui-provider"/>
          <w:rFonts w:ascii="Arial" w:hAnsi="Arial" w:cs="Arial"/>
        </w:rPr>
        <w:t xml:space="preserve">funcionaria </w:t>
      </w:r>
      <w:r w:rsidRPr="005E452F">
        <w:rPr>
          <w:rStyle w:val="ui-provider"/>
          <w:rFonts w:ascii="Arial" w:hAnsi="Arial" w:cs="Arial"/>
        </w:rPr>
        <w:t>encargada</w:t>
      </w:r>
      <w:r w:rsidR="00736B6E">
        <w:rPr>
          <w:rStyle w:val="ui-provider"/>
          <w:rFonts w:ascii="Arial" w:hAnsi="Arial" w:cs="Arial"/>
        </w:rPr>
        <w:t xml:space="preserve"> de VEC </w:t>
      </w:r>
      <w:r w:rsidRPr="005E452F">
        <w:rPr>
          <w:rStyle w:val="ui-provider"/>
          <w:rFonts w:ascii="Arial" w:hAnsi="Arial" w:cs="Arial"/>
        </w:rPr>
        <w:t xml:space="preserve">deberá analizar lo dispuesto contractualmente, para determinar si la gestión es procedente o no. Además, hay solicitudes por parte de las personas contratistas con respecto a la ejecución de obras extras que no fueron contempladas y reconocidas en la ejecución del proyecto.  </w:t>
      </w:r>
    </w:p>
    <w:p w14:paraId="7B524A21" w14:textId="77777777" w:rsidR="007948AA" w:rsidRPr="005E452F" w:rsidRDefault="007948AA" w:rsidP="006E75CA">
      <w:pPr>
        <w:spacing w:after="0" w:line="276" w:lineRule="auto"/>
        <w:jc w:val="both"/>
        <w:rPr>
          <w:rStyle w:val="ui-provider"/>
          <w:rFonts w:ascii="Arial" w:hAnsi="Arial" w:cs="Arial"/>
        </w:rPr>
      </w:pPr>
    </w:p>
    <w:p w14:paraId="1EF2CF2C" w14:textId="1BFF2AED" w:rsidR="007948AA" w:rsidRPr="005E452F" w:rsidRDefault="007948AA" w:rsidP="006E75CA">
      <w:pPr>
        <w:spacing w:after="0" w:line="276" w:lineRule="auto"/>
        <w:jc w:val="both"/>
        <w:rPr>
          <w:rStyle w:val="ui-provider"/>
          <w:rFonts w:ascii="Arial" w:hAnsi="Arial" w:cs="Arial"/>
        </w:rPr>
      </w:pPr>
      <w:r w:rsidRPr="005E452F">
        <w:rPr>
          <w:rStyle w:val="ui-provider"/>
          <w:rFonts w:ascii="Arial" w:hAnsi="Arial" w:cs="Arial"/>
        </w:rPr>
        <w:t>A solicitud de la persona contratista se presenta el reclamo económico, para lo cual, la persona</w:t>
      </w:r>
      <w:r w:rsidR="00736B6E">
        <w:rPr>
          <w:rStyle w:val="ui-provider"/>
          <w:rFonts w:ascii="Arial" w:hAnsi="Arial" w:cs="Arial"/>
        </w:rPr>
        <w:t xml:space="preserve"> funcionaria</w:t>
      </w:r>
      <w:r w:rsidRPr="005E452F">
        <w:rPr>
          <w:rStyle w:val="ui-provider"/>
          <w:rFonts w:ascii="Arial" w:hAnsi="Arial" w:cs="Arial"/>
        </w:rPr>
        <w:t xml:space="preserve"> encargada</w:t>
      </w:r>
      <w:r w:rsidR="00736B6E">
        <w:rPr>
          <w:rStyle w:val="ui-provider"/>
          <w:rFonts w:ascii="Arial" w:hAnsi="Arial" w:cs="Arial"/>
        </w:rPr>
        <w:t xml:space="preserve"> de VEC</w:t>
      </w:r>
      <w:r w:rsidRPr="005E452F">
        <w:rPr>
          <w:rStyle w:val="ui-provider"/>
          <w:rFonts w:ascii="Arial" w:hAnsi="Arial" w:cs="Arial"/>
        </w:rPr>
        <w:t xml:space="preserve"> </w:t>
      </w:r>
      <w:r w:rsidR="00771ECB">
        <w:rPr>
          <w:rStyle w:val="ui-provider"/>
          <w:rFonts w:ascii="Arial" w:hAnsi="Arial" w:cs="Arial"/>
        </w:rPr>
        <w:t>realizará</w:t>
      </w:r>
      <w:r w:rsidRPr="005E452F">
        <w:rPr>
          <w:rStyle w:val="ui-provider"/>
          <w:rFonts w:ascii="Arial" w:hAnsi="Arial" w:cs="Arial"/>
        </w:rPr>
        <w:t xml:space="preserve"> una revisión exhaustiva de los documentos y pruebas presentadas por la empresa para determinar y comprobar que el desequilibrio económico se debe a hechos imprevisibles o sobrevinientes como la inflación o variación de los precios en el mercado de los costos de los bienes, es necesario realizar prevenciones al contratista e incluso reuniones para que se evidencie de manera fehaciente ese desequilibrio que reclama. </w:t>
      </w:r>
    </w:p>
    <w:p w14:paraId="64029623" w14:textId="77777777" w:rsidR="007948AA" w:rsidRPr="005E452F" w:rsidRDefault="007948AA" w:rsidP="006E75CA">
      <w:pPr>
        <w:spacing w:after="0" w:line="276" w:lineRule="auto"/>
        <w:jc w:val="both"/>
        <w:rPr>
          <w:rStyle w:val="ui-provider"/>
          <w:rFonts w:ascii="Arial" w:hAnsi="Arial" w:cs="Arial"/>
        </w:rPr>
      </w:pPr>
    </w:p>
    <w:p w14:paraId="52469DAC" w14:textId="4B44A74B" w:rsidR="007948AA" w:rsidRPr="005E452F" w:rsidRDefault="007948AA" w:rsidP="006E75CA">
      <w:pPr>
        <w:spacing w:after="0" w:line="276" w:lineRule="auto"/>
        <w:jc w:val="both"/>
        <w:rPr>
          <w:rStyle w:val="ui-provider"/>
          <w:rFonts w:ascii="Arial" w:hAnsi="Arial" w:cs="Arial"/>
        </w:rPr>
      </w:pPr>
      <w:r w:rsidRPr="005E452F">
        <w:rPr>
          <w:rStyle w:val="ui-provider"/>
          <w:rFonts w:ascii="Arial" w:hAnsi="Arial" w:cs="Arial"/>
        </w:rPr>
        <w:t>Además, será necesario solicitar la información que corresponda a la oficina usuaria</w:t>
      </w:r>
      <w:r w:rsidR="00736B6E">
        <w:rPr>
          <w:rStyle w:val="ui-provider"/>
          <w:rFonts w:ascii="Arial" w:hAnsi="Arial" w:cs="Arial"/>
        </w:rPr>
        <w:t xml:space="preserve"> (fiscalizador</w:t>
      </w:r>
      <w:r w:rsidR="005E6336">
        <w:rPr>
          <w:rStyle w:val="ui-provider"/>
          <w:rFonts w:ascii="Arial" w:hAnsi="Arial" w:cs="Arial"/>
        </w:rPr>
        <w:t>a</w:t>
      </w:r>
      <w:r w:rsidR="00736B6E">
        <w:rPr>
          <w:rStyle w:val="ui-provider"/>
          <w:rFonts w:ascii="Arial" w:hAnsi="Arial" w:cs="Arial"/>
        </w:rPr>
        <w:t xml:space="preserve"> y/o administrador</w:t>
      </w:r>
      <w:r w:rsidR="005E6336">
        <w:rPr>
          <w:rStyle w:val="ui-provider"/>
          <w:rFonts w:ascii="Arial" w:hAnsi="Arial" w:cs="Arial"/>
        </w:rPr>
        <w:t>a</w:t>
      </w:r>
      <w:r w:rsidR="00736B6E">
        <w:rPr>
          <w:rStyle w:val="ui-provider"/>
          <w:rFonts w:ascii="Arial" w:hAnsi="Arial" w:cs="Arial"/>
        </w:rPr>
        <w:t xml:space="preserve"> del contrato)</w:t>
      </w:r>
      <w:r w:rsidRPr="005E452F">
        <w:rPr>
          <w:rStyle w:val="ui-provider"/>
          <w:rFonts w:ascii="Arial" w:hAnsi="Arial" w:cs="Arial"/>
        </w:rPr>
        <w:t xml:space="preserve"> para determinar entregas y otros aspectos técnicos que formarán parte del informe para la recomendación final</w:t>
      </w:r>
      <w:r w:rsidR="005E452F" w:rsidRPr="005E452F">
        <w:rPr>
          <w:rStyle w:val="ui-provider"/>
          <w:rFonts w:ascii="Arial" w:hAnsi="Arial" w:cs="Arial"/>
        </w:rPr>
        <w:t xml:space="preserve">, </w:t>
      </w:r>
      <w:r w:rsidR="005E452F" w:rsidRPr="005E452F">
        <w:rPr>
          <w:rFonts w:ascii="Arial" w:hAnsi="Arial" w:cs="Arial"/>
        </w:rPr>
        <w:t xml:space="preserve">por lo que la persona administradora y/o fiscalizadora del contrato, deberá atender lo respectivo en </w:t>
      </w:r>
      <w:r w:rsidR="005E6336">
        <w:rPr>
          <w:rFonts w:ascii="Arial" w:hAnsi="Arial" w:cs="Arial"/>
        </w:rPr>
        <w:t xml:space="preserve">un plazo no mayor a </w:t>
      </w:r>
      <w:r w:rsidR="005E6336" w:rsidRPr="00941BD1">
        <w:rPr>
          <w:rFonts w:ascii="Arial" w:hAnsi="Arial" w:cs="Arial"/>
          <w:b/>
          <w:bCs/>
        </w:rPr>
        <w:t>tres días hábiles</w:t>
      </w:r>
      <w:r w:rsidR="005E6336">
        <w:rPr>
          <w:rFonts w:ascii="Arial" w:hAnsi="Arial" w:cs="Arial"/>
        </w:rPr>
        <w:t xml:space="preserve"> después de realizada la solicitud</w:t>
      </w:r>
      <w:r w:rsidRPr="005E452F">
        <w:rPr>
          <w:rStyle w:val="ui-provider"/>
          <w:rFonts w:ascii="Arial" w:hAnsi="Arial" w:cs="Arial"/>
        </w:rPr>
        <w:t xml:space="preserve">. </w:t>
      </w:r>
      <w:r w:rsidR="001707D3">
        <w:rPr>
          <w:rStyle w:val="ui-provider"/>
          <w:rFonts w:ascii="Arial" w:hAnsi="Arial" w:cs="Arial"/>
        </w:rPr>
        <w:t>irla recomendación irá</w:t>
      </w:r>
      <w:r w:rsidRPr="005E452F">
        <w:rPr>
          <w:rStyle w:val="ui-provider"/>
          <w:rFonts w:ascii="Arial" w:hAnsi="Arial" w:cs="Arial"/>
        </w:rPr>
        <w:t xml:space="preserve"> dirigida a la Dirección Ejecutiva, y se realiza</w:t>
      </w:r>
      <w:r w:rsidR="001707D3">
        <w:rPr>
          <w:rStyle w:val="ui-provider"/>
          <w:rFonts w:ascii="Arial" w:hAnsi="Arial" w:cs="Arial"/>
        </w:rPr>
        <w:t>rá</w:t>
      </w:r>
      <w:r w:rsidRPr="005E452F">
        <w:rPr>
          <w:rStyle w:val="ui-provider"/>
          <w:rFonts w:ascii="Arial" w:hAnsi="Arial" w:cs="Arial"/>
        </w:rPr>
        <w:t xml:space="preserve"> mediante oficio, el cual es firmado por la jefatura de </w:t>
      </w:r>
      <w:r w:rsidRPr="005E452F">
        <w:rPr>
          <w:rStyle w:val="ui-provider"/>
          <w:rFonts w:ascii="Arial" w:hAnsi="Arial" w:cs="Arial"/>
        </w:rPr>
        <w:lastRenderedPageBreak/>
        <w:t>VEC y del Departamento de Proveeduría</w:t>
      </w:r>
      <w:r w:rsidR="00736B6E">
        <w:rPr>
          <w:rStyle w:val="ui-provider"/>
          <w:rFonts w:ascii="Arial" w:hAnsi="Arial" w:cs="Arial"/>
        </w:rPr>
        <w:t>, posteriormente deberá seguirse el procedimiento correspondiente.</w:t>
      </w:r>
    </w:p>
    <w:p w14:paraId="1FBC7294" w14:textId="77777777" w:rsidR="007948AA" w:rsidRDefault="007948AA" w:rsidP="006E75CA">
      <w:pPr>
        <w:spacing w:after="0" w:line="276" w:lineRule="auto"/>
        <w:jc w:val="both"/>
        <w:rPr>
          <w:rFonts w:ascii="Arial" w:hAnsi="Arial" w:cs="Arial"/>
          <w:lang w:val="es-ES"/>
        </w:rPr>
      </w:pPr>
    </w:p>
    <w:p w14:paraId="644D923B" w14:textId="50EB915E" w:rsidR="00D83315" w:rsidRDefault="00D83315" w:rsidP="006E75CA">
      <w:pPr>
        <w:spacing w:after="0" w:line="276" w:lineRule="auto"/>
        <w:jc w:val="both"/>
        <w:rPr>
          <w:rFonts w:ascii="Arial" w:eastAsia="Calibri" w:hAnsi="Arial" w:cs="Arial"/>
          <w:lang w:val="es-ES"/>
        </w:rPr>
      </w:pPr>
      <w:r w:rsidRPr="00D83315">
        <w:rPr>
          <w:rFonts w:ascii="Arial" w:eastAsia="Calibri" w:hAnsi="Arial" w:cs="Arial"/>
          <w:lang w:val="es-ES"/>
        </w:rPr>
        <w:t xml:space="preserve">Si fuese el caso de que el reajuste no procede, </w:t>
      </w:r>
      <w:r>
        <w:rPr>
          <w:rFonts w:ascii="Arial" w:eastAsia="Calibri" w:hAnsi="Arial" w:cs="Arial"/>
          <w:lang w:val="es-ES"/>
        </w:rPr>
        <w:t>VEC revidará</w:t>
      </w:r>
      <w:r w:rsidRPr="00D83315">
        <w:rPr>
          <w:rFonts w:ascii="Arial" w:eastAsia="Calibri" w:hAnsi="Arial" w:cs="Arial"/>
          <w:lang w:val="es-ES"/>
        </w:rPr>
        <w:t xml:space="preserve"> que el cálculo de las estimaciones mensuales sea con base en los precios de la oferta y los índices correspondientes al mes de apertura de las ofertas con el mes de variación. </w:t>
      </w:r>
    </w:p>
    <w:p w14:paraId="647434F5" w14:textId="77777777" w:rsidR="00D83315" w:rsidRPr="00D83315" w:rsidRDefault="00D83315" w:rsidP="006E75CA">
      <w:pPr>
        <w:spacing w:after="0" w:line="276" w:lineRule="auto"/>
        <w:jc w:val="both"/>
        <w:rPr>
          <w:rFonts w:ascii="Arial" w:eastAsia="Calibri" w:hAnsi="Arial" w:cs="Arial"/>
          <w:lang w:val="es-ES"/>
        </w:rPr>
      </w:pPr>
    </w:p>
    <w:p w14:paraId="1FBD7DDB" w14:textId="77777777" w:rsidR="009722BD" w:rsidRDefault="00DF717A" w:rsidP="006E75CA">
      <w:pPr>
        <w:spacing w:after="0" w:line="276" w:lineRule="auto"/>
        <w:jc w:val="both"/>
        <w:rPr>
          <w:rFonts w:ascii="Arial" w:eastAsia="Calibri" w:hAnsi="Arial" w:cs="Arial"/>
          <w:lang w:val="es-ES"/>
        </w:rPr>
      </w:pPr>
      <w:r>
        <w:rPr>
          <w:rFonts w:ascii="Arial" w:eastAsia="Calibri" w:hAnsi="Arial" w:cs="Arial"/>
          <w:lang w:val="es-ES"/>
        </w:rPr>
        <w:t>De ser procedente el reajuste, VEC</w:t>
      </w:r>
      <w:r w:rsidRPr="00DF717A">
        <w:rPr>
          <w:rFonts w:ascii="Arial" w:eastAsia="Calibri" w:hAnsi="Arial" w:cs="Arial"/>
          <w:lang w:val="es-ES"/>
        </w:rPr>
        <w:t xml:space="preserve"> modificar</w:t>
      </w:r>
      <w:r>
        <w:rPr>
          <w:rFonts w:ascii="Arial" w:eastAsia="Calibri" w:hAnsi="Arial" w:cs="Arial"/>
          <w:lang w:val="es-ES"/>
        </w:rPr>
        <w:t>á</w:t>
      </w:r>
      <w:r w:rsidRPr="00DF717A">
        <w:rPr>
          <w:rFonts w:ascii="Arial" w:eastAsia="Calibri" w:hAnsi="Arial" w:cs="Arial"/>
          <w:lang w:val="es-ES"/>
        </w:rPr>
        <w:t xml:space="preserve"> los precios en el sistema SIGA-PJ</w:t>
      </w:r>
      <w:r w:rsidR="009722BD">
        <w:rPr>
          <w:rFonts w:ascii="Arial" w:eastAsia="Calibri" w:hAnsi="Arial" w:cs="Arial"/>
          <w:lang w:val="es-ES"/>
        </w:rPr>
        <w:t xml:space="preserve"> y/o SICOP</w:t>
      </w:r>
      <w:r w:rsidRPr="00DF717A">
        <w:rPr>
          <w:rFonts w:ascii="Arial" w:eastAsia="Calibri" w:hAnsi="Arial" w:cs="Arial"/>
          <w:lang w:val="es-ES"/>
        </w:rPr>
        <w:t xml:space="preserve"> con los nuevos montos aprobados. En este trámite no se requiere intervención de otras oficinas, siendo que la información requerida se encuentra disponible en el sistema. </w:t>
      </w:r>
    </w:p>
    <w:p w14:paraId="09CBA0C3" w14:textId="77777777" w:rsidR="009722BD" w:rsidRDefault="009722BD" w:rsidP="006E75CA">
      <w:pPr>
        <w:spacing w:after="0" w:line="276" w:lineRule="auto"/>
        <w:jc w:val="both"/>
        <w:rPr>
          <w:rFonts w:ascii="Arial" w:eastAsia="Calibri" w:hAnsi="Arial" w:cs="Arial"/>
          <w:lang w:val="es-ES"/>
        </w:rPr>
      </w:pPr>
    </w:p>
    <w:p w14:paraId="13FF0369" w14:textId="461AB62C" w:rsidR="00DF717A" w:rsidRPr="00DF717A" w:rsidRDefault="00DF717A" w:rsidP="006E75CA">
      <w:pPr>
        <w:spacing w:after="0" w:line="276" w:lineRule="auto"/>
        <w:jc w:val="both"/>
        <w:rPr>
          <w:rFonts w:ascii="Arial" w:eastAsia="Calibri" w:hAnsi="Arial" w:cs="Arial"/>
          <w:lang w:val="es-ES"/>
        </w:rPr>
      </w:pPr>
      <w:r w:rsidRPr="00DF717A">
        <w:rPr>
          <w:rFonts w:ascii="Arial" w:eastAsia="Calibri" w:hAnsi="Arial" w:cs="Arial"/>
          <w:lang w:val="es-ES"/>
        </w:rPr>
        <w:t>De ser necesario, se realizarán las gestiones que correspondan por medio del SDU.</w:t>
      </w:r>
    </w:p>
    <w:p w14:paraId="0265BB67" w14:textId="77777777" w:rsidR="00D83315" w:rsidRDefault="00D83315" w:rsidP="006E75CA">
      <w:pPr>
        <w:spacing w:after="0" w:line="276" w:lineRule="auto"/>
        <w:jc w:val="both"/>
        <w:rPr>
          <w:rFonts w:ascii="Arial" w:hAnsi="Arial" w:cs="Arial"/>
          <w:lang w:val="es-ES"/>
        </w:rPr>
      </w:pPr>
    </w:p>
    <w:p w14:paraId="420184C0" w14:textId="77777777" w:rsidR="007948AA" w:rsidRPr="005E1CAD" w:rsidRDefault="007948AA" w:rsidP="009943D9">
      <w:pPr>
        <w:pStyle w:val="Prrafodelista"/>
        <w:numPr>
          <w:ilvl w:val="0"/>
          <w:numId w:val="1"/>
        </w:numPr>
        <w:spacing w:after="0" w:line="276" w:lineRule="auto"/>
        <w:ind w:left="284"/>
        <w:contextualSpacing w:val="0"/>
        <w:jc w:val="both"/>
        <w:rPr>
          <w:rFonts w:ascii="Arial" w:hAnsi="Arial" w:cs="Arial"/>
          <w:b/>
          <w:bCs/>
        </w:rPr>
      </w:pPr>
      <w:r w:rsidRPr="005E1CAD">
        <w:rPr>
          <w:rFonts w:ascii="Arial" w:hAnsi="Arial" w:cs="Arial"/>
          <w:b/>
          <w:bCs/>
        </w:rPr>
        <w:t>Reclamos por garantía</w:t>
      </w:r>
    </w:p>
    <w:p w14:paraId="4F4E8A86" w14:textId="77777777" w:rsidR="007948AA" w:rsidRPr="002F0929" w:rsidRDefault="007948AA" w:rsidP="006E75CA">
      <w:pPr>
        <w:spacing w:after="0" w:line="276" w:lineRule="auto"/>
        <w:jc w:val="both"/>
        <w:rPr>
          <w:rFonts w:ascii="Arial" w:hAnsi="Arial" w:cs="Arial"/>
          <w:lang w:val="es-ES"/>
        </w:rPr>
      </w:pPr>
    </w:p>
    <w:p w14:paraId="1325092E" w14:textId="54A1C9C4" w:rsidR="007948AA" w:rsidRPr="002F0929" w:rsidRDefault="007948AA" w:rsidP="006E75CA">
      <w:pPr>
        <w:spacing w:after="0" w:line="276" w:lineRule="auto"/>
        <w:jc w:val="both"/>
        <w:rPr>
          <w:rStyle w:val="ui-provider"/>
          <w:rFonts w:ascii="Arial" w:hAnsi="Arial" w:cs="Arial"/>
        </w:rPr>
      </w:pPr>
      <w:r w:rsidRPr="002F0929">
        <w:rPr>
          <w:rStyle w:val="ui-provider"/>
          <w:rFonts w:ascii="Arial" w:hAnsi="Arial" w:cs="Arial"/>
        </w:rPr>
        <w:t>A partir del recibido a satisfacción de proyectos, obras o reparaciones, la Administración del edificio u oficina usuaria</w:t>
      </w:r>
      <w:r w:rsidR="00A376CD">
        <w:rPr>
          <w:rStyle w:val="ui-provider"/>
          <w:rFonts w:ascii="Arial" w:hAnsi="Arial" w:cs="Arial"/>
        </w:rPr>
        <w:t xml:space="preserve"> (fiscalizador</w:t>
      </w:r>
      <w:r w:rsidR="00F24BC5">
        <w:rPr>
          <w:rStyle w:val="ui-provider"/>
          <w:rFonts w:ascii="Arial" w:hAnsi="Arial" w:cs="Arial"/>
        </w:rPr>
        <w:t>a</w:t>
      </w:r>
      <w:r w:rsidR="00A376CD">
        <w:rPr>
          <w:rStyle w:val="ui-provider"/>
          <w:rFonts w:ascii="Arial" w:hAnsi="Arial" w:cs="Arial"/>
        </w:rPr>
        <w:t xml:space="preserve"> y/o administrador</w:t>
      </w:r>
      <w:r w:rsidR="00F24BC5">
        <w:rPr>
          <w:rStyle w:val="ui-provider"/>
          <w:rFonts w:ascii="Arial" w:hAnsi="Arial" w:cs="Arial"/>
        </w:rPr>
        <w:t>a</w:t>
      </w:r>
      <w:r w:rsidR="00A376CD">
        <w:rPr>
          <w:rStyle w:val="ui-provider"/>
          <w:rFonts w:ascii="Arial" w:hAnsi="Arial" w:cs="Arial"/>
        </w:rPr>
        <w:t xml:space="preserve"> del sistema)</w:t>
      </w:r>
      <w:r w:rsidRPr="002F0929">
        <w:rPr>
          <w:rStyle w:val="ui-provider"/>
          <w:rFonts w:ascii="Arial" w:hAnsi="Arial" w:cs="Arial"/>
        </w:rPr>
        <w:t xml:space="preserve"> serán las encargadas de informar sobre un sistema, equipo, accesorio, infraestructura o un acabado que está presentando problemas en su funcionamiento y que amerita la revisión por parte de la persona contratista, en apego a la garantía vigente.  </w:t>
      </w:r>
    </w:p>
    <w:p w14:paraId="0EDDDCAA" w14:textId="77777777" w:rsidR="007948AA" w:rsidRPr="002F0929" w:rsidRDefault="007948AA" w:rsidP="006E75CA">
      <w:pPr>
        <w:spacing w:after="0" w:line="276" w:lineRule="auto"/>
        <w:jc w:val="both"/>
        <w:rPr>
          <w:rStyle w:val="ui-provider"/>
          <w:rFonts w:ascii="Arial" w:hAnsi="Arial" w:cs="Arial"/>
        </w:rPr>
      </w:pPr>
    </w:p>
    <w:p w14:paraId="70672D03" w14:textId="0BE55C02" w:rsidR="007948AA" w:rsidRPr="002F0929" w:rsidRDefault="007948AA" w:rsidP="006E75CA">
      <w:pPr>
        <w:spacing w:after="0" w:line="276" w:lineRule="auto"/>
        <w:jc w:val="both"/>
        <w:rPr>
          <w:rStyle w:val="ui-provider"/>
          <w:rFonts w:ascii="Arial" w:hAnsi="Arial" w:cs="Arial"/>
        </w:rPr>
      </w:pPr>
      <w:r w:rsidRPr="002F0929">
        <w:rPr>
          <w:rStyle w:val="ui-provider"/>
          <w:rFonts w:ascii="Arial" w:hAnsi="Arial" w:cs="Arial"/>
        </w:rPr>
        <w:t xml:space="preserve">Para lo anterior, existe un protocolo para la atención de solicitudes bajo la figura de garantía en edificios construidos por el Poder Judicial, establecido para el reclamo de garantías, aprobado por el Consejo Superior en sesión N° 28-2021 celebrada el 13 de abril de 2021, que establece los pasos a seguir para este tipo de trámites. En lo que respecta a Verificación y Ejecución Contractual, en el punto N° 4 del protocolo indicado se señala que, sobre las solicitudes de atención, toda comunicación que se realice por parte de la Administración del edificio u oficina usuaria </w:t>
      </w:r>
      <w:r w:rsidR="00091CA0">
        <w:rPr>
          <w:rStyle w:val="ui-provider"/>
          <w:rFonts w:ascii="Arial" w:hAnsi="Arial" w:cs="Arial"/>
        </w:rPr>
        <w:t>(fiscalizadora y/o administra</w:t>
      </w:r>
      <w:r w:rsidR="009B42F1">
        <w:rPr>
          <w:rStyle w:val="ui-provider"/>
          <w:rFonts w:ascii="Arial" w:hAnsi="Arial" w:cs="Arial"/>
        </w:rPr>
        <w:t>d</w:t>
      </w:r>
      <w:r w:rsidR="00091CA0">
        <w:rPr>
          <w:rStyle w:val="ui-provider"/>
          <w:rFonts w:ascii="Arial" w:hAnsi="Arial" w:cs="Arial"/>
        </w:rPr>
        <w:t>o</w:t>
      </w:r>
      <w:r w:rsidR="009B42F1">
        <w:rPr>
          <w:rStyle w:val="ui-provider"/>
          <w:rFonts w:ascii="Arial" w:hAnsi="Arial" w:cs="Arial"/>
        </w:rPr>
        <w:t>r</w:t>
      </w:r>
      <w:r w:rsidR="00091CA0">
        <w:rPr>
          <w:rStyle w:val="ui-provider"/>
          <w:rFonts w:ascii="Arial" w:hAnsi="Arial" w:cs="Arial"/>
        </w:rPr>
        <w:t xml:space="preserve">a) </w:t>
      </w:r>
      <w:r w:rsidRPr="002F0929">
        <w:rPr>
          <w:rStyle w:val="ui-provider"/>
          <w:rFonts w:ascii="Arial" w:hAnsi="Arial" w:cs="Arial"/>
        </w:rPr>
        <w:t>que amerite la atención de la persona contratista como parte de la garantía, deberá informarse a VEC y en el punto N° 8 establece los pasos a seguir sobre el rechazo de la atención de la situación dentro de la garantía.</w:t>
      </w:r>
    </w:p>
    <w:p w14:paraId="4136C254" w14:textId="77777777" w:rsidR="007948AA" w:rsidRPr="002F0929" w:rsidRDefault="007948AA" w:rsidP="006E75CA">
      <w:pPr>
        <w:spacing w:after="0" w:line="276" w:lineRule="auto"/>
        <w:jc w:val="both"/>
        <w:rPr>
          <w:rStyle w:val="ui-provider"/>
          <w:rFonts w:ascii="Arial" w:hAnsi="Arial" w:cs="Arial"/>
        </w:rPr>
      </w:pPr>
    </w:p>
    <w:p w14:paraId="6CC9DC44" w14:textId="42D64CAF" w:rsidR="007948AA" w:rsidRPr="002F0929" w:rsidRDefault="007948AA" w:rsidP="006E75CA">
      <w:pPr>
        <w:spacing w:after="0" w:line="276" w:lineRule="auto"/>
        <w:jc w:val="both"/>
        <w:rPr>
          <w:rStyle w:val="ui-provider"/>
          <w:rFonts w:ascii="Arial" w:hAnsi="Arial" w:cs="Arial"/>
        </w:rPr>
      </w:pPr>
      <w:r w:rsidRPr="002F0929">
        <w:rPr>
          <w:rStyle w:val="ui-provider"/>
          <w:rFonts w:ascii="Arial" w:hAnsi="Arial" w:cs="Arial"/>
        </w:rPr>
        <w:t xml:space="preserve">El protocolo mencionado en el párrafo anterior puede ser consultado en </w:t>
      </w:r>
      <w:r w:rsidR="003857D9">
        <w:rPr>
          <w:rStyle w:val="ui-provider"/>
          <w:rFonts w:ascii="Arial" w:hAnsi="Arial" w:cs="Arial"/>
        </w:rPr>
        <w:t>los</w:t>
      </w:r>
      <w:r w:rsidRPr="002F0929">
        <w:rPr>
          <w:rStyle w:val="ui-provider"/>
          <w:rFonts w:ascii="Arial" w:hAnsi="Arial" w:cs="Arial"/>
        </w:rPr>
        <w:t xml:space="preserve"> archivo</w:t>
      </w:r>
      <w:r w:rsidR="003857D9">
        <w:rPr>
          <w:rStyle w:val="ui-provider"/>
          <w:rFonts w:ascii="Arial" w:hAnsi="Arial" w:cs="Arial"/>
        </w:rPr>
        <w:t>s</w:t>
      </w:r>
      <w:r w:rsidRPr="002F0929">
        <w:rPr>
          <w:rStyle w:val="ui-provider"/>
          <w:rFonts w:ascii="Arial" w:hAnsi="Arial" w:cs="Arial"/>
        </w:rPr>
        <w:t xml:space="preserve"> que se adjunta</w:t>
      </w:r>
      <w:r w:rsidR="003857D9">
        <w:rPr>
          <w:rStyle w:val="ui-provider"/>
          <w:rFonts w:ascii="Arial" w:hAnsi="Arial" w:cs="Arial"/>
        </w:rPr>
        <w:t>n</w:t>
      </w:r>
      <w:r w:rsidRPr="002F0929">
        <w:rPr>
          <w:rStyle w:val="ui-provider"/>
          <w:rFonts w:ascii="Arial" w:hAnsi="Arial" w:cs="Arial"/>
        </w:rPr>
        <w:t xml:space="preserve"> a continuación:</w:t>
      </w:r>
    </w:p>
    <w:p w14:paraId="17140F0C" w14:textId="39BF204A" w:rsidR="007948AA" w:rsidRPr="002F0929" w:rsidRDefault="003A370B" w:rsidP="006E75CA">
      <w:pPr>
        <w:spacing w:after="0" w:line="276" w:lineRule="auto"/>
        <w:jc w:val="center"/>
        <w:rPr>
          <w:rStyle w:val="ui-provider"/>
          <w:rFonts w:ascii="Arial" w:hAnsi="Arial" w:cs="Arial"/>
        </w:rPr>
      </w:pPr>
      <w:r>
        <w:rPr>
          <w:rStyle w:val="ui-provider"/>
          <w:rFonts w:ascii="Arial" w:hAnsi="Arial" w:cs="Arial"/>
        </w:rPr>
        <w:object w:dxaOrig="1537" w:dyaOrig="994" w14:anchorId="74469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17" o:title=""/>
          </v:shape>
          <o:OLEObject Type="Embed" ProgID="Acrobat.Document.DC" ShapeID="_x0000_i1025" DrawAspect="Icon" ObjectID="_1766574252" r:id="rId18"/>
        </w:object>
      </w:r>
      <w:r w:rsidR="003857D9">
        <w:rPr>
          <w:rStyle w:val="ui-provider"/>
          <w:rFonts w:ascii="Arial" w:hAnsi="Arial" w:cs="Arial"/>
        </w:rPr>
        <w:t xml:space="preserve">      </w:t>
      </w:r>
      <w:r w:rsidR="00D41C5C">
        <w:rPr>
          <w:rStyle w:val="ui-provider"/>
          <w:rFonts w:ascii="Arial" w:hAnsi="Arial" w:cs="Arial"/>
        </w:rPr>
        <w:object w:dxaOrig="1537" w:dyaOrig="994" w14:anchorId="0755F8A6">
          <v:shape id="_x0000_i1026" type="#_x0000_t75" style="width:76.2pt;height:49.8pt" o:ole="">
            <v:imagedata r:id="rId19" o:title=""/>
          </v:shape>
          <o:OLEObject Type="Embed" ProgID="Acrobat.Document.DC" ShapeID="_x0000_i1026" DrawAspect="Icon" ObjectID="_1766574253" r:id="rId20"/>
        </w:object>
      </w:r>
    </w:p>
    <w:p w14:paraId="7791FA06" w14:textId="77777777" w:rsidR="007948AA" w:rsidRPr="002F0929" w:rsidRDefault="007948AA" w:rsidP="006E75CA">
      <w:pPr>
        <w:spacing w:after="0" w:line="276" w:lineRule="auto"/>
        <w:jc w:val="both"/>
        <w:rPr>
          <w:rStyle w:val="ui-provider"/>
          <w:rFonts w:ascii="Arial" w:hAnsi="Arial" w:cs="Arial"/>
        </w:rPr>
      </w:pPr>
    </w:p>
    <w:p w14:paraId="3631C100" w14:textId="6EA34031" w:rsidR="007948AA" w:rsidRPr="002F0929" w:rsidRDefault="007948AA" w:rsidP="006E75CA">
      <w:pPr>
        <w:spacing w:after="0" w:line="276" w:lineRule="auto"/>
        <w:jc w:val="both"/>
        <w:rPr>
          <w:rStyle w:val="ui-provider"/>
          <w:rFonts w:ascii="Arial" w:hAnsi="Arial" w:cs="Arial"/>
        </w:rPr>
      </w:pPr>
      <w:r w:rsidRPr="002F0929">
        <w:rPr>
          <w:rStyle w:val="ui-provider"/>
          <w:rFonts w:ascii="Arial" w:hAnsi="Arial" w:cs="Arial"/>
        </w:rPr>
        <w:t>En caso de que se detecte la necesidad de ejecutar una reparación a un activo fijo de la Institución, a solicitud de la oficina usuaria</w:t>
      </w:r>
      <w:r w:rsidR="00156D51">
        <w:rPr>
          <w:rStyle w:val="ui-provider"/>
          <w:rFonts w:ascii="Arial" w:hAnsi="Arial" w:cs="Arial"/>
        </w:rPr>
        <w:t xml:space="preserve"> (fiscalizadora y/o administradora)</w:t>
      </w:r>
      <w:r w:rsidRPr="002F0929">
        <w:rPr>
          <w:rStyle w:val="ui-provider"/>
          <w:rFonts w:ascii="Arial" w:hAnsi="Arial" w:cs="Arial"/>
        </w:rPr>
        <w:t xml:space="preserve">, se verifica si este aún cuenta con garantía de fábrica vigente se constata en los sistemas (sistema SICA con el número de activo), el alcance, la duración, las condiciones y los procedimientos para hacerla efectiva se pueden constatar en el pliego de condiciones y contrato cuando corresponde este último.  </w:t>
      </w:r>
    </w:p>
    <w:p w14:paraId="2DC5EA8D" w14:textId="77777777" w:rsidR="007948AA" w:rsidRPr="002F0929" w:rsidRDefault="007948AA" w:rsidP="006E75CA">
      <w:pPr>
        <w:spacing w:after="0" w:line="276" w:lineRule="auto"/>
        <w:jc w:val="both"/>
        <w:rPr>
          <w:rStyle w:val="ui-provider"/>
          <w:rFonts w:ascii="Arial" w:hAnsi="Arial" w:cs="Arial"/>
        </w:rPr>
      </w:pPr>
    </w:p>
    <w:p w14:paraId="1CC3FCFD" w14:textId="77777777" w:rsidR="007948AA" w:rsidRPr="002F0929" w:rsidRDefault="007948AA" w:rsidP="006E75CA">
      <w:pPr>
        <w:spacing w:after="0" w:line="276" w:lineRule="auto"/>
        <w:jc w:val="both"/>
        <w:rPr>
          <w:rStyle w:val="ui-provider"/>
          <w:rFonts w:ascii="Arial" w:hAnsi="Arial" w:cs="Arial"/>
        </w:rPr>
      </w:pPr>
      <w:r w:rsidRPr="002F0929">
        <w:rPr>
          <w:rStyle w:val="ui-provider"/>
          <w:rFonts w:ascii="Arial" w:hAnsi="Arial" w:cs="Arial"/>
        </w:rPr>
        <w:t>Existe la guía para la ejecución de garantías de fábrica de activos fijos del Poder Judicial, que fue comunicada mediante circular 23-2020, del Departamento de Proveeduría, con el objetivo de instruir a las diferentes oficinas judiciales del país sobre los pasos que se deben efectuar para regular el cumplimiento de las garantías sobre defectos de fabricación para todos los activos adquiridos por el Poder Judicial.</w:t>
      </w:r>
    </w:p>
    <w:p w14:paraId="25CD409E" w14:textId="77777777" w:rsidR="007948AA" w:rsidRPr="002F0929" w:rsidRDefault="007948AA" w:rsidP="006E75CA">
      <w:pPr>
        <w:spacing w:after="0" w:line="276" w:lineRule="auto"/>
        <w:jc w:val="both"/>
        <w:rPr>
          <w:rStyle w:val="ui-provider"/>
          <w:rFonts w:ascii="Arial" w:hAnsi="Arial" w:cs="Arial"/>
        </w:rPr>
      </w:pPr>
    </w:p>
    <w:p w14:paraId="4E34A48C" w14:textId="77777777" w:rsidR="007948AA" w:rsidRPr="002F0929" w:rsidRDefault="007948AA" w:rsidP="006E75CA">
      <w:pPr>
        <w:spacing w:after="0" w:line="276" w:lineRule="auto"/>
        <w:jc w:val="both"/>
        <w:rPr>
          <w:rStyle w:val="ui-provider"/>
          <w:rFonts w:ascii="Arial" w:hAnsi="Arial" w:cs="Arial"/>
        </w:rPr>
      </w:pPr>
      <w:r w:rsidRPr="002F0929">
        <w:rPr>
          <w:rStyle w:val="ui-provider"/>
          <w:rFonts w:ascii="Arial" w:hAnsi="Arial" w:cs="Arial"/>
        </w:rPr>
        <w:t xml:space="preserve">En dicha guía, se establece que las oficinas deberán brindar seguimiento a cada trámite por ejecución de garantía, otorgando un plazo prudencial para que la empresa se pronuncie y emita un criterio sobre los artículos, en caso de que esta no responda las consultas de la oficina, deberán de notificar lo correspondiente al Subproceso de Verificación Contractual, para lo cual dicho Subproceso deberá brindar seguimiento a lo reportado. </w:t>
      </w:r>
    </w:p>
    <w:p w14:paraId="54995CB5" w14:textId="77777777" w:rsidR="007948AA" w:rsidRPr="002F0929" w:rsidRDefault="007948AA" w:rsidP="006E75CA">
      <w:pPr>
        <w:spacing w:after="0" w:line="276" w:lineRule="auto"/>
        <w:jc w:val="both"/>
        <w:rPr>
          <w:rStyle w:val="ui-provider"/>
          <w:rFonts w:ascii="Arial" w:hAnsi="Arial" w:cs="Arial"/>
        </w:rPr>
      </w:pPr>
    </w:p>
    <w:p w14:paraId="1A868165" w14:textId="77777777" w:rsidR="007948AA" w:rsidRPr="002F0929" w:rsidRDefault="007948AA" w:rsidP="006E75CA">
      <w:pPr>
        <w:spacing w:after="0" w:line="276" w:lineRule="auto"/>
        <w:jc w:val="both"/>
        <w:rPr>
          <w:rStyle w:val="ui-provider"/>
          <w:rFonts w:ascii="Arial" w:hAnsi="Arial" w:cs="Arial"/>
        </w:rPr>
      </w:pPr>
      <w:r w:rsidRPr="002F0929">
        <w:rPr>
          <w:rStyle w:val="ui-provider"/>
          <w:rFonts w:ascii="Arial" w:hAnsi="Arial" w:cs="Arial"/>
        </w:rPr>
        <w:t xml:space="preserve">El seguimiento de estas situaciones va en función de que VEC deberá establecer los lineamientos que considere necesarios para la definición y atención de las situaciones conflictivas no atendidas por parte de la persona contratista, como su responsabilidad en la atención de la garantía, esto implica las medidas administrativas y legales que la contratación pública así lo avalen. </w:t>
      </w:r>
    </w:p>
    <w:p w14:paraId="351EB9E9" w14:textId="77777777" w:rsidR="007948AA" w:rsidRPr="002F0929" w:rsidRDefault="007948AA" w:rsidP="006E75CA">
      <w:pPr>
        <w:spacing w:after="0" w:line="276" w:lineRule="auto"/>
        <w:jc w:val="both"/>
        <w:rPr>
          <w:rStyle w:val="ui-provider"/>
          <w:rFonts w:ascii="Arial" w:hAnsi="Arial" w:cs="Arial"/>
        </w:rPr>
      </w:pPr>
    </w:p>
    <w:p w14:paraId="76CEFEA7" w14:textId="696680E7" w:rsidR="007948AA" w:rsidRPr="002F0929" w:rsidRDefault="007948AA" w:rsidP="006E75CA">
      <w:pPr>
        <w:spacing w:after="0" w:line="276" w:lineRule="auto"/>
        <w:jc w:val="both"/>
        <w:rPr>
          <w:rStyle w:val="ui-provider"/>
          <w:rFonts w:ascii="Arial" w:hAnsi="Arial" w:cs="Arial"/>
        </w:rPr>
      </w:pPr>
      <w:r w:rsidRPr="002F0929">
        <w:rPr>
          <w:rStyle w:val="ui-provider"/>
          <w:rFonts w:ascii="Arial" w:hAnsi="Arial" w:cs="Arial"/>
        </w:rPr>
        <w:t>En ese sentido, una vez que VEC cuenta con las pruebas fehacientes</w:t>
      </w:r>
      <w:r w:rsidR="00F219FD">
        <w:rPr>
          <w:rStyle w:val="ui-provider"/>
          <w:rFonts w:ascii="Arial" w:hAnsi="Arial" w:cs="Arial"/>
        </w:rPr>
        <w:t>,</w:t>
      </w:r>
      <w:r w:rsidRPr="002F0929">
        <w:rPr>
          <w:rStyle w:val="ui-provider"/>
          <w:rFonts w:ascii="Arial" w:hAnsi="Arial" w:cs="Arial"/>
        </w:rPr>
        <w:t xml:space="preserve"> por ejemplo criterios técnicos del ente técnico competente, que demuestran que el daño del bien u obra corresponden ser atendidos por garantía se realiza prevención a la persona contratista mediante oficio, mism</w:t>
      </w:r>
      <w:r w:rsidR="00A545CD">
        <w:rPr>
          <w:rStyle w:val="ui-provider"/>
          <w:rFonts w:ascii="Arial" w:hAnsi="Arial" w:cs="Arial"/>
        </w:rPr>
        <w:t>a</w:t>
      </w:r>
      <w:r w:rsidRPr="002F0929">
        <w:rPr>
          <w:rStyle w:val="ui-provider"/>
          <w:rFonts w:ascii="Arial" w:hAnsi="Arial" w:cs="Arial"/>
        </w:rPr>
        <w:t xml:space="preserve"> que deberá ser notificad</w:t>
      </w:r>
      <w:r w:rsidR="00A545CD">
        <w:rPr>
          <w:rStyle w:val="ui-provider"/>
          <w:rFonts w:ascii="Arial" w:hAnsi="Arial" w:cs="Arial"/>
        </w:rPr>
        <w:t>a</w:t>
      </w:r>
      <w:r w:rsidRPr="002F0929">
        <w:rPr>
          <w:rStyle w:val="ui-provider"/>
          <w:rFonts w:ascii="Arial" w:hAnsi="Arial" w:cs="Arial"/>
        </w:rPr>
        <w:t xml:space="preserve"> vía correo electrónico con copia a las personas interesadas, otorgando un plazo prudencial dependiendo del daño para que este proceda a reparar si es el caso o a reponer el bien dañado por uno nuevo, por lo que de no atenderse en tiempo y forma se autoriza a la Administración a contratar lo necesario, cuyos </w:t>
      </w:r>
      <w:r w:rsidRPr="002F0929">
        <w:rPr>
          <w:rStyle w:val="ui-provider"/>
          <w:rFonts w:ascii="Arial" w:hAnsi="Arial" w:cs="Arial"/>
        </w:rPr>
        <w:lastRenderedPageBreak/>
        <w:t>costos serán endilgados a la empresa conforme a derecho corresponda, sin perjuicio de las sanciones administrativas correspondientes.</w:t>
      </w:r>
    </w:p>
    <w:p w14:paraId="7E0C32CB" w14:textId="77777777" w:rsidR="007948AA" w:rsidRPr="002F0929" w:rsidRDefault="007948AA" w:rsidP="006E75CA">
      <w:pPr>
        <w:spacing w:after="0" w:line="276" w:lineRule="auto"/>
        <w:jc w:val="both"/>
        <w:rPr>
          <w:rStyle w:val="ui-provider"/>
          <w:rFonts w:ascii="Arial" w:hAnsi="Arial" w:cs="Arial"/>
        </w:rPr>
      </w:pPr>
    </w:p>
    <w:p w14:paraId="350585C4" w14:textId="77777777" w:rsidR="007948AA" w:rsidRPr="002F0929" w:rsidRDefault="007948AA" w:rsidP="006E75CA">
      <w:pPr>
        <w:spacing w:after="0" w:line="276" w:lineRule="auto"/>
        <w:jc w:val="both"/>
        <w:rPr>
          <w:rStyle w:val="ui-provider"/>
          <w:rFonts w:ascii="Arial" w:hAnsi="Arial" w:cs="Arial"/>
        </w:rPr>
      </w:pPr>
      <w:r w:rsidRPr="002F0929">
        <w:rPr>
          <w:rStyle w:val="ui-provider"/>
          <w:rFonts w:ascii="Arial" w:hAnsi="Arial" w:cs="Arial"/>
        </w:rPr>
        <w:t xml:space="preserve">Lo anterior en estricto apego a lo establecido en los artículos 40 y siguientes de la Ley de Promoción de la Competencia Efectiva de Defensa del Consumidor, así como los numerales 103 a 109 de su reglamento y leyes conexas. </w:t>
      </w:r>
    </w:p>
    <w:p w14:paraId="2FE978F6" w14:textId="77777777" w:rsidR="007948AA" w:rsidRPr="002F0929" w:rsidRDefault="007948AA" w:rsidP="006E75CA">
      <w:pPr>
        <w:spacing w:after="0" w:line="276" w:lineRule="auto"/>
        <w:jc w:val="both"/>
        <w:rPr>
          <w:rStyle w:val="ui-provider"/>
        </w:rPr>
      </w:pPr>
    </w:p>
    <w:p w14:paraId="2AD23728" w14:textId="77777777" w:rsidR="007948AA" w:rsidRPr="002F0929" w:rsidRDefault="007948AA" w:rsidP="006E75CA">
      <w:pPr>
        <w:spacing w:after="0" w:line="276" w:lineRule="auto"/>
        <w:jc w:val="both"/>
        <w:rPr>
          <w:rStyle w:val="ui-provider"/>
          <w:rFonts w:ascii="Arial" w:hAnsi="Arial" w:cs="Arial"/>
        </w:rPr>
      </w:pPr>
      <w:r w:rsidRPr="002F0929">
        <w:rPr>
          <w:rStyle w:val="ui-provider"/>
          <w:rFonts w:ascii="Arial" w:hAnsi="Arial" w:cs="Arial"/>
        </w:rPr>
        <w:t>La circular y guía mencionadas en el párrafo anterior pueden ser consultadas en los documentos que se adjuntan a continuación:</w:t>
      </w:r>
    </w:p>
    <w:p w14:paraId="5D9ABF70" w14:textId="77777777" w:rsidR="007948AA" w:rsidRPr="002F0929" w:rsidRDefault="007948AA" w:rsidP="006E75CA">
      <w:pPr>
        <w:spacing w:after="0" w:line="276" w:lineRule="auto"/>
        <w:jc w:val="both"/>
        <w:rPr>
          <w:rStyle w:val="ui-provider"/>
        </w:rPr>
      </w:pPr>
    </w:p>
    <w:p w14:paraId="14AF1796" w14:textId="436CB4C3" w:rsidR="007948AA" w:rsidRPr="002F0929" w:rsidRDefault="009C3A7A" w:rsidP="006E75CA">
      <w:pPr>
        <w:spacing w:after="0" w:line="276" w:lineRule="auto"/>
        <w:jc w:val="center"/>
        <w:rPr>
          <w:rStyle w:val="ui-provider"/>
        </w:rPr>
      </w:pPr>
      <w:r>
        <w:rPr>
          <w:rStyle w:val="ui-provider"/>
        </w:rPr>
        <w:object w:dxaOrig="1537" w:dyaOrig="994" w14:anchorId="1F96850E">
          <v:shape id="_x0000_i1027" type="#_x0000_t75" style="width:76.2pt;height:49.8pt" o:ole="">
            <v:imagedata r:id="rId21" o:title=""/>
          </v:shape>
          <o:OLEObject Type="Embed" ProgID="Acrobat.Document.DC" ShapeID="_x0000_i1027" DrawAspect="Icon" ObjectID="_1766574254" r:id="rId22"/>
        </w:object>
      </w:r>
      <w:r w:rsidR="007948AA" w:rsidRPr="002F0929">
        <w:rPr>
          <w:rStyle w:val="ui-provider"/>
        </w:rPr>
        <w:t xml:space="preserve">          </w:t>
      </w:r>
      <w:r w:rsidR="009435BF">
        <w:rPr>
          <w:rStyle w:val="ui-provider"/>
        </w:rPr>
        <w:object w:dxaOrig="1537" w:dyaOrig="994" w14:anchorId="3C5F704F">
          <v:shape id="_x0000_i1028" type="#_x0000_t75" style="width:76.2pt;height:49.8pt" o:ole="">
            <v:imagedata r:id="rId23" o:title=""/>
          </v:shape>
          <o:OLEObject Type="Embed" ProgID="Acrobat.Document.DC" ShapeID="_x0000_i1028" DrawAspect="Icon" ObjectID="_1766574255" r:id="rId24"/>
        </w:object>
      </w:r>
    </w:p>
    <w:p w14:paraId="1C289E8D" w14:textId="77777777" w:rsidR="007948AA" w:rsidRDefault="007948AA" w:rsidP="006E75CA">
      <w:pPr>
        <w:spacing w:after="0" w:line="276" w:lineRule="auto"/>
        <w:jc w:val="center"/>
        <w:rPr>
          <w:rFonts w:ascii="Arial" w:hAnsi="Arial" w:cs="Arial"/>
          <w:highlight w:val="yellow"/>
        </w:rPr>
      </w:pPr>
    </w:p>
    <w:p w14:paraId="2A3707E5" w14:textId="77777777" w:rsidR="0038034A" w:rsidRPr="007948AA" w:rsidRDefault="0038034A" w:rsidP="006E75CA">
      <w:pPr>
        <w:spacing w:after="0" w:line="276" w:lineRule="auto"/>
        <w:jc w:val="center"/>
        <w:rPr>
          <w:rFonts w:ascii="Arial" w:hAnsi="Arial" w:cs="Arial"/>
          <w:highlight w:val="yellow"/>
        </w:rPr>
      </w:pPr>
    </w:p>
    <w:p w14:paraId="6C77C720" w14:textId="77777777" w:rsidR="007948AA" w:rsidRPr="00A802D6" w:rsidRDefault="007948AA" w:rsidP="006E75CA">
      <w:pPr>
        <w:autoSpaceDE w:val="0"/>
        <w:autoSpaceDN w:val="0"/>
        <w:snapToGrid w:val="0"/>
        <w:spacing w:after="0" w:line="276" w:lineRule="auto"/>
        <w:jc w:val="both"/>
        <w:rPr>
          <w:rFonts w:ascii="Arial" w:hAnsi="Arial" w:cs="Arial"/>
          <w:b/>
          <w:bCs/>
        </w:rPr>
      </w:pPr>
      <w:r w:rsidRPr="00A802D6">
        <w:rPr>
          <w:rFonts w:ascii="Arial" w:hAnsi="Arial" w:cs="Arial"/>
          <w:b/>
          <w:bCs/>
        </w:rPr>
        <w:t xml:space="preserve">Consideraciones generales </w:t>
      </w:r>
    </w:p>
    <w:p w14:paraId="4A1F17CD" w14:textId="77777777" w:rsidR="007948AA" w:rsidRPr="007948AA" w:rsidRDefault="007948AA" w:rsidP="006E75CA">
      <w:pPr>
        <w:autoSpaceDE w:val="0"/>
        <w:autoSpaceDN w:val="0"/>
        <w:snapToGrid w:val="0"/>
        <w:spacing w:after="0" w:line="276" w:lineRule="auto"/>
        <w:jc w:val="both"/>
        <w:rPr>
          <w:rFonts w:ascii="Arial" w:hAnsi="Arial" w:cs="Arial"/>
          <w:b/>
          <w:bCs/>
          <w:highlight w:val="yellow"/>
        </w:rPr>
      </w:pPr>
    </w:p>
    <w:p w14:paraId="25E0F302" w14:textId="77777777" w:rsidR="007948AA" w:rsidRPr="00F21D80" w:rsidRDefault="007948AA" w:rsidP="006E75CA">
      <w:pPr>
        <w:pStyle w:val="Prrafodelista"/>
        <w:numPr>
          <w:ilvl w:val="0"/>
          <w:numId w:val="4"/>
        </w:numPr>
        <w:autoSpaceDE w:val="0"/>
        <w:autoSpaceDN w:val="0"/>
        <w:snapToGrid w:val="0"/>
        <w:spacing w:after="0" w:line="276" w:lineRule="auto"/>
        <w:contextualSpacing w:val="0"/>
        <w:jc w:val="both"/>
        <w:rPr>
          <w:rFonts w:ascii="Arial" w:hAnsi="Arial" w:cs="Arial"/>
        </w:rPr>
      </w:pPr>
      <w:r w:rsidRPr="00F21D80">
        <w:rPr>
          <w:rFonts w:ascii="Arial" w:hAnsi="Arial" w:cs="Arial"/>
        </w:rPr>
        <w:t xml:space="preserve">Es importante tomar en cuenta que, con la entrada en vigor de la LGCP y su Reglamento el 01 de diciembre de 2022, deberá trabajarse con dos normativas, ya que según lo establecido en el transitorio I de la Ley N°9986 y el II de su Reglamento, los procedimientos de contratación que inicien antes del 1 de diciembre de 2022 se regirán por la Ley N° 7494, mientras que aquellos que inicien posterior a esa fecha se normarán por las disposiciones de la citada normativa N° 9986. </w:t>
      </w:r>
    </w:p>
    <w:p w14:paraId="41D75DE8" w14:textId="77777777" w:rsidR="007948AA" w:rsidRPr="00F21D80" w:rsidRDefault="007948AA" w:rsidP="006E75CA">
      <w:pPr>
        <w:pStyle w:val="Prrafodelista"/>
        <w:autoSpaceDE w:val="0"/>
        <w:autoSpaceDN w:val="0"/>
        <w:snapToGrid w:val="0"/>
        <w:spacing w:after="0" w:line="276" w:lineRule="auto"/>
        <w:contextualSpacing w:val="0"/>
        <w:jc w:val="both"/>
        <w:rPr>
          <w:rFonts w:ascii="Arial" w:hAnsi="Arial" w:cs="Arial"/>
        </w:rPr>
      </w:pPr>
    </w:p>
    <w:p w14:paraId="7E3A6060" w14:textId="07370981" w:rsidR="007948AA" w:rsidRPr="00F21D80" w:rsidRDefault="007948AA" w:rsidP="006E75CA">
      <w:pPr>
        <w:pStyle w:val="Prrafodelista"/>
        <w:autoSpaceDE w:val="0"/>
        <w:autoSpaceDN w:val="0"/>
        <w:snapToGrid w:val="0"/>
        <w:spacing w:after="0" w:line="276" w:lineRule="auto"/>
        <w:contextualSpacing w:val="0"/>
        <w:jc w:val="both"/>
        <w:rPr>
          <w:rFonts w:ascii="Arial" w:hAnsi="Arial" w:cs="Arial"/>
        </w:rPr>
      </w:pPr>
      <w:r w:rsidRPr="00F21D80">
        <w:rPr>
          <w:rFonts w:ascii="Arial" w:hAnsi="Arial" w:cs="Arial"/>
        </w:rPr>
        <w:t xml:space="preserve">Por lo anterior, será responsabilidad de las personas </w:t>
      </w:r>
      <w:r w:rsidR="00F21D80" w:rsidRPr="00F21D80">
        <w:rPr>
          <w:rFonts w:ascii="Arial" w:hAnsi="Arial" w:cs="Arial"/>
        </w:rPr>
        <w:t xml:space="preserve">fiscalizadoras y/o administradoras de los contratos </w:t>
      </w:r>
      <w:r w:rsidRPr="00F21D80">
        <w:rPr>
          <w:rFonts w:ascii="Arial" w:hAnsi="Arial" w:cs="Arial"/>
        </w:rPr>
        <w:t>contar con controles efectivos</w:t>
      </w:r>
      <w:r w:rsidR="00F21D80">
        <w:rPr>
          <w:rFonts w:ascii="Arial" w:hAnsi="Arial" w:cs="Arial"/>
        </w:rPr>
        <w:t xml:space="preserve"> cuando ameriten,</w:t>
      </w:r>
      <w:r w:rsidRPr="00F21D80">
        <w:rPr>
          <w:rFonts w:ascii="Arial" w:hAnsi="Arial" w:cs="Arial"/>
        </w:rPr>
        <w:t xml:space="preserve"> ya sea en los sistemas informáticos o de forma manual (en hojas de Excel, por ejemplo) para diferenciar la correcta verificación y fiscalización de los contratos que presentan diferencias en sus procesos producto de la aplicación del alguna de las dos normativas.</w:t>
      </w:r>
    </w:p>
    <w:p w14:paraId="20902D93" w14:textId="77777777" w:rsidR="007948AA" w:rsidRPr="006B7819" w:rsidRDefault="007948AA" w:rsidP="006E75CA">
      <w:pPr>
        <w:pStyle w:val="Prrafodelista"/>
        <w:autoSpaceDE w:val="0"/>
        <w:autoSpaceDN w:val="0"/>
        <w:snapToGrid w:val="0"/>
        <w:spacing w:after="0" w:line="276" w:lineRule="auto"/>
        <w:contextualSpacing w:val="0"/>
        <w:jc w:val="both"/>
        <w:rPr>
          <w:rFonts w:ascii="Arial" w:hAnsi="Arial" w:cs="Arial"/>
        </w:rPr>
      </w:pPr>
    </w:p>
    <w:p w14:paraId="56312D0E" w14:textId="77777777" w:rsidR="007948AA" w:rsidRDefault="007948AA" w:rsidP="006E75CA">
      <w:pPr>
        <w:numPr>
          <w:ilvl w:val="0"/>
          <w:numId w:val="4"/>
        </w:numPr>
        <w:spacing w:after="0" w:line="276" w:lineRule="auto"/>
        <w:jc w:val="both"/>
        <w:rPr>
          <w:rFonts w:ascii="Arial" w:hAnsi="Arial" w:cs="Arial"/>
        </w:rPr>
      </w:pPr>
      <w:r w:rsidRPr="006B7819">
        <w:rPr>
          <w:rFonts w:ascii="Arial" w:hAnsi="Arial" w:cs="Arial"/>
        </w:rPr>
        <w:t xml:space="preserve">Conforme lo establecido en el artículo 12 de la LGCP y el 23 del RLGCP, toda gestión que formule la persona contratista, que sea necesaria para la continuidad de la ejecución del contrato, deberá ser resuelta y comunicada por la Administración </w:t>
      </w:r>
      <w:r w:rsidRPr="006B7819">
        <w:rPr>
          <w:rFonts w:ascii="Arial" w:hAnsi="Arial" w:cs="Arial"/>
          <w:b/>
          <w:bCs/>
        </w:rPr>
        <w:t>dentro de un plazo máximo de diez días hábiles</w:t>
      </w:r>
      <w:r w:rsidRPr="006B7819">
        <w:rPr>
          <w:rFonts w:ascii="Arial" w:hAnsi="Arial" w:cs="Arial"/>
        </w:rPr>
        <w:t xml:space="preserve"> contados a partir del recibo de la solicitud, salvo plazo distinto debidamente justificado y contemplado en el pliego </w:t>
      </w:r>
      <w:r w:rsidRPr="006B7819">
        <w:rPr>
          <w:rFonts w:ascii="Arial" w:hAnsi="Arial" w:cs="Arial"/>
        </w:rPr>
        <w:lastRenderedPageBreak/>
        <w:t xml:space="preserve">de condiciones, en el contrato o mediante resolución debidamente justificada. Las restantes peticiones que formule la persona contratista serán resueltas y comunicadas en un plazo máximo de </w:t>
      </w:r>
      <w:r w:rsidRPr="001B58AB">
        <w:rPr>
          <w:rFonts w:ascii="Arial" w:hAnsi="Arial" w:cs="Arial"/>
          <w:b/>
          <w:bCs/>
        </w:rPr>
        <w:t xml:space="preserve">treinta días hábiles, </w:t>
      </w:r>
      <w:r w:rsidRPr="006B7819">
        <w:rPr>
          <w:rFonts w:ascii="Arial" w:hAnsi="Arial" w:cs="Arial"/>
        </w:rPr>
        <w:t>contado a partir del recibo de la solicitud. La inobservancia de los plazos anteriores originará responsabilidad administrativa del funcionario incumpliente.</w:t>
      </w:r>
    </w:p>
    <w:p w14:paraId="0BA167E1" w14:textId="77777777" w:rsidR="001D4E8C" w:rsidRPr="006B7819" w:rsidRDefault="001D4E8C" w:rsidP="006E75CA">
      <w:pPr>
        <w:spacing w:after="0" w:line="276" w:lineRule="auto"/>
        <w:ind w:left="720"/>
        <w:jc w:val="both"/>
        <w:rPr>
          <w:rFonts w:ascii="Arial" w:hAnsi="Arial" w:cs="Arial"/>
        </w:rPr>
      </w:pPr>
    </w:p>
    <w:p w14:paraId="1DF95C5E" w14:textId="1C6BFAE8" w:rsidR="006B7819" w:rsidRDefault="006B7819" w:rsidP="006E75CA">
      <w:pPr>
        <w:pStyle w:val="Prrafodelista"/>
        <w:spacing w:after="0" w:line="276" w:lineRule="auto"/>
        <w:ind w:right="14"/>
        <w:contextualSpacing w:val="0"/>
        <w:jc w:val="both"/>
        <w:rPr>
          <w:rFonts w:ascii="Arial" w:hAnsi="Arial" w:cs="Arial"/>
        </w:rPr>
      </w:pPr>
      <w:r w:rsidRPr="006B7819">
        <w:rPr>
          <w:rFonts w:ascii="Arial" w:hAnsi="Arial" w:cs="Arial"/>
        </w:rPr>
        <w:t>En virtud de lo anterior, los órganos fiscalizadores involucrados deberán estar atentos y vigilantes a las gestiones que formule la persona contratista, para adoptar las acciones necesarias con el fin de evitar atrasos injustificados en la atención de estas, por lo anterior, para cada gestión presentada por la persona contratista deberá valorarse si puede ser atendida y resuelta por la persona fiscalizadora</w:t>
      </w:r>
      <w:r w:rsidR="00CD6E1B">
        <w:rPr>
          <w:rFonts w:ascii="Arial" w:hAnsi="Arial" w:cs="Arial"/>
        </w:rPr>
        <w:t xml:space="preserve"> y/o administradora</w:t>
      </w:r>
      <w:r w:rsidRPr="006B7819">
        <w:rPr>
          <w:rFonts w:ascii="Arial" w:hAnsi="Arial" w:cs="Arial"/>
        </w:rPr>
        <w:t xml:space="preserve"> del contrato, dentro del ámbito de sus competencias, de lo contrario será comunicado de forma inmediata </w:t>
      </w:r>
      <w:r w:rsidRPr="006B7819">
        <w:rPr>
          <w:rFonts w:ascii="Arial" w:hAnsi="Arial" w:cs="Arial"/>
          <w:b/>
          <w:bCs/>
          <w:u w:val="single"/>
        </w:rPr>
        <w:t>a más tardar un día hábil</w:t>
      </w:r>
      <w:r w:rsidRPr="006B7819">
        <w:rPr>
          <w:rFonts w:ascii="Arial" w:hAnsi="Arial" w:cs="Arial"/>
        </w:rPr>
        <w:t>, contado a partir de su recibo a VEC, conforme lo establecido en la circular N° 74-2023 “Guía de lineamientos generales para la fiscalización y responsabilidades de la Administración en el proceso de ejecución contractual”</w:t>
      </w:r>
      <w:r w:rsidR="00D91260">
        <w:rPr>
          <w:rFonts w:ascii="Arial" w:hAnsi="Arial" w:cs="Arial"/>
        </w:rPr>
        <w:t>.</w:t>
      </w:r>
      <w:r w:rsidRPr="006B7819">
        <w:rPr>
          <w:rFonts w:ascii="Arial" w:hAnsi="Arial" w:cs="Arial"/>
        </w:rPr>
        <w:t>.</w:t>
      </w:r>
    </w:p>
    <w:p w14:paraId="006B26BF" w14:textId="77777777" w:rsidR="001D4E8C" w:rsidRPr="001D4E8C" w:rsidRDefault="001D4E8C" w:rsidP="006E75CA">
      <w:pPr>
        <w:spacing w:after="0" w:line="276" w:lineRule="auto"/>
        <w:ind w:right="14"/>
        <w:jc w:val="both"/>
        <w:rPr>
          <w:rFonts w:ascii="Arial" w:hAnsi="Arial" w:cs="Arial"/>
        </w:rPr>
      </w:pPr>
    </w:p>
    <w:p w14:paraId="6625EDD3" w14:textId="0DAA7137" w:rsidR="006B7819" w:rsidRDefault="006B7819" w:rsidP="006E75CA">
      <w:pPr>
        <w:pStyle w:val="Prrafodelista"/>
        <w:numPr>
          <w:ilvl w:val="0"/>
          <w:numId w:val="4"/>
        </w:numPr>
        <w:spacing w:after="0" w:line="276" w:lineRule="auto"/>
        <w:ind w:right="11"/>
        <w:contextualSpacing w:val="0"/>
        <w:jc w:val="both"/>
        <w:rPr>
          <w:rFonts w:ascii="Arial" w:hAnsi="Arial" w:cs="Arial"/>
        </w:rPr>
      </w:pPr>
      <w:r w:rsidRPr="006B7819">
        <w:rPr>
          <w:rFonts w:ascii="Arial" w:hAnsi="Arial" w:cs="Arial"/>
        </w:rPr>
        <w:t xml:space="preserve">Como puede observarse los plazos que se consignan para la atención de estas gestiones son apremiantes, sobre todo el plazo establecido para aquellas gestiones que afectan la continuidad del contrato, mismas que deberán ser atendidas en </w:t>
      </w:r>
      <w:r w:rsidRPr="001B58AB">
        <w:rPr>
          <w:rFonts w:ascii="Arial" w:hAnsi="Arial" w:cs="Arial"/>
          <w:b/>
          <w:bCs/>
        </w:rPr>
        <w:t>10 días hábiles como máximo</w:t>
      </w:r>
      <w:r w:rsidRPr="006B7819">
        <w:rPr>
          <w:rFonts w:ascii="Arial" w:hAnsi="Arial" w:cs="Arial"/>
        </w:rPr>
        <w:t xml:space="preserve">,  siendo que de no atenderse en ese plazo </w:t>
      </w:r>
      <w:r w:rsidRPr="006B7819">
        <w:rPr>
          <w:rFonts w:ascii="Arial" w:hAnsi="Arial" w:cs="Arial"/>
          <w:b/>
          <w:bCs/>
        </w:rPr>
        <w:t>operará el silencio positivo</w:t>
      </w:r>
      <w:r w:rsidRPr="006B7819">
        <w:rPr>
          <w:rFonts w:ascii="Arial" w:hAnsi="Arial" w:cs="Arial"/>
        </w:rPr>
        <w:t>, debiendo tenerse presente que  según lo establecido en artículo 23 del RLCP, la Administración está obligada a cumplir con todos los compromisos adquiridos válidamente en la contratación pública y a realizar las gestiones pertinentes de forma oportuna para que la persona contratista ejecute, en forma idónea, el objeto pactado, por lo que la persona fiscalizadora</w:t>
      </w:r>
      <w:r w:rsidR="00CD6E1B">
        <w:rPr>
          <w:rFonts w:ascii="Arial" w:hAnsi="Arial" w:cs="Arial"/>
        </w:rPr>
        <w:t xml:space="preserve"> y/o administradora</w:t>
      </w:r>
      <w:r w:rsidRPr="006B7819">
        <w:rPr>
          <w:rFonts w:ascii="Arial" w:hAnsi="Arial" w:cs="Arial"/>
        </w:rPr>
        <w:t xml:space="preserve"> del contrato como encargada responsable deberá tomar las previsiones necesarias para cumplir con los plazos que exige la normativa.</w:t>
      </w:r>
    </w:p>
    <w:p w14:paraId="13E1FFFE" w14:textId="77777777" w:rsidR="006B7819" w:rsidRPr="006B7819" w:rsidRDefault="006B7819" w:rsidP="006E75CA">
      <w:pPr>
        <w:pStyle w:val="Prrafodelista"/>
        <w:spacing w:after="0" w:line="276" w:lineRule="auto"/>
        <w:ind w:right="11"/>
        <w:contextualSpacing w:val="0"/>
        <w:jc w:val="both"/>
        <w:rPr>
          <w:rFonts w:ascii="Arial" w:hAnsi="Arial" w:cs="Arial"/>
        </w:rPr>
      </w:pPr>
    </w:p>
    <w:p w14:paraId="379A44F5" w14:textId="758559B7" w:rsidR="007948AA" w:rsidRPr="00A472B1" w:rsidRDefault="007948AA" w:rsidP="006E75CA">
      <w:pPr>
        <w:pStyle w:val="Prrafodelista"/>
        <w:autoSpaceDE w:val="0"/>
        <w:autoSpaceDN w:val="0"/>
        <w:snapToGrid w:val="0"/>
        <w:spacing w:after="0" w:line="276" w:lineRule="auto"/>
        <w:contextualSpacing w:val="0"/>
        <w:jc w:val="both"/>
        <w:rPr>
          <w:rFonts w:ascii="Arial" w:hAnsi="Arial" w:cs="Arial"/>
        </w:rPr>
      </w:pPr>
      <w:r w:rsidRPr="00A472B1">
        <w:rPr>
          <w:rFonts w:ascii="Arial" w:hAnsi="Arial" w:cs="Arial"/>
        </w:rPr>
        <w:t xml:space="preserve">Cabe señalar que, </w:t>
      </w:r>
      <w:r w:rsidR="00D517FD">
        <w:rPr>
          <w:rFonts w:ascii="Arial" w:hAnsi="Arial" w:cs="Arial"/>
        </w:rPr>
        <w:t>la</w:t>
      </w:r>
      <w:r w:rsidR="00A472B1" w:rsidRPr="00A472B1">
        <w:rPr>
          <w:rFonts w:ascii="Arial" w:hAnsi="Arial" w:cs="Arial"/>
        </w:rPr>
        <w:t xml:space="preserve"> fiscalizador</w:t>
      </w:r>
      <w:r w:rsidR="00D517FD">
        <w:rPr>
          <w:rFonts w:ascii="Arial" w:hAnsi="Arial" w:cs="Arial"/>
        </w:rPr>
        <w:t>a</w:t>
      </w:r>
      <w:r w:rsidR="00A472B1" w:rsidRPr="00A472B1">
        <w:rPr>
          <w:rFonts w:ascii="Arial" w:hAnsi="Arial" w:cs="Arial"/>
        </w:rPr>
        <w:t xml:space="preserve"> y/o administrador</w:t>
      </w:r>
      <w:r w:rsidR="00D517FD">
        <w:rPr>
          <w:rFonts w:ascii="Arial" w:hAnsi="Arial" w:cs="Arial"/>
        </w:rPr>
        <w:t>a</w:t>
      </w:r>
      <w:r w:rsidR="00A472B1" w:rsidRPr="00A472B1">
        <w:rPr>
          <w:rFonts w:ascii="Arial" w:hAnsi="Arial" w:cs="Arial"/>
        </w:rPr>
        <w:t xml:space="preserve"> del contrato en coordinación con VEC</w:t>
      </w:r>
      <w:r w:rsidRPr="00A472B1">
        <w:rPr>
          <w:rFonts w:ascii="Arial" w:hAnsi="Arial" w:cs="Arial"/>
        </w:rPr>
        <w:t xml:space="preserve"> deberá brindar atención prioritaria a lo regulado en el numeral 112 de la LGCP, en el cual se establece que en materia de contratación pública aplicará la figura de la caducidad ante la inactividad de la Administración o de la persona contratista, por un período que alcance seis meses, ya sea de forma continua o de la sumatoria de las suspensiones parciales e implicará la extinción del contrato en la etapa en que se encuentre.</w:t>
      </w:r>
    </w:p>
    <w:p w14:paraId="345440CC" w14:textId="77777777" w:rsidR="007948AA" w:rsidRPr="00A472B1" w:rsidRDefault="007948AA" w:rsidP="006E75CA">
      <w:pPr>
        <w:pStyle w:val="Prrafodelista"/>
        <w:autoSpaceDE w:val="0"/>
        <w:autoSpaceDN w:val="0"/>
        <w:snapToGrid w:val="0"/>
        <w:spacing w:after="0" w:line="276" w:lineRule="auto"/>
        <w:contextualSpacing w:val="0"/>
        <w:jc w:val="both"/>
        <w:rPr>
          <w:rFonts w:ascii="Arial" w:hAnsi="Arial" w:cs="Arial"/>
        </w:rPr>
      </w:pPr>
    </w:p>
    <w:p w14:paraId="1F46AB20" w14:textId="5A1000AC" w:rsidR="007948AA" w:rsidRPr="00A472B1" w:rsidRDefault="007948AA" w:rsidP="006E75CA">
      <w:pPr>
        <w:pStyle w:val="Prrafodelista"/>
        <w:autoSpaceDE w:val="0"/>
        <w:autoSpaceDN w:val="0"/>
        <w:snapToGrid w:val="0"/>
        <w:spacing w:after="0" w:line="276" w:lineRule="auto"/>
        <w:contextualSpacing w:val="0"/>
        <w:jc w:val="both"/>
        <w:rPr>
          <w:rFonts w:ascii="Arial" w:hAnsi="Arial" w:cs="Arial"/>
        </w:rPr>
      </w:pPr>
      <w:r w:rsidRPr="00A472B1">
        <w:rPr>
          <w:rFonts w:ascii="Arial" w:hAnsi="Arial" w:cs="Arial"/>
        </w:rPr>
        <w:lastRenderedPageBreak/>
        <w:t xml:space="preserve">Ante lo cual, </w:t>
      </w:r>
      <w:r w:rsidR="00A472B1" w:rsidRPr="00A472B1">
        <w:rPr>
          <w:rFonts w:ascii="Arial" w:hAnsi="Arial" w:cs="Arial"/>
        </w:rPr>
        <w:t>las personas fiscalizadoras y/o administradoras de los contratos</w:t>
      </w:r>
      <w:r w:rsidRPr="00A472B1">
        <w:rPr>
          <w:rFonts w:ascii="Arial" w:hAnsi="Arial" w:cs="Arial"/>
        </w:rPr>
        <w:t>, deberán establecer un control respectivo que mitigue la aplicación de la caducidad cuando sea responsabilidad de la Administración, sin dejar de lado</w:t>
      </w:r>
      <w:r w:rsidR="00CD6E1B">
        <w:rPr>
          <w:rFonts w:ascii="Arial" w:hAnsi="Arial" w:cs="Arial"/>
        </w:rPr>
        <w:t xml:space="preserve"> el acompañamiento y</w:t>
      </w:r>
      <w:r w:rsidRPr="00A472B1">
        <w:rPr>
          <w:rFonts w:ascii="Arial" w:hAnsi="Arial" w:cs="Arial"/>
        </w:rPr>
        <w:t xml:space="preserve"> la responsabilidad </w:t>
      </w:r>
      <w:r w:rsidR="00A472B1" w:rsidRPr="00A472B1">
        <w:rPr>
          <w:rFonts w:ascii="Arial" w:hAnsi="Arial" w:cs="Arial"/>
        </w:rPr>
        <w:t xml:space="preserve">con la labor de verificación </w:t>
      </w:r>
      <w:r w:rsidRPr="00A472B1">
        <w:rPr>
          <w:rFonts w:ascii="Arial" w:hAnsi="Arial" w:cs="Arial"/>
        </w:rPr>
        <w:t xml:space="preserve">que le atañe </w:t>
      </w:r>
      <w:r w:rsidR="00A472B1" w:rsidRPr="00A472B1">
        <w:rPr>
          <w:rFonts w:ascii="Arial" w:hAnsi="Arial" w:cs="Arial"/>
        </w:rPr>
        <w:t>a VEC</w:t>
      </w:r>
      <w:r w:rsidRPr="00A472B1">
        <w:rPr>
          <w:rFonts w:ascii="Arial" w:hAnsi="Arial" w:cs="Arial"/>
        </w:rPr>
        <w:t>, además de la eventual responsabilidad que tendrían la o las personas funcionarias públicas que con su omisión hubieran dado lugar a la caducidad del contrato, esto según lo regulado en el último párrafo del citado numeral 112 de la LGCP.</w:t>
      </w:r>
    </w:p>
    <w:p w14:paraId="751FBC5E" w14:textId="77777777" w:rsidR="007948AA" w:rsidRPr="007948AA" w:rsidRDefault="007948AA" w:rsidP="006E75CA">
      <w:pPr>
        <w:pStyle w:val="Prrafodelista"/>
        <w:autoSpaceDE w:val="0"/>
        <w:autoSpaceDN w:val="0"/>
        <w:snapToGrid w:val="0"/>
        <w:spacing w:after="0" w:line="276" w:lineRule="auto"/>
        <w:contextualSpacing w:val="0"/>
        <w:jc w:val="both"/>
        <w:rPr>
          <w:rFonts w:ascii="Arial" w:hAnsi="Arial" w:cs="Arial"/>
          <w:highlight w:val="yellow"/>
        </w:rPr>
      </w:pPr>
    </w:p>
    <w:p w14:paraId="65421AE4" w14:textId="6578307D" w:rsidR="0064510C" w:rsidRDefault="007948AA" w:rsidP="006E75CA">
      <w:pPr>
        <w:pStyle w:val="Prrafodelista"/>
        <w:numPr>
          <w:ilvl w:val="0"/>
          <w:numId w:val="4"/>
        </w:numPr>
        <w:autoSpaceDE w:val="0"/>
        <w:autoSpaceDN w:val="0"/>
        <w:snapToGrid w:val="0"/>
        <w:spacing w:after="0" w:line="276" w:lineRule="auto"/>
        <w:contextualSpacing w:val="0"/>
        <w:jc w:val="both"/>
        <w:rPr>
          <w:rFonts w:ascii="Arial" w:hAnsi="Arial" w:cs="Arial"/>
        </w:rPr>
      </w:pPr>
      <w:r w:rsidRPr="00674F64">
        <w:rPr>
          <w:rFonts w:ascii="Arial" w:hAnsi="Arial" w:cs="Arial"/>
        </w:rPr>
        <w:t xml:space="preserve">De conformidad con los artículos 56, 61 y 63 de la Ley, las personas que tramitan compras públicas dispondrán de 24 horas naturales para actualizar el sistema con los documentos que se generen o reciban fuera del mismo, de manera que sean incorporados de forma oportuna y accesible. En cuanto a la señalado, </w:t>
      </w:r>
      <w:r w:rsidR="00BB4A35">
        <w:rPr>
          <w:rFonts w:ascii="Arial" w:hAnsi="Arial" w:cs="Arial"/>
        </w:rPr>
        <w:t>deberá</w:t>
      </w:r>
      <w:r w:rsidRPr="00674F64">
        <w:rPr>
          <w:rFonts w:ascii="Arial" w:hAnsi="Arial" w:cs="Arial"/>
        </w:rPr>
        <w:t xml:space="preserve"> considerar</w:t>
      </w:r>
      <w:r w:rsidR="00BB4A35">
        <w:rPr>
          <w:rFonts w:ascii="Arial" w:hAnsi="Arial" w:cs="Arial"/>
        </w:rPr>
        <w:t>se</w:t>
      </w:r>
      <w:r w:rsidRPr="00674F64">
        <w:rPr>
          <w:rFonts w:ascii="Arial" w:hAnsi="Arial" w:cs="Arial"/>
        </w:rPr>
        <w:t xml:space="preserve"> lo establecido en el artículo N°125 “Causales de sanción a funcionarios públicos y prescripción” de la LGCP, en el inciso o) que indica expresamente lo siguiente: “</w:t>
      </w:r>
      <w:r w:rsidRPr="00CD6E1B">
        <w:rPr>
          <w:rFonts w:ascii="Arial" w:hAnsi="Arial" w:cs="Arial"/>
          <w:i/>
          <w:iCs/>
        </w:rPr>
        <w:t>No incorporar, dentro del plazo fijado en los artículos 56, inciso g); 61, inciso g) y 63, inciso e) de la presente ley, la información en el sistema digital unificado</w:t>
      </w:r>
      <w:r w:rsidRPr="00674F64">
        <w:rPr>
          <w:rFonts w:ascii="Arial" w:hAnsi="Arial" w:cs="Arial"/>
        </w:rPr>
        <w:t>”.</w:t>
      </w:r>
    </w:p>
    <w:p w14:paraId="031C47E1" w14:textId="77777777" w:rsidR="00CB5D3B" w:rsidRPr="00CB5D3B" w:rsidRDefault="00CB5D3B" w:rsidP="006E75CA">
      <w:pPr>
        <w:autoSpaceDE w:val="0"/>
        <w:autoSpaceDN w:val="0"/>
        <w:snapToGrid w:val="0"/>
        <w:spacing w:after="0" w:line="276" w:lineRule="auto"/>
        <w:jc w:val="both"/>
        <w:rPr>
          <w:rFonts w:ascii="Arial" w:hAnsi="Arial" w:cs="Arial"/>
        </w:rPr>
      </w:pPr>
    </w:p>
    <w:p w14:paraId="0A618CC9" w14:textId="6F4A2D86" w:rsidR="007948AA" w:rsidRPr="0064510C" w:rsidRDefault="0064510C" w:rsidP="006E75CA">
      <w:pPr>
        <w:pStyle w:val="Prrafodelista"/>
        <w:numPr>
          <w:ilvl w:val="0"/>
          <w:numId w:val="4"/>
        </w:numPr>
        <w:autoSpaceDE w:val="0"/>
        <w:autoSpaceDN w:val="0"/>
        <w:adjustRightInd w:val="0"/>
        <w:spacing w:after="0" w:line="276" w:lineRule="auto"/>
        <w:contextualSpacing w:val="0"/>
        <w:jc w:val="both"/>
        <w:rPr>
          <w:rFonts w:ascii="Arial" w:hAnsi="Arial" w:cs="Arial"/>
        </w:rPr>
      </w:pPr>
      <w:r>
        <w:rPr>
          <w:rFonts w:ascii="Arial" w:hAnsi="Arial" w:cs="Arial"/>
        </w:rPr>
        <w:t>R</w:t>
      </w:r>
      <w:r w:rsidRPr="0064510C">
        <w:rPr>
          <w:rFonts w:ascii="Arial" w:hAnsi="Arial" w:cs="Arial"/>
        </w:rPr>
        <w:t xml:space="preserve">especto a lo regulado en el numeral 125 inciso d) subinciso ii), sobre la obligación de no dar orden de inicio a un procedimiento de contratación pública sin contar con el presupuesto suficiente y disponible, </w:t>
      </w:r>
      <w:r>
        <w:rPr>
          <w:rFonts w:ascii="Arial" w:hAnsi="Arial" w:cs="Arial"/>
        </w:rPr>
        <w:t xml:space="preserve">se recuerda que </w:t>
      </w:r>
      <w:r w:rsidRPr="0064510C">
        <w:rPr>
          <w:rFonts w:ascii="Arial" w:hAnsi="Arial" w:cs="Arial"/>
        </w:rPr>
        <w:t>VEC no deberá realizar ninguna verificación, pues en la etapa de la verificación presupuestaria</w:t>
      </w:r>
      <w:r w:rsidRPr="00E84DC7">
        <w:t xml:space="preserve"> </w:t>
      </w:r>
      <w:r w:rsidRPr="0064510C">
        <w:rPr>
          <w:rFonts w:ascii="Arial" w:hAnsi="Arial" w:cs="Arial"/>
        </w:rPr>
        <w:t xml:space="preserve">para dictar el acto final de adjudicación, </w:t>
      </w:r>
      <w:r w:rsidR="00CD6E1B">
        <w:rPr>
          <w:rFonts w:ascii="Arial" w:hAnsi="Arial" w:cs="Arial"/>
        </w:rPr>
        <w:t>debió validarse</w:t>
      </w:r>
      <w:r w:rsidRPr="0064510C">
        <w:rPr>
          <w:rFonts w:ascii="Arial" w:hAnsi="Arial" w:cs="Arial"/>
        </w:rPr>
        <w:t xml:space="preserve"> que existía contenido presupuestario, siendo la oficina solicitante administradora y/o fiscalizadora del contrato, la responsable de confirmar en la decisión inicial que se cuenta con el contenido necesario para la vigencia del contrato, la cual deberá velar durante toda la ejecución contractual que se cuenten con los recursos necesarios y suficientes para hacerle frente a la contratación.</w:t>
      </w:r>
    </w:p>
    <w:p w14:paraId="71E185EC" w14:textId="77777777" w:rsidR="007948AA" w:rsidRPr="007948AA" w:rsidRDefault="007948AA" w:rsidP="006E75CA">
      <w:pPr>
        <w:pStyle w:val="Prrafodelista"/>
        <w:spacing w:after="0" w:line="276" w:lineRule="auto"/>
        <w:contextualSpacing w:val="0"/>
        <w:rPr>
          <w:rFonts w:ascii="Arial" w:hAnsi="Arial" w:cs="Arial"/>
          <w:highlight w:val="yellow"/>
        </w:rPr>
      </w:pPr>
    </w:p>
    <w:p w14:paraId="73DB9648" w14:textId="5A3A80D3" w:rsidR="007948AA" w:rsidRPr="00A472B1" w:rsidRDefault="007948AA" w:rsidP="006E75CA">
      <w:pPr>
        <w:pStyle w:val="Prrafodelista"/>
        <w:numPr>
          <w:ilvl w:val="0"/>
          <w:numId w:val="4"/>
        </w:numPr>
        <w:autoSpaceDE w:val="0"/>
        <w:autoSpaceDN w:val="0"/>
        <w:snapToGrid w:val="0"/>
        <w:spacing w:after="0" w:line="276" w:lineRule="auto"/>
        <w:contextualSpacing w:val="0"/>
        <w:jc w:val="both"/>
        <w:rPr>
          <w:rFonts w:ascii="Arial" w:hAnsi="Arial" w:cs="Arial"/>
        </w:rPr>
      </w:pPr>
      <w:r w:rsidRPr="00A472B1">
        <w:rPr>
          <w:rFonts w:ascii="Arial" w:hAnsi="Arial" w:cs="Arial"/>
        </w:rPr>
        <w:t>Para cada procedimiento en específico la oficina requirente</w:t>
      </w:r>
      <w:r w:rsidR="00BD5274">
        <w:rPr>
          <w:rFonts w:ascii="Arial" w:hAnsi="Arial" w:cs="Arial"/>
        </w:rPr>
        <w:t>/usuaria (fiscalizadora y/o administradora del contrato)</w:t>
      </w:r>
      <w:r w:rsidRPr="00A472B1">
        <w:rPr>
          <w:rFonts w:ascii="Arial" w:hAnsi="Arial" w:cs="Arial"/>
        </w:rPr>
        <w:t xml:space="preserve"> tendrá la facultad de establecer un plazo para emitir la orden de inicio, sin embargo, el numeral 125 inciso d) de la LGCP, sobre las causales de sanción a funcionarios públicos en el inciso d), señala la imposibilidad de dar orden de inicio a un procedimiento de contratación pública superado el plazo de un mes, una vez que el contrato cuente con los requisitos necesarios para surtir </w:t>
      </w:r>
      <w:r w:rsidRPr="00A472B1">
        <w:rPr>
          <w:rFonts w:ascii="Arial" w:hAnsi="Arial" w:cs="Arial"/>
        </w:rPr>
        <w:lastRenderedPageBreak/>
        <w:t xml:space="preserve">efectos, por lo que se interpreta que si bien se puede establecer un plazo para cada objeto en específico, éste no podrá superar los </w:t>
      </w:r>
      <w:r w:rsidRPr="00941BD1">
        <w:rPr>
          <w:rFonts w:ascii="Arial" w:hAnsi="Arial" w:cs="Arial"/>
          <w:b/>
          <w:bCs/>
        </w:rPr>
        <w:t>30 días naturales.</w:t>
      </w:r>
      <w:r w:rsidRPr="00A472B1">
        <w:rPr>
          <w:rFonts w:ascii="Arial" w:hAnsi="Arial" w:cs="Arial"/>
        </w:rPr>
        <w:t xml:space="preserve"> </w:t>
      </w:r>
    </w:p>
    <w:p w14:paraId="4A21498F" w14:textId="77777777" w:rsidR="007948AA" w:rsidRPr="00A472B1" w:rsidRDefault="007948AA" w:rsidP="006E75CA">
      <w:pPr>
        <w:pStyle w:val="Prrafodelista"/>
        <w:spacing w:after="0" w:line="276" w:lineRule="auto"/>
        <w:contextualSpacing w:val="0"/>
        <w:rPr>
          <w:rFonts w:ascii="Arial" w:hAnsi="Arial" w:cs="Arial"/>
        </w:rPr>
      </w:pPr>
    </w:p>
    <w:p w14:paraId="6450D600" w14:textId="152E6098" w:rsidR="007948AA" w:rsidRDefault="007948AA" w:rsidP="006E75CA">
      <w:pPr>
        <w:pStyle w:val="Prrafodelista"/>
        <w:spacing w:after="0" w:line="276" w:lineRule="auto"/>
        <w:contextualSpacing w:val="0"/>
        <w:jc w:val="both"/>
        <w:rPr>
          <w:rFonts w:ascii="Arial" w:hAnsi="Arial" w:cs="Arial"/>
        </w:rPr>
      </w:pPr>
      <w:r w:rsidRPr="00A472B1">
        <w:rPr>
          <w:rFonts w:ascii="Arial" w:hAnsi="Arial" w:cs="Arial"/>
        </w:rPr>
        <w:t xml:space="preserve">De igual forma, de no establecerse un plazo máximo en específico para emitir la orden de inicio, se entenderá que el mismo será por un plazo de </w:t>
      </w:r>
      <w:r w:rsidRPr="001B58AB">
        <w:rPr>
          <w:rFonts w:ascii="Arial" w:hAnsi="Arial" w:cs="Arial"/>
          <w:b/>
          <w:bCs/>
        </w:rPr>
        <w:t>15 días hábiles.</w:t>
      </w:r>
      <w:r w:rsidRPr="00A472B1">
        <w:rPr>
          <w:rFonts w:ascii="Arial" w:hAnsi="Arial" w:cs="Arial"/>
        </w:rPr>
        <w:t xml:space="preserve"> </w:t>
      </w:r>
    </w:p>
    <w:p w14:paraId="395371A1" w14:textId="77777777" w:rsidR="00977C7D" w:rsidRPr="00977C7D" w:rsidRDefault="00977C7D" w:rsidP="006E75CA">
      <w:pPr>
        <w:spacing w:after="0" w:line="276" w:lineRule="auto"/>
        <w:jc w:val="both"/>
        <w:rPr>
          <w:rStyle w:val="ui-provider"/>
          <w:rFonts w:ascii="Arial" w:hAnsi="Arial" w:cs="Arial"/>
        </w:rPr>
      </w:pPr>
    </w:p>
    <w:p w14:paraId="0C2EB4C4" w14:textId="6522647D" w:rsidR="007948AA" w:rsidRPr="00674F64" w:rsidRDefault="007948AA" w:rsidP="006E75CA">
      <w:pPr>
        <w:pStyle w:val="Prrafodelista"/>
        <w:numPr>
          <w:ilvl w:val="0"/>
          <w:numId w:val="4"/>
        </w:numPr>
        <w:spacing w:after="0" w:line="276" w:lineRule="auto"/>
        <w:contextualSpacing w:val="0"/>
        <w:jc w:val="both"/>
        <w:rPr>
          <w:rFonts w:ascii="Arial" w:hAnsi="Arial" w:cs="Arial"/>
          <w:bCs/>
          <w:lang w:val="es-ES"/>
        </w:rPr>
      </w:pPr>
      <w:r w:rsidRPr="00674F64">
        <w:rPr>
          <w:rFonts w:ascii="Arial" w:hAnsi="Arial" w:cs="Arial"/>
          <w:bCs/>
          <w:lang w:val="es-ES"/>
        </w:rPr>
        <w:t xml:space="preserve">De conformidad con lo regulado en el artículo 17 </w:t>
      </w:r>
      <w:r w:rsidR="00BD5274">
        <w:rPr>
          <w:rFonts w:ascii="Arial" w:hAnsi="Arial" w:cs="Arial"/>
          <w:bCs/>
          <w:lang w:val="es-ES"/>
        </w:rPr>
        <w:t xml:space="preserve">de la LGCP </w:t>
      </w:r>
      <w:r w:rsidRPr="00674F64">
        <w:rPr>
          <w:rFonts w:ascii="Arial" w:hAnsi="Arial" w:cs="Arial"/>
          <w:bCs/>
          <w:lang w:val="es-ES"/>
        </w:rPr>
        <w:t xml:space="preserve">sobre el actuar ético y de probidad en la Contratación Pública, </w:t>
      </w:r>
      <w:r w:rsidR="00674F64" w:rsidRPr="00674F64">
        <w:rPr>
          <w:rFonts w:ascii="Arial" w:hAnsi="Arial" w:cs="Arial"/>
        </w:rPr>
        <w:t xml:space="preserve">las personas fiscalizadoras y/o administradoras de los contratos </w:t>
      </w:r>
      <w:r w:rsidRPr="00674F64">
        <w:rPr>
          <w:rFonts w:ascii="Arial" w:hAnsi="Arial" w:cs="Arial"/>
          <w:bCs/>
          <w:lang w:val="es-ES"/>
        </w:rPr>
        <w:t>al realizar su gestión, deberá</w:t>
      </w:r>
      <w:r w:rsidR="0056249D">
        <w:rPr>
          <w:rFonts w:ascii="Arial" w:hAnsi="Arial" w:cs="Arial"/>
          <w:bCs/>
          <w:lang w:val="es-ES"/>
        </w:rPr>
        <w:t>n</w:t>
      </w:r>
      <w:r w:rsidRPr="00674F64">
        <w:rPr>
          <w:rFonts w:ascii="Arial" w:hAnsi="Arial" w:cs="Arial"/>
          <w:bCs/>
          <w:lang w:val="es-ES"/>
        </w:rPr>
        <w:t xml:space="preserve"> observar rectitud, buena fe y probidad en el uso de las facultades que les confiere la Ley General de Contratación Pública, el Reglamento y los lineamientos emitidos por la Autoridad de Contratación Pública, además de acuerdo con el inciso i) del mismo numeral i) deberá</w:t>
      </w:r>
      <w:r w:rsidR="00674F64" w:rsidRPr="00674F64">
        <w:rPr>
          <w:rFonts w:ascii="Arial" w:hAnsi="Arial" w:cs="Arial"/>
          <w:bCs/>
          <w:lang w:val="es-ES"/>
        </w:rPr>
        <w:t>n</w:t>
      </w:r>
      <w:r w:rsidRPr="00674F64">
        <w:rPr>
          <w:rFonts w:ascii="Arial" w:hAnsi="Arial" w:cs="Arial"/>
          <w:bCs/>
          <w:lang w:val="es-ES"/>
        </w:rPr>
        <w:t xml:space="preserve"> abstenerse de conocer y resolver asuntos en los que se configure alguna causal de impedimento y recusación establecidas en el Código Procesal Contencioso Administrativo, Ley N°8508 y el Código Procesal Civil, Ley N°9342 del 03 de febrero de 2016.  </w:t>
      </w:r>
    </w:p>
    <w:p w14:paraId="76D972DB" w14:textId="77777777" w:rsidR="007948AA" w:rsidRPr="00674F64" w:rsidRDefault="007948AA" w:rsidP="006E75CA">
      <w:pPr>
        <w:pStyle w:val="Prrafodelista"/>
        <w:spacing w:after="0" w:line="276" w:lineRule="auto"/>
        <w:contextualSpacing w:val="0"/>
        <w:rPr>
          <w:rFonts w:ascii="Arial" w:hAnsi="Arial" w:cs="Arial"/>
          <w:bCs/>
          <w:lang w:val="es-ES"/>
        </w:rPr>
      </w:pPr>
    </w:p>
    <w:p w14:paraId="0F18297B" w14:textId="32AC0C18" w:rsidR="007948AA" w:rsidRPr="00BD5274" w:rsidRDefault="007948AA" w:rsidP="006E75CA">
      <w:pPr>
        <w:pStyle w:val="Prrafodelista"/>
        <w:numPr>
          <w:ilvl w:val="0"/>
          <w:numId w:val="4"/>
        </w:numPr>
        <w:spacing w:after="0" w:line="276" w:lineRule="auto"/>
        <w:contextualSpacing w:val="0"/>
        <w:jc w:val="both"/>
        <w:rPr>
          <w:rFonts w:ascii="Arial" w:hAnsi="Arial" w:cs="Arial"/>
          <w:bCs/>
          <w:lang w:val="es-ES"/>
        </w:rPr>
      </w:pPr>
      <w:r w:rsidRPr="00674F64">
        <w:rPr>
          <w:rFonts w:ascii="Arial" w:hAnsi="Arial" w:cs="Arial"/>
          <w:bCs/>
          <w:lang w:val="es-ES"/>
        </w:rPr>
        <w:t xml:space="preserve">De presentarse alguna situación en donde </w:t>
      </w:r>
      <w:r w:rsidR="00674F64" w:rsidRPr="00674F64">
        <w:rPr>
          <w:rFonts w:ascii="Arial" w:hAnsi="Arial" w:cs="Arial"/>
        </w:rPr>
        <w:t xml:space="preserve">las personas fiscalizadoras y/o administradoras de los contratos </w:t>
      </w:r>
      <w:r w:rsidRPr="00674F64">
        <w:rPr>
          <w:rFonts w:ascii="Arial" w:hAnsi="Arial" w:cs="Arial"/>
          <w:bCs/>
          <w:lang w:val="es-ES"/>
        </w:rPr>
        <w:t>deba</w:t>
      </w:r>
      <w:r w:rsidR="0043232A">
        <w:rPr>
          <w:rFonts w:ascii="Arial" w:hAnsi="Arial" w:cs="Arial"/>
          <w:bCs/>
          <w:lang w:val="es-ES"/>
        </w:rPr>
        <w:t>n</w:t>
      </w:r>
      <w:r w:rsidRPr="00674F64">
        <w:rPr>
          <w:rFonts w:ascii="Arial" w:hAnsi="Arial" w:cs="Arial"/>
          <w:bCs/>
          <w:lang w:val="es-ES"/>
        </w:rPr>
        <w:t xml:space="preserve"> abstenerse de la respectiva tramitación en un procedimiento, deberá informarlo de forma inmediata a la jefatura</w:t>
      </w:r>
      <w:r w:rsidR="00BD5274">
        <w:rPr>
          <w:rFonts w:ascii="Arial" w:hAnsi="Arial" w:cs="Arial"/>
          <w:bCs/>
          <w:lang w:val="es-ES"/>
        </w:rPr>
        <w:t xml:space="preserve"> directa</w:t>
      </w:r>
      <w:r w:rsidRPr="00674F64">
        <w:rPr>
          <w:rFonts w:ascii="Arial" w:hAnsi="Arial" w:cs="Arial"/>
          <w:bCs/>
          <w:lang w:val="es-ES"/>
        </w:rPr>
        <w:t xml:space="preserve"> y trasladar la gestión a esta última, con el propósito de que se tomen las medidas respectivas.</w:t>
      </w:r>
    </w:p>
    <w:p w14:paraId="2711C39E" w14:textId="77777777" w:rsidR="00BD5274" w:rsidRPr="00BD5274" w:rsidRDefault="00BD5274" w:rsidP="006E75CA">
      <w:pPr>
        <w:pStyle w:val="Prrafodelista"/>
        <w:spacing w:after="0" w:line="276" w:lineRule="auto"/>
        <w:contextualSpacing w:val="0"/>
        <w:rPr>
          <w:rFonts w:ascii="Arial" w:hAnsi="Arial" w:cs="Arial"/>
          <w:bCs/>
          <w:lang w:val="es-ES"/>
        </w:rPr>
      </w:pPr>
    </w:p>
    <w:p w14:paraId="6F7786F3" w14:textId="600D176B" w:rsidR="009E05D5" w:rsidRDefault="00BD5274" w:rsidP="006E75CA">
      <w:pPr>
        <w:pStyle w:val="Prrafodelista"/>
        <w:numPr>
          <w:ilvl w:val="0"/>
          <w:numId w:val="5"/>
        </w:numPr>
        <w:spacing w:after="0" w:line="276" w:lineRule="auto"/>
        <w:contextualSpacing w:val="0"/>
        <w:jc w:val="both"/>
        <w:rPr>
          <w:rFonts w:ascii="Arial" w:hAnsi="Arial" w:cs="Arial"/>
          <w:bCs/>
          <w:lang w:val="es-ES"/>
        </w:rPr>
      </w:pPr>
      <w:r w:rsidRPr="00BD5274">
        <w:rPr>
          <w:rFonts w:ascii="Arial" w:hAnsi="Arial" w:cs="Arial"/>
          <w:bCs/>
          <w:lang w:val="es-ES"/>
        </w:rPr>
        <w:t xml:space="preserve">Finalmente, existen algunas gestiones que tramita VEC y aparentemente no tienen participación alguna </w:t>
      </w:r>
      <w:r w:rsidR="000A0DD1">
        <w:rPr>
          <w:rFonts w:ascii="Arial" w:hAnsi="Arial" w:cs="Arial"/>
          <w:bCs/>
          <w:lang w:val="es-ES"/>
        </w:rPr>
        <w:t xml:space="preserve">de </w:t>
      </w:r>
      <w:r w:rsidRPr="00BD5274">
        <w:rPr>
          <w:rFonts w:ascii="Arial" w:hAnsi="Arial" w:cs="Arial"/>
          <w:bCs/>
          <w:lang w:val="es-ES"/>
        </w:rPr>
        <w:t>las personas fiscalizadoras y/o administradoras de los contratos, tales como el trámite de  aplicación de g</w:t>
      </w:r>
      <w:r w:rsidR="00E84DC7" w:rsidRPr="00BD5274">
        <w:rPr>
          <w:rFonts w:ascii="Arial" w:hAnsi="Arial" w:cs="Arial"/>
          <w:bCs/>
          <w:lang w:val="es-ES"/>
        </w:rPr>
        <w:t>arantías de cumplimiento, colaterales o de buen funcionamiento</w:t>
      </w:r>
      <w:r w:rsidRPr="00BD5274">
        <w:rPr>
          <w:rFonts w:ascii="Arial" w:hAnsi="Arial" w:cs="Arial"/>
          <w:bCs/>
          <w:lang w:val="es-ES"/>
        </w:rPr>
        <w:t xml:space="preserve">, instrucción de </w:t>
      </w:r>
      <w:r w:rsidR="002706FC" w:rsidRPr="00BD5274">
        <w:rPr>
          <w:rFonts w:ascii="Arial" w:hAnsi="Arial" w:cs="Arial"/>
          <w:bCs/>
          <w:lang w:val="es-ES"/>
        </w:rPr>
        <w:t>procesos de sanción administrativa a particulares</w:t>
      </w:r>
      <w:r w:rsidRPr="00BD5274">
        <w:rPr>
          <w:rFonts w:ascii="Arial" w:hAnsi="Arial" w:cs="Arial"/>
          <w:bCs/>
          <w:lang w:val="es-ES"/>
        </w:rPr>
        <w:t>, r</w:t>
      </w:r>
      <w:r w:rsidR="00AB17CE" w:rsidRPr="00BD5274">
        <w:rPr>
          <w:rFonts w:ascii="Arial" w:hAnsi="Arial" w:cs="Arial"/>
          <w:bCs/>
          <w:lang w:val="es-ES"/>
        </w:rPr>
        <w:t>eajustes de precios</w:t>
      </w:r>
      <w:r w:rsidRPr="00BD5274">
        <w:rPr>
          <w:rFonts w:ascii="Arial" w:hAnsi="Arial" w:cs="Arial"/>
          <w:bCs/>
          <w:lang w:val="es-ES"/>
        </w:rPr>
        <w:t xml:space="preserve"> y t</w:t>
      </w:r>
      <w:r w:rsidR="00DA32F0" w:rsidRPr="00BD5274">
        <w:rPr>
          <w:rFonts w:ascii="Arial" w:hAnsi="Arial" w:cs="Arial"/>
          <w:bCs/>
          <w:lang w:val="es-ES"/>
        </w:rPr>
        <w:t>rámite de pago de pólizas del Instituto Nacional de Seguros (INS)</w:t>
      </w:r>
      <w:r w:rsidRPr="00BD5274">
        <w:rPr>
          <w:rFonts w:ascii="Arial" w:hAnsi="Arial" w:cs="Arial"/>
          <w:bCs/>
          <w:lang w:val="es-ES"/>
        </w:rPr>
        <w:t xml:space="preserve">, no obstante, si eventualmente dicho Subproceso requiere la colaboración en alguna de estas gestiones o cualesquiera que se presenten a futuro, </w:t>
      </w:r>
      <w:r>
        <w:rPr>
          <w:rFonts w:ascii="Arial" w:hAnsi="Arial" w:cs="Arial"/>
          <w:bCs/>
          <w:lang w:val="es-ES"/>
        </w:rPr>
        <w:t>la oficina usuaria (</w:t>
      </w:r>
      <w:r w:rsidRPr="00BD5274">
        <w:rPr>
          <w:rFonts w:ascii="Arial" w:hAnsi="Arial" w:cs="Arial"/>
        </w:rPr>
        <w:t>fiscalizador</w:t>
      </w:r>
      <w:r w:rsidR="0043232A">
        <w:rPr>
          <w:rFonts w:ascii="Arial" w:hAnsi="Arial" w:cs="Arial"/>
        </w:rPr>
        <w:t>a</w:t>
      </w:r>
      <w:r w:rsidRPr="00BD5274">
        <w:rPr>
          <w:rFonts w:ascii="Arial" w:hAnsi="Arial" w:cs="Arial"/>
        </w:rPr>
        <w:t xml:space="preserve"> y /o administrador</w:t>
      </w:r>
      <w:r w:rsidR="0043232A">
        <w:rPr>
          <w:rFonts w:ascii="Arial" w:hAnsi="Arial" w:cs="Arial"/>
        </w:rPr>
        <w:t>a</w:t>
      </w:r>
      <w:r w:rsidRPr="00BD5274">
        <w:rPr>
          <w:rFonts w:ascii="Arial" w:hAnsi="Arial" w:cs="Arial"/>
        </w:rPr>
        <w:t xml:space="preserve"> del contrato</w:t>
      </w:r>
      <w:r>
        <w:rPr>
          <w:rFonts w:ascii="Arial" w:hAnsi="Arial" w:cs="Arial"/>
        </w:rPr>
        <w:t>), deberá atender lo respectivo en un estricto cumplimiento del plazo otorgado por VEC para esos efectos.</w:t>
      </w:r>
    </w:p>
    <w:p w14:paraId="6BF3952E" w14:textId="77777777" w:rsidR="00BD5274" w:rsidRPr="00BD5274" w:rsidRDefault="00BD5274" w:rsidP="006E75CA">
      <w:pPr>
        <w:spacing w:after="0" w:line="276" w:lineRule="auto"/>
        <w:jc w:val="both"/>
        <w:rPr>
          <w:rFonts w:ascii="Arial" w:hAnsi="Arial" w:cs="Arial"/>
          <w:bCs/>
          <w:lang w:val="es-ES"/>
        </w:rPr>
      </w:pPr>
    </w:p>
    <w:sectPr w:rsidR="00BD5274" w:rsidRPr="00BD5274">
      <w:head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79D55" w14:textId="77777777" w:rsidR="00543416" w:rsidRDefault="00543416" w:rsidP="005865B5">
      <w:pPr>
        <w:spacing w:after="0" w:line="240" w:lineRule="auto"/>
      </w:pPr>
      <w:r>
        <w:separator/>
      </w:r>
    </w:p>
  </w:endnote>
  <w:endnote w:type="continuationSeparator" w:id="0">
    <w:p w14:paraId="1BCCF7ED" w14:textId="77777777" w:rsidR="00543416" w:rsidRDefault="00543416" w:rsidP="005865B5">
      <w:pPr>
        <w:spacing w:after="0" w:line="240" w:lineRule="auto"/>
      </w:pPr>
      <w:r>
        <w:continuationSeparator/>
      </w:r>
    </w:p>
  </w:endnote>
  <w:endnote w:type="continuationNotice" w:id="1">
    <w:p w14:paraId="15C0248E" w14:textId="77777777" w:rsidR="00543416" w:rsidRDefault="005434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9204D" w14:textId="77777777" w:rsidR="00543416" w:rsidRDefault="00543416" w:rsidP="005865B5">
      <w:pPr>
        <w:spacing w:after="0" w:line="240" w:lineRule="auto"/>
      </w:pPr>
      <w:r>
        <w:separator/>
      </w:r>
    </w:p>
  </w:footnote>
  <w:footnote w:type="continuationSeparator" w:id="0">
    <w:p w14:paraId="4F416433" w14:textId="77777777" w:rsidR="00543416" w:rsidRDefault="00543416" w:rsidP="005865B5">
      <w:pPr>
        <w:spacing w:after="0" w:line="240" w:lineRule="auto"/>
      </w:pPr>
      <w:r>
        <w:continuationSeparator/>
      </w:r>
    </w:p>
  </w:footnote>
  <w:footnote w:type="continuationNotice" w:id="1">
    <w:p w14:paraId="1AA2A3DB" w14:textId="77777777" w:rsidR="00543416" w:rsidRDefault="005434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4D8E" w14:textId="73DF1835" w:rsidR="00DC6DF1" w:rsidRDefault="00DC6DF1">
    <w:pPr>
      <w:pStyle w:val="Encabezado"/>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6683"/>
    </w:tblGrid>
    <w:tr w:rsidR="00DC6DF1" w:rsidRPr="005B3500" w14:paraId="1F03C288" w14:textId="77777777" w:rsidTr="00324D45">
      <w:trPr>
        <w:cantSplit/>
        <w:trHeight w:val="841"/>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007D2D29" w14:textId="77777777" w:rsidR="00DC6DF1" w:rsidRPr="005B3500" w:rsidRDefault="00DC6DF1" w:rsidP="00DC6DF1">
          <w:pPr>
            <w:tabs>
              <w:tab w:val="center" w:pos="4419"/>
              <w:tab w:val="right" w:pos="8838"/>
            </w:tabs>
            <w:spacing w:after="0" w:line="240" w:lineRule="auto"/>
            <w:jc w:val="center"/>
            <w:rPr>
              <w:rFonts w:eastAsiaTheme="minorEastAsia"/>
              <w:b/>
              <w:noProof/>
              <w:sz w:val="21"/>
              <w:szCs w:val="21"/>
            </w:rPr>
          </w:pPr>
          <w:r w:rsidRPr="005B3500">
            <w:rPr>
              <w:rFonts w:eastAsiaTheme="minorEastAsia"/>
              <w:noProof/>
              <w:sz w:val="21"/>
              <w:szCs w:val="21"/>
            </w:rPr>
            <w:drawing>
              <wp:inline distT="0" distB="0" distL="0" distR="0" wp14:anchorId="36F07FE9" wp14:editId="4367E370">
                <wp:extent cx="1047750" cy="527685"/>
                <wp:effectExtent l="0" t="0" r="0" b="5715"/>
                <wp:docPr id="107" name="Imagen 107" descr="http://www.vanguardcr.com/wp-content/uploads/2014/09/PODERJUDICIAL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anguardcr.com/wp-content/uploads/2014/09/PODERJUDICIAL300x300.png"/>
                        <pic:cNvPicPr>
                          <a:picLocks noChangeAspect="1" noChangeArrowheads="1"/>
                        </pic:cNvPicPr>
                      </pic:nvPicPr>
                      <pic:blipFill>
                        <a:blip r:embed="rId1" r:link="rId2">
                          <a:extLst>
                            <a:ext uri="{28A0092B-C50C-407E-A947-70E740481C1C}">
                              <a14:useLocalDpi xmlns:a14="http://schemas.microsoft.com/office/drawing/2010/main" val="0"/>
                            </a:ext>
                          </a:extLst>
                        </a:blip>
                        <a:srcRect l="3876" t="25999" b="25667"/>
                        <a:stretch>
                          <a:fillRect/>
                        </a:stretch>
                      </pic:blipFill>
                      <pic:spPr bwMode="auto">
                        <a:xfrm>
                          <a:off x="0" y="0"/>
                          <a:ext cx="1047750" cy="527685"/>
                        </a:xfrm>
                        <a:prstGeom prst="rect">
                          <a:avLst/>
                        </a:prstGeom>
                        <a:noFill/>
                        <a:ln>
                          <a:noFill/>
                        </a:ln>
                      </pic:spPr>
                    </pic:pic>
                  </a:graphicData>
                </a:graphic>
              </wp:inline>
            </w:drawing>
          </w:r>
        </w:p>
        <w:p w14:paraId="5D3A38F0" w14:textId="77777777" w:rsidR="00DC6DF1" w:rsidRPr="005B3500" w:rsidRDefault="00DC6DF1" w:rsidP="00DC6DF1">
          <w:pPr>
            <w:tabs>
              <w:tab w:val="center" w:pos="4419"/>
              <w:tab w:val="right" w:pos="8838"/>
            </w:tabs>
            <w:spacing w:after="0" w:line="240" w:lineRule="auto"/>
            <w:rPr>
              <w:rFonts w:eastAsiaTheme="minorEastAsia"/>
              <w:b/>
              <w:noProof/>
              <w:sz w:val="21"/>
              <w:szCs w:val="21"/>
            </w:rPr>
          </w:pPr>
        </w:p>
      </w:tc>
      <w:tc>
        <w:tcPr>
          <w:tcW w:w="6683" w:type="dxa"/>
          <w:tcBorders>
            <w:top w:val="single" w:sz="4" w:space="0" w:color="auto"/>
            <w:left w:val="nil"/>
            <w:bottom w:val="single" w:sz="4" w:space="0" w:color="auto"/>
            <w:right w:val="single" w:sz="4" w:space="0" w:color="auto"/>
          </w:tcBorders>
          <w:vAlign w:val="center"/>
          <w:hideMark/>
        </w:tcPr>
        <w:p w14:paraId="1DA72E20" w14:textId="77777777" w:rsidR="00DC6DF1" w:rsidRPr="005B3500" w:rsidRDefault="00DC6DF1" w:rsidP="00DC6DF1">
          <w:pPr>
            <w:tabs>
              <w:tab w:val="center" w:pos="4419"/>
              <w:tab w:val="right" w:pos="8838"/>
            </w:tabs>
            <w:spacing w:after="0" w:line="240" w:lineRule="auto"/>
            <w:jc w:val="center"/>
            <w:rPr>
              <w:rFonts w:eastAsiaTheme="minorEastAsia"/>
              <w:b/>
              <w:noProof/>
              <w:sz w:val="21"/>
              <w:szCs w:val="21"/>
            </w:rPr>
          </w:pPr>
          <w:r w:rsidRPr="005B3500">
            <w:rPr>
              <w:rFonts w:eastAsiaTheme="minorEastAsia"/>
              <w:b/>
              <w:noProof/>
              <w:sz w:val="21"/>
              <w:szCs w:val="21"/>
            </w:rPr>
            <w:t>PODER JUDICIAL</w:t>
          </w:r>
        </w:p>
        <w:p w14:paraId="31A145E3" w14:textId="77777777" w:rsidR="00DC6DF1" w:rsidRPr="005B3500" w:rsidRDefault="00DC6DF1" w:rsidP="00DC6DF1">
          <w:pPr>
            <w:tabs>
              <w:tab w:val="center" w:pos="4419"/>
              <w:tab w:val="right" w:pos="8838"/>
            </w:tabs>
            <w:spacing w:after="0" w:line="240" w:lineRule="auto"/>
            <w:jc w:val="center"/>
            <w:rPr>
              <w:rFonts w:eastAsiaTheme="minorEastAsia"/>
              <w:b/>
              <w:noProof/>
              <w:sz w:val="21"/>
              <w:szCs w:val="21"/>
            </w:rPr>
          </w:pPr>
          <w:r w:rsidRPr="005B3500">
            <w:rPr>
              <w:rFonts w:eastAsiaTheme="minorEastAsia"/>
              <w:b/>
              <w:noProof/>
              <w:sz w:val="21"/>
              <w:szCs w:val="21"/>
            </w:rPr>
            <w:t>REPÚBLICA DE COSTA RICA</w:t>
          </w:r>
        </w:p>
        <w:p w14:paraId="1302DB27" w14:textId="77777777" w:rsidR="00DC6DF1" w:rsidRPr="005B3500" w:rsidRDefault="00DC6DF1" w:rsidP="00DC6DF1">
          <w:pPr>
            <w:tabs>
              <w:tab w:val="center" w:pos="4419"/>
              <w:tab w:val="right" w:pos="8838"/>
            </w:tabs>
            <w:spacing w:after="0" w:line="240" w:lineRule="auto"/>
            <w:jc w:val="center"/>
            <w:rPr>
              <w:rFonts w:eastAsiaTheme="minorEastAsia"/>
              <w:b/>
              <w:noProof/>
              <w:sz w:val="21"/>
              <w:szCs w:val="21"/>
            </w:rPr>
          </w:pPr>
        </w:p>
        <w:p w14:paraId="6F9E17CB" w14:textId="77777777" w:rsidR="00DC6DF1" w:rsidRPr="005B3500" w:rsidRDefault="00DC6DF1" w:rsidP="00DC6DF1">
          <w:pPr>
            <w:tabs>
              <w:tab w:val="center" w:pos="4419"/>
              <w:tab w:val="right" w:pos="8838"/>
            </w:tabs>
            <w:spacing w:after="0" w:line="240" w:lineRule="auto"/>
            <w:jc w:val="center"/>
            <w:rPr>
              <w:rFonts w:eastAsiaTheme="minorEastAsia"/>
              <w:b/>
              <w:noProof/>
              <w:sz w:val="21"/>
              <w:szCs w:val="21"/>
            </w:rPr>
          </w:pPr>
          <w:r w:rsidRPr="005B3500">
            <w:rPr>
              <w:rFonts w:eastAsiaTheme="minorEastAsia"/>
              <w:b/>
              <w:noProof/>
              <w:sz w:val="21"/>
              <w:szCs w:val="21"/>
            </w:rPr>
            <w:t>DEPARTAMENTO DE PROVEEDURÍA</w:t>
          </w:r>
        </w:p>
      </w:tc>
    </w:tr>
    <w:tr w:rsidR="00DC6DF1" w:rsidRPr="005B3500" w14:paraId="00607A89" w14:textId="77777777" w:rsidTr="00324D45">
      <w:trPr>
        <w:cantSplit/>
        <w:trHeight w:val="508"/>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E4A9194" w14:textId="77777777" w:rsidR="00DC6DF1" w:rsidRPr="005B3500" w:rsidRDefault="00DC6DF1" w:rsidP="00DC6DF1">
          <w:pPr>
            <w:tabs>
              <w:tab w:val="center" w:pos="4419"/>
              <w:tab w:val="right" w:pos="8838"/>
            </w:tabs>
            <w:spacing w:after="0" w:line="240" w:lineRule="auto"/>
            <w:rPr>
              <w:rFonts w:eastAsiaTheme="minorEastAsia"/>
              <w:b/>
              <w:noProof/>
              <w:sz w:val="21"/>
              <w:szCs w:val="21"/>
            </w:rPr>
          </w:pPr>
        </w:p>
      </w:tc>
      <w:tc>
        <w:tcPr>
          <w:tcW w:w="6683" w:type="dxa"/>
          <w:vMerge w:val="restart"/>
          <w:tcBorders>
            <w:top w:val="single" w:sz="4" w:space="0" w:color="auto"/>
            <w:left w:val="nil"/>
            <w:bottom w:val="single" w:sz="4" w:space="0" w:color="auto"/>
            <w:right w:val="single" w:sz="4" w:space="0" w:color="auto"/>
          </w:tcBorders>
          <w:vAlign w:val="center"/>
          <w:hideMark/>
        </w:tcPr>
        <w:p w14:paraId="3DBFC11E" w14:textId="6088CB40" w:rsidR="00DC6DF1" w:rsidRPr="005B3500" w:rsidRDefault="00DC6DF1" w:rsidP="00DC6DF1">
          <w:pPr>
            <w:tabs>
              <w:tab w:val="center" w:pos="4419"/>
              <w:tab w:val="right" w:pos="8838"/>
            </w:tabs>
            <w:spacing w:after="0" w:line="240" w:lineRule="auto"/>
            <w:jc w:val="center"/>
            <w:rPr>
              <w:rFonts w:eastAsiaTheme="minorEastAsia"/>
              <w:b/>
              <w:bCs/>
              <w:noProof/>
              <w:sz w:val="21"/>
              <w:szCs w:val="21"/>
            </w:rPr>
          </w:pPr>
          <w:r w:rsidRPr="005B3500">
            <w:rPr>
              <w:rFonts w:eastAsiaTheme="minorEastAsia"/>
              <w:b/>
              <w:noProof/>
              <w:sz w:val="21"/>
              <w:szCs w:val="21"/>
            </w:rPr>
            <w:t xml:space="preserve">GUÍA </w:t>
          </w:r>
          <w:r>
            <w:rPr>
              <w:rFonts w:eastAsiaTheme="minorEastAsia"/>
              <w:b/>
              <w:noProof/>
              <w:sz w:val="21"/>
              <w:szCs w:val="21"/>
            </w:rPr>
            <w:t>EXTERNA DE LINEAMIENTOS GENERALES PARA LOS PROCEDIMIENTOS QUE TRAMITA VERIFICACIÓN Y EJECUCIÓN CONTRACTUAL</w:t>
          </w:r>
        </w:p>
      </w:tc>
    </w:tr>
    <w:tr w:rsidR="00DC6DF1" w:rsidRPr="005B3500" w14:paraId="6DE64BA2" w14:textId="77777777" w:rsidTr="00324D45">
      <w:trPr>
        <w:cantSplit/>
        <w:trHeight w:val="592"/>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0499D0F" w14:textId="77777777" w:rsidR="00DC6DF1" w:rsidRPr="005B3500" w:rsidRDefault="00DC6DF1" w:rsidP="00DC6DF1">
          <w:pPr>
            <w:tabs>
              <w:tab w:val="center" w:pos="4419"/>
              <w:tab w:val="right" w:pos="8838"/>
            </w:tabs>
            <w:spacing w:after="0" w:line="240" w:lineRule="auto"/>
            <w:rPr>
              <w:rFonts w:eastAsiaTheme="minorEastAsia"/>
              <w:b/>
              <w:noProof/>
              <w:sz w:val="21"/>
              <w:szCs w:val="21"/>
            </w:rPr>
          </w:pPr>
        </w:p>
      </w:tc>
      <w:tc>
        <w:tcPr>
          <w:tcW w:w="6683" w:type="dxa"/>
          <w:vMerge/>
          <w:tcBorders>
            <w:top w:val="single" w:sz="4" w:space="0" w:color="auto"/>
            <w:left w:val="nil"/>
            <w:bottom w:val="single" w:sz="4" w:space="0" w:color="auto"/>
            <w:right w:val="single" w:sz="4" w:space="0" w:color="auto"/>
          </w:tcBorders>
          <w:vAlign w:val="center"/>
          <w:hideMark/>
        </w:tcPr>
        <w:p w14:paraId="731B0045" w14:textId="77777777" w:rsidR="00DC6DF1" w:rsidRPr="005B3500" w:rsidRDefault="00DC6DF1" w:rsidP="00DC6DF1">
          <w:pPr>
            <w:tabs>
              <w:tab w:val="center" w:pos="4419"/>
              <w:tab w:val="right" w:pos="8838"/>
            </w:tabs>
            <w:spacing w:after="0" w:line="240" w:lineRule="auto"/>
            <w:rPr>
              <w:rFonts w:eastAsiaTheme="minorEastAsia"/>
              <w:b/>
              <w:bCs/>
              <w:noProof/>
              <w:sz w:val="21"/>
              <w:szCs w:val="21"/>
            </w:rPr>
          </w:pPr>
        </w:p>
      </w:tc>
    </w:tr>
  </w:tbl>
  <w:p w14:paraId="014253D1" w14:textId="3BEFA6CF" w:rsidR="0060391D" w:rsidRDefault="0060391D">
    <w:pPr>
      <w:pStyle w:val="Encabezado"/>
    </w:pPr>
  </w:p>
  <w:p w14:paraId="1B696FF5" w14:textId="77777777" w:rsidR="0060391D" w:rsidRDefault="006039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0F8"/>
    <w:multiLevelType w:val="hybridMultilevel"/>
    <w:tmpl w:val="07FCACB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7493727"/>
    <w:multiLevelType w:val="hybridMultilevel"/>
    <w:tmpl w:val="F91440E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750439"/>
    <w:multiLevelType w:val="hybridMultilevel"/>
    <w:tmpl w:val="D9E479E0"/>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8941E0B"/>
    <w:multiLevelType w:val="hybridMultilevel"/>
    <w:tmpl w:val="6F7A1B7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8F76879"/>
    <w:multiLevelType w:val="hybridMultilevel"/>
    <w:tmpl w:val="CDFE3D6E"/>
    <w:lvl w:ilvl="0" w:tplc="140A0019">
      <w:start w:val="1"/>
      <w:numFmt w:val="lowerLetter"/>
      <w:lvlText w:val="%1."/>
      <w:lvlJc w:val="left"/>
      <w:pPr>
        <w:ind w:left="1434" w:hanging="360"/>
      </w:pPr>
    </w:lvl>
    <w:lvl w:ilvl="1" w:tplc="140A0019" w:tentative="1">
      <w:start w:val="1"/>
      <w:numFmt w:val="lowerLetter"/>
      <w:lvlText w:val="%2."/>
      <w:lvlJc w:val="left"/>
      <w:pPr>
        <w:ind w:left="2154" w:hanging="360"/>
      </w:pPr>
    </w:lvl>
    <w:lvl w:ilvl="2" w:tplc="140A001B" w:tentative="1">
      <w:start w:val="1"/>
      <w:numFmt w:val="lowerRoman"/>
      <w:lvlText w:val="%3."/>
      <w:lvlJc w:val="right"/>
      <w:pPr>
        <w:ind w:left="2874" w:hanging="180"/>
      </w:pPr>
    </w:lvl>
    <w:lvl w:ilvl="3" w:tplc="140A000F" w:tentative="1">
      <w:start w:val="1"/>
      <w:numFmt w:val="decimal"/>
      <w:lvlText w:val="%4."/>
      <w:lvlJc w:val="left"/>
      <w:pPr>
        <w:ind w:left="3594" w:hanging="360"/>
      </w:pPr>
    </w:lvl>
    <w:lvl w:ilvl="4" w:tplc="140A0019" w:tentative="1">
      <w:start w:val="1"/>
      <w:numFmt w:val="lowerLetter"/>
      <w:lvlText w:val="%5."/>
      <w:lvlJc w:val="left"/>
      <w:pPr>
        <w:ind w:left="4314" w:hanging="360"/>
      </w:pPr>
    </w:lvl>
    <w:lvl w:ilvl="5" w:tplc="140A001B" w:tentative="1">
      <w:start w:val="1"/>
      <w:numFmt w:val="lowerRoman"/>
      <w:lvlText w:val="%6."/>
      <w:lvlJc w:val="right"/>
      <w:pPr>
        <w:ind w:left="5034" w:hanging="180"/>
      </w:pPr>
    </w:lvl>
    <w:lvl w:ilvl="6" w:tplc="140A000F" w:tentative="1">
      <w:start w:val="1"/>
      <w:numFmt w:val="decimal"/>
      <w:lvlText w:val="%7."/>
      <w:lvlJc w:val="left"/>
      <w:pPr>
        <w:ind w:left="5754" w:hanging="360"/>
      </w:pPr>
    </w:lvl>
    <w:lvl w:ilvl="7" w:tplc="140A0019" w:tentative="1">
      <w:start w:val="1"/>
      <w:numFmt w:val="lowerLetter"/>
      <w:lvlText w:val="%8."/>
      <w:lvlJc w:val="left"/>
      <w:pPr>
        <w:ind w:left="6474" w:hanging="360"/>
      </w:pPr>
    </w:lvl>
    <w:lvl w:ilvl="8" w:tplc="140A001B" w:tentative="1">
      <w:start w:val="1"/>
      <w:numFmt w:val="lowerRoman"/>
      <w:lvlText w:val="%9."/>
      <w:lvlJc w:val="right"/>
      <w:pPr>
        <w:ind w:left="7194" w:hanging="180"/>
      </w:pPr>
    </w:lvl>
  </w:abstractNum>
  <w:abstractNum w:abstractNumId="5" w15:restartNumberingAfterBreak="0">
    <w:nsid w:val="24DC43EF"/>
    <w:multiLevelType w:val="hybridMultilevel"/>
    <w:tmpl w:val="85C8AF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9FB395A"/>
    <w:multiLevelType w:val="hybridMultilevel"/>
    <w:tmpl w:val="43C8BD60"/>
    <w:lvl w:ilvl="0" w:tplc="1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0861CE9"/>
    <w:multiLevelType w:val="hybridMultilevel"/>
    <w:tmpl w:val="CA7233D8"/>
    <w:lvl w:ilvl="0" w:tplc="140A0019">
      <w:start w:val="1"/>
      <w:numFmt w:val="lowerLetter"/>
      <w:lvlText w:val="%1."/>
      <w:lvlJc w:val="left"/>
      <w:pPr>
        <w:ind w:left="720" w:hanging="360"/>
      </w:pPr>
      <w:rPr>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2CC4583"/>
    <w:multiLevelType w:val="hybridMultilevel"/>
    <w:tmpl w:val="DE32CBC0"/>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43C069E3"/>
    <w:multiLevelType w:val="hybridMultilevel"/>
    <w:tmpl w:val="FAAC5C1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50A22A71"/>
    <w:multiLevelType w:val="hybridMultilevel"/>
    <w:tmpl w:val="684CB758"/>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54E515B3"/>
    <w:multiLevelType w:val="hybridMultilevel"/>
    <w:tmpl w:val="56AC7F6C"/>
    <w:lvl w:ilvl="0" w:tplc="140A0019">
      <w:start w:val="1"/>
      <w:numFmt w:val="low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2" w15:restartNumberingAfterBreak="0">
    <w:nsid w:val="573A1868"/>
    <w:multiLevelType w:val="hybridMultilevel"/>
    <w:tmpl w:val="2B0A6F16"/>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7965C16"/>
    <w:multiLevelType w:val="hybridMultilevel"/>
    <w:tmpl w:val="009842E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9FA1C89"/>
    <w:multiLevelType w:val="hybridMultilevel"/>
    <w:tmpl w:val="D9E479E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C7A723C"/>
    <w:multiLevelType w:val="hybridMultilevel"/>
    <w:tmpl w:val="07FCAC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2B470B3"/>
    <w:multiLevelType w:val="hybridMultilevel"/>
    <w:tmpl w:val="D9E479E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6AC1FFA"/>
    <w:multiLevelType w:val="hybridMultilevel"/>
    <w:tmpl w:val="56AC7F6C"/>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8" w15:restartNumberingAfterBreak="0">
    <w:nsid w:val="67CB32DC"/>
    <w:multiLevelType w:val="hybridMultilevel"/>
    <w:tmpl w:val="B6EAE3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A8E27D5"/>
    <w:multiLevelType w:val="hybridMultilevel"/>
    <w:tmpl w:val="F91440E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B4F0710"/>
    <w:multiLevelType w:val="hybridMultilevel"/>
    <w:tmpl w:val="43C8BD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BDF2004"/>
    <w:multiLevelType w:val="hybridMultilevel"/>
    <w:tmpl w:val="F35C9A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718E20C1"/>
    <w:multiLevelType w:val="hybridMultilevel"/>
    <w:tmpl w:val="8950448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2771A58"/>
    <w:multiLevelType w:val="multilevel"/>
    <w:tmpl w:val="D288254A"/>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3AB477C"/>
    <w:multiLevelType w:val="hybridMultilevel"/>
    <w:tmpl w:val="BB5EB024"/>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773447B1"/>
    <w:multiLevelType w:val="hybridMultilevel"/>
    <w:tmpl w:val="350C81E0"/>
    <w:lvl w:ilvl="0" w:tplc="140A0019">
      <w:start w:val="1"/>
      <w:numFmt w:val="lowerLetter"/>
      <w:lvlText w:val="%1."/>
      <w:lvlJc w:val="left"/>
      <w:pPr>
        <w:ind w:left="720" w:hanging="360"/>
      </w:pPr>
      <w:rPr>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84E29A5"/>
    <w:multiLevelType w:val="hybridMultilevel"/>
    <w:tmpl w:val="6D1EAC64"/>
    <w:lvl w:ilvl="0" w:tplc="A94A21EA">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D207F15"/>
    <w:multiLevelType w:val="hybridMultilevel"/>
    <w:tmpl w:val="D9E479E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DEF1832"/>
    <w:multiLevelType w:val="hybridMultilevel"/>
    <w:tmpl w:val="B5B0CC76"/>
    <w:lvl w:ilvl="0" w:tplc="1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36179029">
    <w:abstractNumId w:val="23"/>
  </w:num>
  <w:num w:numId="2" w16cid:durableId="982781642">
    <w:abstractNumId w:val="3"/>
  </w:num>
  <w:num w:numId="3" w16cid:durableId="2101949855">
    <w:abstractNumId w:val="7"/>
  </w:num>
  <w:num w:numId="4" w16cid:durableId="1315597286">
    <w:abstractNumId w:val="5"/>
  </w:num>
  <w:num w:numId="5" w16cid:durableId="690110947">
    <w:abstractNumId w:val="21"/>
  </w:num>
  <w:num w:numId="6" w16cid:durableId="665665365">
    <w:abstractNumId w:val="11"/>
  </w:num>
  <w:num w:numId="7" w16cid:durableId="1244801098">
    <w:abstractNumId w:val="12"/>
  </w:num>
  <w:num w:numId="8" w16cid:durableId="487596282">
    <w:abstractNumId w:val="26"/>
  </w:num>
  <w:num w:numId="9" w16cid:durableId="1122575522">
    <w:abstractNumId w:val="2"/>
  </w:num>
  <w:num w:numId="10" w16cid:durableId="294524986">
    <w:abstractNumId w:val="4"/>
  </w:num>
  <w:num w:numId="11" w16cid:durableId="644428889">
    <w:abstractNumId w:val="25"/>
  </w:num>
  <w:num w:numId="12" w16cid:durableId="969290541">
    <w:abstractNumId w:val="24"/>
  </w:num>
  <w:num w:numId="13" w16cid:durableId="1335717814">
    <w:abstractNumId w:val="13"/>
  </w:num>
  <w:num w:numId="14" w16cid:durableId="817112015">
    <w:abstractNumId w:val="19"/>
  </w:num>
  <w:num w:numId="15" w16cid:durableId="1398045747">
    <w:abstractNumId w:val="18"/>
  </w:num>
  <w:num w:numId="16" w16cid:durableId="1640067666">
    <w:abstractNumId w:val="6"/>
  </w:num>
  <w:num w:numId="17" w16cid:durableId="1175340848">
    <w:abstractNumId w:val="9"/>
  </w:num>
  <w:num w:numId="18" w16cid:durableId="540558645">
    <w:abstractNumId w:val="8"/>
  </w:num>
  <w:num w:numId="19" w16cid:durableId="2081438893">
    <w:abstractNumId w:val="17"/>
  </w:num>
  <w:num w:numId="20" w16cid:durableId="1806702004">
    <w:abstractNumId w:val="10"/>
  </w:num>
  <w:num w:numId="21" w16cid:durableId="1536114027">
    <w:abstractNumId w:val="22"/>
  </w:num>
  <w:num w:numId="22" w16cid:durableId="1690764666">
    <w:abstractNumId w:val="14"/>
  </w:num>
  <w:num w:numId="23" w16cid:durableId="1706366047">
    <w:abstractNumId w:val="16"/>
  </w:num>
  <w:num w:numId="24" w16cid:durableId="311296689">
    <w:abstractNumId w:val="27"/>
  </w:num>
  <w:num w:numId="25" w16cid:durableId="967781365">
    <w:abstractNumId w:val="0"/>
  </w:num>
  <w:num w:numId="26" w16cid:durableId="1220899375">
    <w:abstractNumId w:val="15"/>
  </w:num>
  <w:num w:numId="27" w16cid:durableId="1717657998">
    <w:abstractNumId w:val="28"/>
  </w:num>
  <w:num w:numId="28" w16cid:durableId="73746509">
    <w:abstractNumId w:val="1"/>
  </w:num>
  <w:num w:numId="29" w16cid:durableId="66401256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F9"/>
    <w:rsid w:val="00001637"/>
    <w:rsid w:val="00001791"/>
    <w:rsid w:val="00002A8D"/>
    <w:rsid w:val="00004935"/>
    <w:rsid w:val="00004C86"/>
    <w:rsid w:val="00007124"/>
    <w:rsid w:val="000108F6"/>
    <w:rsid w:val="00010D78"/>
    <w:rsid w:val="00013FB8"/>
    <w:rsid w:val="00014D1F"/>
    <w:rsid w:val="0001530C"/>
    <w:rsid w:val="00015E8F"/>
    <w:rsid w:val="0002138D"/>
    <w:rsid w:val="00021901"/>
    <w:rsid w:val="00022202"/>
    <w:rsid w:val="000224EB"/>
    <w:rsid w:val="0002415F"/>
    <w:rsid w:val="00024E2A"/>
    <w:rsid w:val="00027867"/>
    <w:rsid w:val="00030611"/>
    <w:rsid w:val="00031421"/>
    <w:rsid w:val="00031C04"/>
    <w:rsid w:val="00034192"/>
    <w:rsid w:val="0003494A"/>
    <w:rsid w:val="0004021B"/>
    <w:rsid w:val="00042069"/>
    <w:rsid w:val="00043518"/>
    <w:rsid w:val="0004359C"/>
    <w:rsid w:val="00044DCC"/>
    <w:rsid w:val="00044EE3"/>
    <w:rsid w:val="00045419"/>
    <w:rsid w:val="00050243"/>
    <w:rsid w:val="0005293A"/>
    <w:rsid w:val="000531B5"/>
    <w:rsid w:val="000547B2"/>
    <w:rsid w:val="00056F7B"/>
    <w:rsid w:val="00057B1F"/>
    <w:rsid w:val="000604E2"/>
    <w:rsid w:val="00060742"/>
    <w:rsid w:val="00060CA0"/>
    <w:rsid w:val="00061479"/>
    <w:rsid w:val="00061C22"/>
    <w:rsid w:val="00065E95"/>
    <w:rsid w:val="0006635F"/>
    <w:rsid w:val="00066F41"/>
    <w:rsid w:val="0006752A"/>
    <w:rsid w:val="00067C01"/>
    <w:rsid w:val="00070394"/>
    <w:rsid w:val="00071A15"/>
    <w:rsid w:val="00071DDC"/>
    <w:rsid w:val="000728FC"/>
    <w:rsid w:val="00074731"/>
    <w:rsid w:val="00075EAC"/>
    <w:rsid w:val="00081180"/>
    <w:rsid w:val="00081AEA"/>
    <w:rsid w:val="00081CF8"/>
    <w:rsid w:val="0008322E"/>
    <w:rsid w:val="00083AE6"/>
    <w:rsid w:val="00085C63"/>
    <w:rsid w:val="000860A4"/>
    <w:rsid w:val="000873DD"/>
    <w:rsid w:val="000919A4"/>
    <w:rsid w:val="00091BCE"/>
    <w:rsid w:val="00091CA0"/>
    <w:rsid w:val="000932E9"/>
    <w:rsid w:val="00093765"/>
    <w:rsid w:val="00094BF1"/>
    <w:rsid w:val="0009630D"/>
    <w:rsid w:val="00096E44"/>
    <w:rsid w:val="00097007"/>
    <w:rsid w:val="000977CF"/>
    <w:rsid w:val="000A028F"/>
    <w:rsid w:val="000A08B1"/>
    <w:rsid w:val="000A0DD1"/>
    <w:rsid w:val="000A257F"/>
    <w:rsid w:val="000A3995"/>
    <w:rsid w:val="000A41CD"/>
    <w:rsid w:val="000A5ED9"/>
    <w:rsid w:val="000A6272"/>
    <w:rsid w:val="000A7256"/>
    <w:rsid w:val="000A7AB1"/>
    <w:rsid w:val="000B0CA7"/>
    <w:rsid w:val="000B2457"/>
    <w:rsid w:val="000B2A17"/>
    <w:rsid w:val="000B2D2F"/>
    <w:rsid w:val="000B39F2"/>
    <w:rsid w:val="000B522E"/>
    <w:rsid w:val="000B5887"/>
    <w:rsid w:val="000B61B5"/>
    <w:rsid w:val="000B64CF"/>
    <w:rsid w:val="000B6BF8"/>
    <w:rsid w:val="000B6E60"/>
    <w:rsid w:val="000B6E63"/>
    <w:rsid w:val="000B7485"/>
    <w:rsid w:val="000C172F"/>
    <w:rsid w:val="000C1C2D"/>
    <w:rsid w:val="000C221A"/>
    <w:rsid w:val="000C2268"/>
    <w:rsid w:val="000C2A6F"/>
    <w:rsid w:val="000C30AE"/>
    <w:rsid w:val="000C31B2"/>
    <w:rsid w:val="000C41EC"/>
    <w:rsid w:val="000C4B89"/>
    <w:rsid w:val="000C5B9C"/>
    <w:rsid w:val="000C5EE1"/>
    <w:rsid w:val="000C7087"/>
    <w:rsid w:val="000C77F0"/>
    <w:rsid w:val="000D189D"/>
    <w:rsid w:val="000D1984"/>
    <w:rsid w:val="000D2471"/>
    <w:rsid w:val="000D341C"/>
    <w:rsid w:val="000D40CF"/>
    <w:rsid w:val="000D420A"/>
    <w:rsid w:val="000D423C"/>
    <w:rsid w:val="000D4A5B"/>
    <w:rsid w:val="000D6726"/>
    <w:rsid w:val="000D7131"/>
    <w:rsid w:val="000E125F"/>
    <w:rsid w:val="000E1808"/>
    <w:rsid w:val="000E233C"/>
    <w:rsid w:val="000E2DF6"/>
    <w:rsid w:val="000E3074"/>
    <w:rsid w:val="000E3EA4"/>
    <w:rsid w:val="000E4B27"/>
    <w:rsid w:val="000E50DC"/>
    <w:rsid w:val="000E5122"/>
    <w:rsid w:val="000E53EC"/>
    <w:rsid w:val="000E5EE5"/>
    <w:rsid w:val="000E5EE9"/>
    <w:rsid w:val="000E68A5"/>
    <w:rsid w:val="000E6D4C"/>
    <w:rsid w:val="000F1004"/>
    <w:rsid w:val="000F153E"/>
    <w:rsid w:val="000F1689"/>
    <w:rsid w:val="000F23ED"/>
    <w:rsid w:val="000F24DF"/>
    <w:rsid w:val="000F25AB"/>
    <w:rsid w:val="000F3170"/>
    <w:rsid w:val="000F5265"/>
    <w:rsid w:val="000F5F3F"/>
    <w:rsid w:val="000F6C3A"/>
    <w:rsid w:val="000F6E6A"/>
    <w:rsid w:val="000F7F60"/>
    <w:rsid w:val="00100C98"/>
    <w:rsid w:val="00100DAD"/>
    <w:rsid w:val="00101A0F"/>
    <w:rsid w:val="00101F57"/>
    <w:rsid w:val="00102AF5"/>
    <w:rsid w:val="00103BFD"/>
    <w:rsid w:val="00104D32"/>
    <w:rsid w:val="0010503C"/>
    <w:rsid w:val="001064F1"/>
    <w:rsid w:val="0010692C"/>
    <w:rsid w:val="0010712A"/>
    <w:rsid w:val="0011089F"/>
    <w:rsid w:val="00110F93"/>
    <w:rsid w:val="00113449"/>
    <w:rsid w:val="0011449B"/>
    <w:rsid w:val="001149B3"/>
    <w:rsid w:val="00114C9E"/>
    <w:rsid w:val="001151A0"/>
    <w:rsid w:val="00115ABD"/>
    <w:rsid w:val="00115C5A"/>
    <w:rsid w:val="0011604A"/>
    <w:rsid w:val="00117894"/>
    <w:rsid w:val="00117981"/>
    <w:rsid w:val="00121E11"/>
    <w:rsid w:val="00122406"/>
    <w:rsid w:val="001229E2"/>
    <w:rsid w:val="00123066"/>
    <w:rsid w:val="001241A4"/>
    <w:rsid w:val="00126A7F"/>
    <w:rsid w:val="00126C4D"/>
    <w:rsid w:val="001307D5"/>
    <w:rsid w:val="00131C32"/>
    <w:rsid w:val="00133761"/>
    <w:rsid w:val="00134713"/>
    <w:rsid w:val="00134A62"/>
    <w:rsid w:val="00136770"/>
    <w:rsid w:val="00137364"/>
    <w:rsid w:val="00137A7B"/>
    <w:rsid w:val="00137F24"/>
    <w:rsid w:val="00141A92"/>
    <w:rsid w:val="001427A3"/>
    <w:rsid w:val="00143A64"/>
    <w:rsid w:val="001454A4"/>
    <w:rsid w:val="001477D5"/>
    <w:rsid w:val="00147B98"/>
    <w:rsid w:val="00147E91"/>
    <w:rsid w:val="00150575"/>
    <w:rsid w:val="001519DE"/>
    <w:rsid w:val="001522C7"/>
    <w:rsid w:val="00152FE5"/>
    <w:rsid w:val="00153A29"/>
    <w:rsid w:val="00153B09"/>
    <w:rsid w:val="001542CA"/>
    <w:rsid w:val="00155901"/>
    <w:rsid w:val="00156453"/>
    <w:rsid w:val="00156D51"/>
    <w:rsid w:val="00156EB3"/>
    <w:rsid w:val="00157EED"/>
    <w:rsid w:val="0016101E"/>
    <w:rsid w:val="00162FA9"/>
    <w:rsid w:val="001633D0"/>
    <w:rsid w:val="0016398B"/>
    <w:rsid w:val="001644BC"/>
    <w:rsid w:val="00164D72"/>
    <w:rsid w:val="00165F17"/>
    <w:rsid w:val="001669DA"/>
    <w:rsid w:val="00166DD6"/>
    <w:rsid w:val="001676B7"/>
    <w:rsid w:val="001707D3"/>
    <w:rsid w:val="00170D57"/>
    <w:rsid w:val="001712BA"/>
    <w:rsid w:val="00171805"/>
    <w:rsid w:val="00171D4B"/>
    <w:rsid w:val="00176191"/>
    <w:rsid w:val="001764BB"/>
    <w:rsid w:val="0017749B"/>
    <w:rsid w:val="00182215"/>
    <w:rsid w:val="00182FBA"/>
    <w:rsid w:val="00184E77"/>
    <w:rsid w:val="0018550E"/>
    <w:rsid w:val="0018596C"/>
    <w:rsid w:val="00187115"/>
    <w:rsid w:val="00187E39"/>
    <w:rsid w:val="00190D48"/>
    <w:rsid w:val="0019198E"/>
    <w:rsid w:val="00191CF8"/>
    <w:rsid w:val="00192325"/>
    <w:rsid w:val="0019267B"/>
    <w:rsid w:val="00192D7E"/>
    <w:rsid w:val="0019466F"/>
    <w:rsid w:val="00194FD8"/>
    <w:rsid w:val="00196665"/>
    <w:rsid w:val="001977E3"/>
    <w:rsid w:val="001A092B"/>
    <w:rsid w:val="001A0A1D"/>
    <w:rsid w:val="001A0AA9"/>
    <w:rsid w:val="001A0B91"/>
    <w:rsid w:val="001A1851"/>
    <w:rsid w:val="001A1A86"/>
    <w:rsid w:val="001A1D4B"/>
    <w:rsid w:val="001A1F9B"/>
    <w:rsid w:val="001A2565"/>
    <w:rsid w:val="001A51F7"/>
    <w:rsid w:val="001A6038"/>
    <w:rsid w:val="001A701C"/>
    <w:rsid w:val="001A7989"/>
    <w:rsid w:val="001B0441"/>
    <w:rsid w:val="001B0EAE"/>
    <w:rsid w:val="001B186E"/>
    <w:rsid w:val="001B29A7"/>
    <w:rsid w:val="001B2C5C"/>
    <w:rsid w:val="001B343F"/>
    <w:rsid w:val="001B34C7"/>
    <w:rsid w:val="001B3687"/>
    <w:rsid w:val="001B3E71"/>
    <w:rsid w:val="001B52F8"/>
    <w:rsid w:val="001B58AB"/>
    <w:rsid w:val="001B7734"/>
    <w:rsid w:val="001C0986"/>
    <w:rsid w:val="001C3AEE"/>
    <w:rsid w:val="001C4024"/>
    <w:rsid w:val="001C52B5"/>
    <w:rsid w:val="001C5A9E"/>
    <w:rsid w:val="001C7E84"/>
    <w:rsid w:val="001D1685"/>
    <w:rsid w:val="001D26D2"/>
    <w:rsid w:val="001D2A41"/>
    <w:rsid w:val="001D2A47"/>
    <w:rsid w:val="001D4E8C"/>
    <w:rsid w:val="001D7150"/>
    <w:rsid w:val="001E074D"/>
    <w:rsid w:val="001E0D96"/>
    <w:rsid w:val="001E0E3F"/>
    <w:rsid w:val="001E19FE"/>
    <w:rsid w:val="001E1BD8"/>
    <w:rsid w:val="001E2AE7"/>
    <w:rsid w:val="001E2C08"/>
    <w:rsid w:val="001E33B9"/>
    <w:rsid w:val="001E38B5"/>
    <w:rsid w:val="001E52B2"/>
    <w:rsid w:val="001E58DF"/>
    <w:rsid w:val="001E7AAD"/>
    <w:rsid w:val="001F33A2"/>
    <w:rsid w:val="001F354E"/>
    <w:rsid w:val="001F4876"/>
    <w:rsid w:val="001F5470"/>
    <w:rsid w:val="001F5BE6"/>
    <w:rsid w:val="001F6718"/>
    <w:rsid w:val="00201EBC"/>
    <w:rsid w:val="00203CB2"/>
    <w:rsid w:val="002046F9"/>
    <w:rsid w:val="00204747"/>
    <w:rsid w:val="002051A6"/>
    <w:rsid w:val="002065A4"/>
    <w:rsid w:val="00206EFD"/>
    <w:rsid w:val="00210A2F"/>
    <w:rsid w:val="00210F44"/>
    <w:rsid w:val="0021115A"/>
    <w:rsid w:val="002115E3"/>
    <w:rsid w:val="0021227A"/>
    <w:rsid w:val="00212C00"/>
    <w:rsid w:val="00212E04"/>
    <w:rsid w:val="002131D4"/>
    <w:rsid w:val="002136DF"/>
    <w:rsid w:val="0021407E"/>
    <w:rsid w:val="00216C24"/>
    <w:rsid w:val="00216D55"/>
    <w:rsid w:val="00217B1C"/>
    <w:rsid w:val="00217B52"/>
    <w:rsid w:val="0022084C"/>
    <w:rsid w:val="002209DD"/>
    <w:rsid w:val="0022238A"/>
    <w:rsid w:val="0022523D"/>
    <w:rsid w:val="00226B67"/>
    <w:rsid w:val="0022712C"/>
    <w:rsid w:val="002279CA"/>
    <w:rsid w:val="002302DA"/>
    <w:rsid w:val="00230871"/>
    <w:rsid w:val="002315B5"/>
    <w:rsid w:val="0023182D"/>
    <w:rsid w:val="002327C4"/>
    <w:rsid w:val="00232C4B"/>
    <w:rsid w:val="002338D6"/>
    <w:rsid w:val="00233D67"/>
    <w:rsid w:val="0023478A"/>
    <w:rsid w:val="00235003"/>
    <w:rsid w:val="00235249"/>
    <w:rsid w:val="00236AEC"/>
    <w:rsid w:val="00237100"/>
    <w:rsid w:val="0024084B"/>
    <w:rsid w:val="002435E7"/>
    <w:rsid w:val="0024519D"/>
    <w:rsid w:val="0024629E"/>
    <w:rsid w:val="002470CB"/>
    <w:rsid w:val="00247843"/>
    <w:rsid w:val="002501A5"/>
    <w:rsid w:val="00251674"/>
    <w:rsid w:val="002517BC"/>
    <w:rsid w:val="00251FFC"/>
    <w:rsid w:val="002525AE"/>
    <w:rsid w:val="00254391"/>
    <w:rsid w:val="00254A6E"/>
    <w:rsid w:val="00254A8D"/>
    <w:rsid w:val="0025527D"/>
    <w:rsid w:val="0025570A"/>
    <w:rsid w:val="002557F5"/>
    <w:rsid w:val="00260377"/>
    <w:rsid w:val="0026170F"/>
    <w:rsid w:val="00264F1B"/>
    <w:rsid w:val="00266CDE"/>
    <w:rsid w:val="002706FC"/>
    <w:rsid w:val="00270B38"/>
    <w:rsid w:val="00270E63"/>
    <w:rsid w:val="002724A4"/>
    <w:rsid w:val="0027320F"/>
    <w:rsid w:val="00273710"/>
    <w:rsid w:val="00273773"/>
    <w:rsid w:val="00275174"/>
    <w:rsid w:val="0027578A"/>
    <w:rsid w:val="00280328"/>
    <w:rsid w:val="0028051D"/>
    <w:rsid w:val="00281456"/>
    <w:rsid w:val="0028251E"/>
    <w:rsid w:val="00282D38"/>
    <w:rsid w:val="00283682"/>
    <w:rsid w:val="00284749"/>
    <w:rsid w:val="0028544B"/>
    <w:rsid w:val="00285865"/>
    <w:rsid w:val="00286214"/>
    <w:rsid w:val="002877F4"/>
    <w:rsid w:val="00291690"/>
    <w:rsid w:val="00292195"/>
    <w:rsid w:val="0029219D"/>
    <w:rsid w:val="002924AA"/>
    <w:rsid w:val="00293A69"/>
    <w:rsid w:val="002952DD"/>
    <w:rsid w:val="002958AE"/>
    <w:rsid w:val="00296810"/>
    <w:rsid w:val="002975EE"/>
    <w:rsid w:val="002979D2"/>
    <w:rsid w:val="00297D06"/>
    <w:rsid w:val="002A166F"/>
    <w:rsid w:val="002A354B"/>
    <w:rsid w:val="002A3EEB"/>
    <w:rsid w:val="002A3FA9"/>
    <w:rsid w:val="002A43A9"/>
    <w:rsid w:val="002A4E7C"/>
    <w:rsid w:val="002A5B49"/>
    <w:rsid w:val="002A5EDA"/>
    <w:rsid w:val="002A5F5B"/>
    <w:rsid w:val="002A6787"/>
    <w:rsid w:val="002B0E5C"/>
    <w:rsid w:val="002B1750"/>
    <w:rsid w:val="002B1CA3"/>
    <w:rsid w:val="002B3342"/>
    <w:rsid w:val="002B487C"/>
    <w:rsid w:val="002B6AC1"/>
    <w:rsid w:val="002C01BC"/>
    <w:rsid w:val="002C0202"/>
    <w:rsid w:val="002C06F7"/>
    <w:rsid w:val="002C48CF"/>
    <w:rsid w:val="002C6680"/>
    <w:rsid w:val="002C6C57"/>
    <w:rsid w:val="002C6C6F"/>
    <w:rsid w:val="002D047F"/>
    <w:rsid w:val="002D0AAB"/>
    <w:rsid w:val="002D1DE9"/>
    <w:rsid w:val="002D2340"/>
    <w:rsid w:val="002D2847"/>
    <w:rsid w:val="002D2B9B"/>
    <w:rsid w:val="002D3DC3"/>
    <w:rsid w:val="002D4075"/>
    <w:rsid w:val="002E0CD3"/>
    <w:rsid w:val="002E1140"/>
    <w:rsid w:val="002E1431"/>
    <w:rsid w:val="002E1A6C"/>
    <w:rsid w:val="002E24BA"/>
    <w:rsid w:val="002E268B"/>
    <w:rsid w:val="002E46F2"/>
    <w:rsid w:val="002E48ED"/>
    <w:rsid w:val="002E4C80"/>
    <w:rsid w:val="002E4F26"/>
    <w:rsid w:val="002E5273"/>
    <w:rsid w:val="002E54F2"/>
    <w:rsid w:val="002E5D48"/>
    <w:rsid w:val="002E5D71"/>
    <w:rsid w:val="002E6433"/>
    <w:rsid w:val="002E6C13"/>
    <w:rsid w:val="002E7134"/>
    <w:rsid w:val="002E7646"/>
    <w:rsid w:val="002E7ED9"/>
    <w:rsid w:val="002F0929"/>
    <w:rsid w:val="002F2183"/>
    <w:rsid w:val="002F2A12"/>
    <w:rsid w:val="002F32F9"/>
    <w:rsid w:val="002F3521"/>
    <w:rsid w:val="002F3DC8"/>
    <w:rsid w:val="002F441B"/>
    <w:rsid w:val="002F4924"/>
    <w:rsid w:val="002F58A3"/>
    <w:rsid w:val="002F61B2"/>
    <w:rsid w:val="002F6A3B"/>
    <w:rsid w:val="003003B4"/>
    <w:rsid w:val="0030161B"/>
    <w:rsid w:val="0030193A"/>
    <w:rsid w:val="00302528"/>
    <w:rsid w:val="00303A4A"/>
    <w:rsid w:val="00305A0A"/>
    <w:rsid w:val="00305DDD"/>
    <w:rsid w:val="00306C93"/>
    <w:rsid w:val="00310712"/>
    <w:rsid w:val="00310A7B"/>
    <w:rsid w:val="00312274"/>
    <w:rsid w:val="0031350E"/>
    <w:rsid w:val="00313564"/>
    <w:rsid w:val="00313664"/>
    <w:rsid w:val="003148EE"/>
    <w:rsid w:val="003152AF"/>
    <w:rsid w:val="00315E2B"/>
    <w:rsid w:val="00316848"/>
    <w:rsid w:val="0032090C"/>
    <w:rsid w:val="00321435"/>
    <w:rsid w:val="003215F1"/>
    <w:rsid w:val="00322ACA"/>
    <w:rsid w:val="0032521C"/>
    <w:rsid w:val="0032580B"/>
    <w:rsid w:val="00326BCF"/>
    <w:rsid w:val="003273C0"/>
    <w:rsid w:val="00327434"/>
    <w:rsid w:val="00330C08"/>
    <w:rsid w:val="00331152"/>
    <w:rsid w:val="0033146A"/>
    <w:rsid w:val="003316FE"/>
    <w:rsid w:val="00331C5D"/>
    <w:rsid w:val="003323D4"/>
    <w:rsid w:val="003333FF"/>
    <w:rsid w:val="003339CD"/>
    <w:rsid w:val="00333A99"/>
    <w:rsid w:val="00334B6E"/>
    <w:rsid w:val="0033584F"/>
    <w:rsid w:val="00335F54"/>
    <w:rsid w:val="00336C4D"/>
    <w:rsid w:val="00336C5B"/>
    <w:rsid w:val="003405EC"/>
    <w:rsid w:val="00340D00"/>
    <w:rsid w:val="00340D12"/>
    <w:rsid w:val="003410BB"/>
    <w:rsid w:val="00342BBE"/>
    <w:rsid w:val="00344E2B"/>
    <w:rsid w:val="0034591C"/>
    <w:rsid w:val="00346060"/>
    <w:rsid w:val="00346194"/>
    <w:rsid w:val="003475D7"/>
    <w:rsid w:val="00347B14"/>
    <w:rsid w:val="00347ED0"/>
    <w:rsid w:val="0035069A"/>
    <w:rsid w:val="0035187E"/>
    <w:rsid w:val="003522BC"/>
    <w:rsid w:val="003527F1"/>
    <w:rsid w:val="003544B3"/>
    <w:rsid w:val="00354F2A"/>
    <w:rsid w:val="00355BD9"/>
    <w:rsid w:val="00356537"/>
    <w:rsid w:val="00356584"/>
    <w:rsid w:val="00357D80"/>
    <w:rsid w:val="00360088"/>
    <w:rsid w:val="00360224"/>
    <w:rsid w:val="00361B34"/>
    <w:rsid w:val="00361BAF"/>
    <w:rsid w:val="0036238A"/>
    <w:rsid w:val="003630E6"/>
    <w:rsid w:val="00364369"/>
    <w:rsid w:val="00364734"/>
    <w:rsid w:val="00366272"/>
    <w:rsid w:val="0036796E"/>
    <w:rsid w:val="003706D5"/>
    <w:rsid w:val="003724D2"/>
    <w:rsid w:val="00373AAA"/>
    <w:rsid w:val="00374951"/>
    <w:rsid w:val="003768CB"/>
    <w:rsid w:val="00377FDB"/>
    <w:rsid w:val="0038034A"/>
    <w:rsid w:val="003807D7"/>
    <w:rsid w:val="00380D34"/>
    <w:rsid w:val="003814BC"/>
    <w:rsid w:val="0038169F"/>
    <w:rsid w:val="0038194F"/>
    <w:rsid w:val="00382588"/>
    <w:rsid w:val="00384125"/>
    <w:rsid w:val="003857D9"/>
    <w:rsid w:val="00385B91"/>
    <w:rsid w:val="00385D75"/>
    <w:rsid w:val="00387521"/>
    <w:rsid w:val="003900E5"/>
    <w:rsid w:val="003902D2"/>
    <w:rsid w:val="00391A0D"/>
    <w:rsid w:val="00392056"/>
    <w:rsid w:val="0039362E"/>
    <w:rsid w:val="0039549F"/>
    <w:rsid w:val="003954CF"/>
    <w:rsid w:val="00395572"/>
    <w:rsid w:val="003959FD"/>
    <w:rsid w:val="003A035E"/>
    <w:rsid w:val="003A0DF1"/>
    <w:rsid w:val="003A1B52"/>
    <w:rsid w:val="003A25EE"/>
    <w:rsid w:val="003A370B"/>
    <w:rsid w:val="003A3D2C"/>
    <w:rsid w:val="003A43EB"/>
    <w:rsid w:val="003A509A"/>
    <w:rsid w:val="003A55B8"/>
    <w:rsid w:val="003A61A8"/>
    <w:rsid w:val="003A6D9D"/>
    <w:rsid w:val="003A7419"/>
    <w:rsid w:val="003A793E"/>
    <w:rsid w:val="003B185D"/>
    <w:rsid w:val="003B1FBD"/>
    <w:rsid w:val="003B24D9"/>
    <w:rsid w:val="003B3204"/>
    <w:rsid w:val="003B34C5"/>
    <w:rsid w:val="003B40E4"/>
    <w:rsid w:val="003B69AC"/>
    <w:rsid w:val="003B7942"/>
    <w:rsid w:val="003B7CAC"/>
    <w:rsid w:val="003C54F5"/>
    <w:rsid w:val="003D0298"/>
    <w:rsid w:val="003D1130"/>
    <w:rsid w:val="003D38A5"/>
    <w:rsid w:val="003D6B83"/>
    <w:rsid w:val="003D6D16"/>
    <w:rsid w:val="003D7D67"/>
    <w:rsid w:val="003D7D7D"/>
    <w:rsid w:val="003D7FDA"/>
    <w:rsid w:val="003E0E8F"/>
    <w:rsid w:val="003E1B1D"/>
    <w:rsid w:val="003E2225"/>
    <w:rsid w:val="003E2E8D"/>
    <w:rsid w:val="003E3181"/>
    <w:rsid w:val="003E36B9"/>
    <w:rsid w:val="003E4677"/>
    <w:rsid w:val="003E612C"/>
    <w:rsid w:val="003E6461"/>
    <w:rsid w:val="003E7523"/>
    <w:rsid w:val="003F0AC6"/>
    <w:rsid w:val="003F0E14"/>
    <w:rsid w:val="003F2111"/>
    <w:rsid w:val="003F424A"/>
    <w:rsid w:val="003F4463"/>
    <w:rsid w:val="003F47CB"/>
    <w:rsid w:val="003F4913"/>
    <w:rsid w:val="003F5AD4"/>
    <w:rsid w:val="003F5B08"/>
    <w:rsid w:val="003F70F4"/>
    <w:rsid w:val="003F7149"/>
    <w:rsid w:val="003F7318"/>
    <w:rsid w:val="003F7849"/>
    <w:rsid w:val="003F7A29"/>
    <w:rsid w:val="00400BBE"/>
    <w:rsid w:val="004020C7"/>
    <w:rsid w:val="0040280A"/>
    <w:rsid w:val="004041E7"/>
    <w:rsid w:val="004043B4"/>
    <w:rsid w:val="004065B4"/>
    <w:rsid w:val="004078DC"/>
    <w:rsid w:val="00407B23"/>
    <w:rsid w:val="004100E1"/>
    <w:rsid w:val="0041115B"/>
    <w:rsid w:val="004128AC"/>
    <w:rsid w:val="00413860"/>
    <w:rsid w:val="00413C81"/>
    <w:rsid w:val="00413CB8"/>
    <w:rsid w:val="004156FA"/>
    <w:rsid w:val="0042081E"/>
    <w:rsid w:val="00420993"/>
    <w:rsid w:val="00421C5C"/>
    <w:rsid w:val="00421DD4"/>
    <w:rsid w:val="004249E8"/>
    <w:rsid w:val="004259BC"/>
    <w:rsid w:val="004314DA"/>
    <w:rsid w:val="00431964"/>
    <w:rsid w:val="0043232A"/>
    <w:rsid w:val="00433C07"/>
    <w:rsid w:val="00437472"/>
    <w:rsid w:val="004403F5"/>
    <w:rsid w:val="004406BB"/>
    <w:rsid w:val="00440D4E"/>
    <w:rsid w:val="004419D1"/>
    <w:rsid w:val="0044401E"/>
    <w:rsid w:val="00445099"/>
    <w:rsid w:val="00445674"/>
    <w:rsid w:val="004460C5"/>
    <w:rsid w:val="004462AE"/>
    <w:rsid w:val="004463FF"/>
    <w:rsid w:val="00446AE2"/>
    <w:rsid w:val="0044784D"/>
    <w:rsid w:val="004500D9"/>
    <w:rsid w:val="00450801"/>
    <w:rsid w:val="00450CF9"/>
    <w:rsid w:val="00451709"/>
    <w:rsid w:val="00455A7E"/>
    <w:rsid w:val="004567A8"/>
    <w:rsid w:val="00456C67"/>
    <w:rsid w:val="004572B8"/>
    <w:rsid w:val="004575A9"/>
    <w:rsid w:val="00460028"/>
    <w:rsid w:val="00460791"/>
    <w:rsid w:val="00460B22"/>
    <w:rsid w:val="00460E92"/>
    <w:rsid w:val="00462D1F"/>
    <w:rsid w:val="0046371E"/>
    <w:rsid w:val="00463B37"/>
    <w:rsid w:val="00463FF6"/>
    <w:rsid w:val="004643D6"/>
    <w:rsid w:val="00465164"/>
    <w:rsid w:val="00465428"/>
    <w:rsid w:val="00465C32"/>
    <w:rsid w:val="00465CCD"/>
    <w:rsid w:val="00471397"/>
    <w:rsid w:val="0047164D"/>
    <w:rsid w:val="00472520"/>
    <w:rsid w:val="004765E3"/>
    <w:rsid w:val="004770DF"/>
    <w:rsid w:val="004779A0"/>
    <w:rsid w:val="00481B64"/>
    <w:rsid w:val="00482135"/>
    <w:rsid w:val="004830AF"/>
    <w:rsid w:val="004831CB"/>
    <w:rsid w:val="00483961"/>
    <w:rsid w:val="00484A3B"/>
    <w:rsid w:val="00486DA5"/>
    <w:rsid w:val="00487BBB"/>
    <w:rsid w:val="00492385"/>
    <w:rsid w:val="0049319E"/>
    <w:rsid w:val="004931C6"/>
    <w:rsid w:val="0049388E"/>
    <w:rsid w:val="00493F94"/>
    <w:rsid w:val="00494E23"/>
    <w:rsid w:val="0049607E"/>
    <w:rsid w:val="00496697"/>
    <w:rsid w:val="00496C54"/>
    <w:rsid w:val="00496CAC"/>
    <w:rsid w:val="00496D8A"/>
    <w:rsid w:val="00497284"/>
    <w:rsid w:val="00497841"/>
    <w:rsid w:val="004A0481"/>
    <w:rsid w:val="004A1EFD"/>
    <w:rsid w:val="004A2C83"/>
    <w:rsid w:val="004A6B18"/>
    <w:rsid w:val="004A797F"/>
    <w:rsid w:val="004A7F37"/>
    <w:rsid w:val="004B13AF"/>
    <w:rsid w:val="004B1413"/>
    <w:rsid w:val="004B2FCB"/>
    <w:rsid w:val="004B308B"/>
    <w:rsid w:val="004B535D"/>
    <w:rsid w:val="004B7B03"/>
    <w:rsid w:val="004C0DDE"/>
    <w:rsid w:val="004C0E69"/>
    <w:rsid w:val="004C144E"/>
    <w:rsid w:val="004C2C60"/>
    <w:rsid w:val="004C2DE2"/>
    <w:rsid w:val="004C4692"/>
    <w:rsid w:val="004C51F0"/>
    <w:rsid w:val="004C5CC3"/>
    <w:rsid w:val="004C5DBB"/>
    <w:rsid w:val="004C5F0E"/>
    <w:rsid w:val="004C7C56"/>
    <w:rsid w:val="004C7D8B"/>
    <w:rsid w:val="004D021E"/>
    <w:rsid w:val="004D141C"/>
    <w:rsid w:val="004D2A72"/>
    <w:rsid w:val="004D3D10"/>
    <w:rsid w:val="004D49B3"/>
    <w:rsid w:val="004D53F6"/>
    <w:rsid w:val="004D6CFF"/>
    <w:rsid w:val="004D7022"/>
    <w:rsid w:val="004E0207"/>
    <w:rsid w:val="004E0AF4"/>
    <w:rsid w:val="004E11C1"/>
    <w:rsid w:val="004E17BB"/>
    <w:rsid w:val="004E17FF"/>
    <w:rsid w:val="004E2F7A"/>
    <w:rsid w:val="004E3081"/>
    <w:rsid w:val="004E42FF"/>
    <w:rsid w:val="004E6DA6"/>
    <w:rsid w:val="004E6E93"/>
    <w:rsid w:val="004E762E"/>
    <w:rsid w:val="004F119E"/>
    <w:rsid w:val="004F135A"/>
    <w:rsid w:val="004F18FD"/>
    <w:rsid w:val="004F1917"/>
    <w:rsid w:val="004F1AF8"/>
    <w:rsid w:val="004F222F"/>
    <w:rsid w:val="004F593A"/>
    <w:rsid w:val="004F7701"/>
    <w:rsid w:val="004F77F5"/>
    <w:rsid w:val="004F7F1F"/>
    <w:rsid w:val="00500BBE"/>
    <w:rsid w:val="00502280"/>
    <w:rsid w:val="00502B49"/>
    <w:rsid w:val="0050313A"/>
    <w:rsid w:val="00503616"/>
    <w:rsid w:val="00505DD0"/>
    <w:rsid w:val="00505F8E"/>
    <w:rsid w:val="005060DB"/>
    <w:rsid w:val="00506AD4"/>
    <w:rsid w:val="005106CF"/>
    <w:rsid w:val="00510E1C"/>
    <w:rsid w:val="0051111F"/>
    <w:rsid w:val="00511ABC"/>
    <w:rsid w:val="0051329E"/>
    <w:rsid w:val="00513F9E"/>
    <w:rsid w:val="00514B42"/>
    <w:rsid w:val="00515AB1"/>
    <w:rsid w:val="00517457"/>
    <w:rsid w:val="00517CE6"/>
    <w:rsid w:val="00520E94"/>
    <w:rsid w:val="005218A9"/>
    <w:rsid w:val="00523ED8"/>
    <w:rsid w:val="005244B1"/>
    <w:rsid w:val="00524DF0"/>
    <w:rsid w:val="00524FC6"/>
    <w:rsid w:val="00525092"/>
    <w:rsid w:val="005266E3"/>
    <w:rsid w:val="005316E9"/>
    <w:rsid w:val="00533798"/>
    <w:rsid w:val="00533D28"/>
    <w:rsid w:val="0053406F"/>
    <w:rsid w:val="00534289"/>
    <w:rsid w:val="00534674"/>
    <w:rsid w:val="0053499E"/>
    <w:rsid w:val="00535F42"/>
    <w:rsid w:val="00536A21"/>
    <w:rsid w:val="00536D7B"/>
    <w:rsid w:val="005374FA"/>
    <w:rsid w:val="00537BA3"/>
    <w:rsid w:val="005407B0"/>
    <w:rsid w:val="00541598"/>
    <w:rsid w:val="00542F00"/>
    <w:rsid w:val="00543416"/>
    <w:rsid w:val="00543F38"/>
    <w:rsid w:val="00544017"/>
    <w:rsid w:val="005444E9"/>
    <w:rsid w:val="00544840"/>
    <w:rsid w:val="00545096"/>
    <w:rsid w:val="005452C6"/>
    <w:rsid w:val="00546143"/>
    <w:rsid w:val="00546BFD"/>
    <w:rsid w:val="00547798"/>
    <w:rsid w:val="00550FB4"/>
    <w:rsid w:val="00552391"/>
    <w:rsid w:val="00552B2F"/>
    <w:rsid w:val="005530CD"/>
    <w:rsid w:val="00556F83"/>
    <w:rsid w:val="0055734A"/>
    <w:rsid w:val="00557A51"/>
    <w:rsid w:val="00557F46"/>
    <w:rsid w:val="005617F2"/>
    <w:rsid w:val="00561E9A"/>
    <w:rsid w:val="005622E0"/>
    <w:rsid w:val="0056249D"/>
    <w:rsid w:val="00562E22"/>
    <w:rsid w:val="005641C3"/>
    <w:rsid w:val="005663D5"/>
    <w:rsid w:val="0056783F"/>
    <w:rsid w:val="00567EA2"/>
    <w:rsid w:val="00570888"/>
    <w:rsid w:val="00570CAC"/>
    <w:rsid w:val="00571A42"/>
    <w:rsid w:val="00571A5F"/>
    <w:rsid w:val="00572083"/>
    <w:rsid w:val="00572B97"/>
    <w:rsid w:val="00572F56"/>
    <w:rsid w:val="00573191"/>
    <w:rsid w:val="005734D4"/>
    <w:rsid w:val="005736CC"/>
    <w:rsid w:val="005741C8"/>
    <w:rsid w:val="00574A1E"/>
    <w:rsid w:val="005750FE"/>
    <w:rsid w:val="005757A5"/>
    <w:rsid w:val="005757BF"/>
    <w:rsid w:val="00575810"/>
    <w:rsid w:val="00576183"/>
    <w:rsid w:val="00580860"/>
    <w:rsid w:val="00580E41"/>
    <w:rsid w:val="00581A01"/>
    <w:rsid w:val="00581D90"/>
    <w:rsid w:val="00582A30"/>
    <w:rsid w:val="00582B6A"/>
    <w:rsid w:val="0058561F"/>
    <w:rsid w:val="00585695"/>
    <w:rsid w:val="00585E5E"/>
    <w:rsid w:val="005865B5"/>
    <w:rsid w:val="00586611"/>
    <w:rsid w:val="00587D3F"/>
    <w:rsid w:val="00590141"/>
    <w:rsid w:val="00590A10"/>
    <w:rsid w:val="00590CAD"/>
    <w:rsid w:val="005922CA"/>
    <w:rsid w:val="005927F5"/>
    <w:rsid w:val="00592A40"/>
    <w:rsid w:val="00592F22"/>
    <w:rsid w:val="00595DAA"/>
    <w:rsid w:val="005964E0"/>
    <w:rsid w:val="00597294"/>
    <w:rsid w:val="0059747A"/>
    <w:rsid w:val="005A11E0"/>
    <w:rsid w:val="005A1DEF"/>
    <w:rsid w:val="005A2A37"/>
    <w:rsid w:val="005A30FF"/>
    <w:rsid w:val="005A56E6"/>
    <w:rsid w:val="005A627A"/>
    <w:rsid w:val="005A7C7B"/>
    <w:rsid w:val="005B01D8"/>
    <w:rsid w:val="005B159A"/>
    <w:rsid w:val="005B4436"/>
    <w:rsid w:val="005B5B59"/>
    <w:rsid w:val="005B6969"/>
    <w:rsid w:val="005B702D"/>
    <w:rsid w:val="005B7220"/>
    <w:rsid w:val="005C10F0"/>
    <w:rsid w:val="005C28E0"/>
    <w:rsid w:val="005C37FC"/>
    <w:rsid w:val="005C4771"/>
    <w:rsid w:val="005C518D"/>
    <w:rsid w:val="005C5299"/>
    <w:rsid w:val="005C6079"/>
    <w:rsid w:val="005C658B"/>
    <w:rsid w:val="005D0E5A"/>
    <w:rsid w:val="005D2E5F"/>
    <w:rsid w:val="005D49EB"/>
    <w:rsid w:val="005D5590"/>
    <w:rsid w:val="005D5D78"/>
    <w:rsid w:val="005D62E0"/>
    <w:rsid w:val="005D6439"/>
    <w:rsid w:val="005D6A65"/>
    <w:rsid w:val="005D6E63"/>
    <w:rsid w:val="005D73B1"/>
    <w:rsid w:val="005E053A"/>
    <w:rsid w:val="005E05E1"/>
    <w:rsid w:val="005E1CAD"/>
    <w:rsid w:val="005E2DFB"/>
    <w:rsid w:val="005E3C15"/>
    <w:rsid w:val="005E4059"/>
    <w:rsid w:val="005E452F"/>
    <w:rsid w:val="005E6336"/>
    <w:rsid w:val="005E7FA3"/>
    <w:rsid w:val="005F054D"/>
    <w:rsid w:val="005F0A68"/>
    <w:rsid w:val="005F1430"/>
    <w:rsid w:val="005F1AE4"/>
    <w:rsid w:val="005F3D79"/>
    <w:rsid w:val="005F426F"/>
    <w:rsid w:val="005F4A7A"/>
    <w:rsid w:val="005F6E06"/>
    <w:rsid w:val="005F7A6F"/>
    <w:rsid w:val="005F7AB5"/>
    <w:rsid w:val="005F7B52"/>
    <w:rsid w:val="00601F72"/>
    <w:rsid w:val="00602C7C"/>
    <w:rsid w:val="0060391D"/>
    <w:rsid w:val="00603D4D"/>
    <w:rsid w:val="006041BD"/>
    <w:rsid w:val="00604C25"/>
    <w:rsid w:val="00604D88"/>
    <w:rsid w:val="00605761"/>
    <w:rsid w:val="00607BC2"/>
    <w:rsid w:val="006116BE"/>
    <w:rsid w:val="006122E1"/>
    <w:rsid w:val="00612641"/>
    <w:rsid w:val="00612CAD"/>
    <w:rsid w:val="0061378F"/>
    <w:rsid w:val="006137F0"/>
    <w:rsid w:val="00613FA2"/>
    <w:rsid w:val="00614711"/>
    <w:rsid w:val="006155D3"/>
    <w:rsid w:val="006159BA"/>
    <w:rsid w:val="00615B0C"/>
    <w:rsid w:val="00615C44"/>
    <w:rsid w:val="006163F2"/>
    <w:rsid w:val="00617E40"/>
    <w:rsid w:val="00621D0E"/>
    <w:rsid w:val="006230FB"/>
    <w:rsid w:val="00623596"/>
    <w:rsid w:val="00623958"/>
    <w:rsid w:val="00623BEE"/>
    <w:rsid w:val="00623D19"/>
    <w:rsid w:val="00624090"/>
    <w:rsid w:val="00624975"/>
    <w:rsid w:val="00626E0F"/>
    <w:rsid w:val="00627026"/>
    <w:rsid w:val="0062743D"/>
    <w:rsid w:val="00627EEB"/>
    <w:rsid w:val="0063009C"/>
    <w:rsid w:val="00631306"/>
    <w:rsid w:val="00631692"/>
    <w:rsid w:val="00631B00"/>
    <w:rsid w:val="00633046"/>
    <w:rsid w:val="00633C60"/>
    <w:rsid w:val="00634084"/>
    <w:rsid w:val="00634741"/>
    <w:rsid w:val="00634EDE"/>
    <w:rsid w:val="00635BBB"/>
    <w:rsid w:val="00635CF8"/>
    <w:rsid w:val="00640140"/>
    <w:rsid w:val="00642A89"/>
    <w:rsid w:val="00643B93"/>
    <w:rsid w:val="006443E4"/>
    <w:rsid w:val="006447E9"/>
    <w:rsid w:val="0064510C"/>
    <w:rsid w:val="006451D2"/>
    <w:rsid w:val="006453A5"/>
    <w:rsid w:val="0065070F"/>
    <w:rsid w:val="00651F5C"/>
    <w:rsid w:val="006526FC"/>
    <w:rsid w:val="00652D87"/>
    <w:rsid w:val="006539EE"/>
    <w:rsid w:val="00653D78"/>
    <w:rsid w:val="006550E2"/>
    <w:rsid w:val="00655175"/>
    <w:rsid w:val="00656D7A"/>
    <w:rsid w:val="0065719B"/>
    <w:rsid w:val="00660979"/>
    <w:rsid w:val="00661844"/>
    <w:rsid w:val="00661C0B"/>
    <w:rsid w:val="00661FB9"/>
    <w:rsid w:val="0066255A"/>
    <w:rsid w:val="00663621"/>
    <w:rsid w:val="00663796"/>
    <w:rsid w:val="00663A11"/>
    <w:rsid w:val="00663C8B"/>
    <w:rsid w:val="006644EF"/>
    <w:rsid w:val="00666334"/>
    <w:rsid w:val="006671F3"/>
    <w:rsid w:val="00667482"/>
    <w:rsid w:val="00667AAC"/>
    <w:rsid w:val="00670315"/>
    <w:rsid w:val="006705AD"/>
    <w:rsid w:val="0067085C"/>
    <w:rsid w:val="00670DE5"/>
    <w:rsid w:val="00673572"/>
    <w:rsid w:val="00674421"/>
    <w:rsid w:val="0067452C"/>
    <w:rsid w:val="00674F64"/>
    <w:rsid w:val="0067530B"/>
    <w:rsid w:val="00675F3D"/>
    <w:rsid w:val="00676008"/>
    <w:rsid w:val="006779D4"/>
    <w:rsid w:val="00680E10"/>
    <w:rsid w:val="006811C0"/>
    <w:rsid w:val="00681C26"/>
    <w:rsid w:val="00681DF6"/>
    <w:rsid w:val="00683255"/>
    <w:rsid w:val="00683917"/>
    <w:rsid w:val="00684060"/>
    <w:rsid w:val="00684354"/>
    <w:rsid w:val="00684BB7"/>
    <w:rsid w:val="0068538D"/>
    <w:rsid w:val="00685617"/>
    <w:rsid w:val="00687120"/>
    <w:rsid w:val="00687740"/>
    <w:rsid w:val="00687B74"/>
    <w:rsid w:val="00687BF9"/>
    <w:rsid w:val="00687C8F"/>
    <w:rsid w:val="006905FF"/>
    <w:rsid w:val="00690AAE"/>
    <w:rsid w:val="00692154"/>
    <w:rsid w:val="00692A8D"/>
    <w:rsid w:val="00693473"/>
    <w:rsid w:val="006934CA"/>
    <w:rsid w:val="00693839"/>
    <w:rsid w:val="00693D70"/>
    <w:rsid w:val="00694559"/>
    <w:rsid w:val="00694666"/>
    <w:rsid w:val="006949B8"/>
    <w:rsid w:val="006954DA"/>
    <w:rsid w:val="00696C97"/>
    <w:rsid w:val="00697831"/>
    <w:rsid w:val="006A1594"/>
    <w:rsid w:val="006A20E4"/>
    <w:rsid w:val="006A2943"/>
    <w:rsid w:val="006A3323"/>
    <w:rsid w:val="006A3591"/>
    <w:rsid w:val="006A3A5D"/>
    <w:rsid w:val="006A5C5D"/>
    <w:rsid w:val="006A5CD6"/>
    <w:rsid w:val="006A6E9B"/>
    <w:rsid w:val="006A74C5"/>
    <w:rsid w:val="006A7D64"/>
    <w:rsid w:val="006A7F7E"/>
    <w:rsid w:val="006B130E"/>
    <w:rsid w:val="006B17AD"/>
    <w:rsid w:val="006B1DB5"/>
    <w:rsid w:val="006B2AEE"/>
    <w:rsid w:val="006B3581"/>
    <w:rsid w:val="006B5EF2"/>
    <w:rsid w:val="006B7368"/>
    <w:rsid w:val="006B7819"/>
    <w:rsid w:val="006C0149"/>
    <w:rsid w:val="006C0812"/>
    <w:rsid w:val="006C09A8"/>
    <w:rsid w:val="006C1109"/>
    <w:rsid w:val="006C15CB"/>
    <w:rsid w:val="006C16D6"/>
    <w:rsid w:val="006C33C8"/>
    <w:rsid w:val="006C3C08"/>
    <w:rsid w:val="006C6D33"/>
    <w:rsid w:val="006C7A84"/>
    <w:rsid w:val="006D0374"/>
    <w:rsid w:val="006D0743"/>
    <w:rsid w:val="006D0B88"/>
    <w:rsid w:val="006D0F19"/>
    <w:rsid w:val="006D1206"/>
    <w:rsid w:val="006D204E"/>
    <w:rsid w:val="006D243E"/>
    <w:rsid w:val="006D2DDC"/>
    <w:rsid w:val="006D2F6E"/>
    <w:rsid w:val="006D57E5"/>
    <w:rsid w:val="006D58E1"/>
    <w:rsid w:val="006D5B7E"/>
    <w:rsid w:val="006D70B1"/>
    <w:rsid w:val="006D77BE"/>
    <w:rsid w:val="006E026E"/>
    <w:rsid w:val="006E0CE0"/>
    <w:rsid w:val="006E16F4"/>
    <w:rsid w:val="006E2B74"/>
    <w:rsid w:val="006E40C1"/>
    <w:rsid w:val="006E56F7"/>
    <w:rsid w:val="006E75CA"/>
    <w:rsid w:val="006E77F2"/>
    <w:rsid w:val="006F0E48"/>
    <w:rsid w:val="006F1D4F"/>
    <w:rsid w:val="006F346A"/>
    <w:rsid w:val="006F3590"/>
    <w:rsid w:val="006F3DD6"/>
    <w:rsid w:val="006F41BB"/>
    <w:rsid w:val="006F5587"/>
    <w:rsid w:val="006F599A"/>
    <w:rsid w:val="006F59DC"/>
    <w:rsid w:val="006F63AA"/>
    <w:rsid w:val="007014E2"/>
    <w:rsid w:val="00702070"/>
    <w:rsid w:val="0070270A"/>
    <w:rsid w:val="00702BB6"/>
    <w:rsid w:val="00703188"/>
    <w:rsid w:val="00703E18"/>
    <w:rsid w:val="007048EA"/>
    <w:rsid w:val="00704C33"/>
    <w:rsid w:val="0070533B"/>
    <w:rsid w:val="00706CA6"/>
    <w:rsid w:val="00707460"/>
    <w:rsid w:val="007102D5"/>
    <w:rsid w:val="0071097D"/>
    <w:rsid w:val="00712635"/>
    <w:rsid w:val="00712C8F"/>
    <w:rsid w:val="00713219"/>
    <w:rsid w:val="00713B0E"/>
    <w:rsid w:val="00713C0D"/>
    <w:rsid w:val="0071787E"/>
    <w:rsid w:val="00717E49"/>
    <w:rsid w:val="00721542"/>
    <w:rsid w:val="007223E7"/>
    <w:rsid w:val="00722814"/>
    <w:rsid w:val="007235A0"/>
    <w:rsid w:val="00723821"/>
    <w:rsid w:val="00723C14"/>
    <w:rsid w:val="00724A65"/>
    <w:rsid w:val="00725063"/>
    <w:rsid w:val="00726691"/>
    <w:rsid w:val="00730B37"/>
    <w:rsid w:val="00732527"/>
    <w:rsid w:val="00733333"/>
    <w:rsid w:val="00735817"/>
    <w:rsid w:val="007363B2"/>
    <w:rsid w:val="0073670A"/>
    <w:rsid w:val="007368E4"/>
    <w:rsid w:val="00736B6E"/>
    <w:rsid w:val="007405B6"/>
    <w:rsid w:val="00741E61"/>
    <w:rsid w:val="007428DB"/>
    <w:rsid w:val="00742D43"/>
    <w:rsid w:val="00744453"/>
    <w:rsid w:val="00745C81"/>
    <w:rsid w:val="00750213"/>
    <w:rsid w:val="007524C4"/>
    <w:rsid w:val="007525EA"/>
    <w:rsid w:val="0075367D"/>
    <w:rsid w:val="00753B6D"/>
    <w:rsid w:val="00753C61"/>
    <w:rsid w:val="00755569"/>
    <w:rsid w:val="00755DC1"/>
    <w:rsid w:val="0075794B"/>
    <w:rsid w:val="0076137D"/>
    <w:rsid w:val="007618BE"/>
    <w:rsid w:val="007618E2"/>
    <w:rsid w:val="007622ED"/>
    <w:rsid w:val="00763DB3"/>
    <w:rsid w:val="007647CE"/>
    <w:rsid w:val="007655C5"/>
    <w:rsid w:val="00771ECB"/>
    <w:rsid w:val="00773364"/>
    <w:rsid w:val="00773B68"/>
    <w:rsid w:val="00773DAA"/>
    <w:rsid w:val="00774E49"/>
    <w:rsid w:val="00775137"/>
    <w:rsid w:val="00775217"/>
    <w:rsid w:val="00775548"/>
    <w:rsid w:val="00775C55"/>
    <w:rsid w:val="00775ED6"/>
    <w:rsid w:val="00776430"/>
    <w:rsid w:val="0077727A"/>
    <w:rsid w:val="00781DB9"/>
    <w:rsid w:val="0078341D"/>
    <w:rsid w:val="00783A31"/>
    <w:rsid w:val="00783ECF"/>
    <w:rsid w:val="007856A5"/>
    <w:rsid w:val="0078653E"/>
    <w:rsid w:val="00786BAE"/>
    <w:rsid w:val="00787AFA"/>
    <w:rsid w:val="00790452"/>
    <w:rsid w:val="007928A6"/>
    <w:rsid w:val="007948AA"/>
    <w:rsid w:val="0079575E"/>
    <w:rsid w:val="00795D11"/>
    <w:rsid w:val="00796F30"/>
    <w:rsid w:val="007A0D2B"/>
    <w:rsid w:val="007A1057"/>
    <w:rsid w:val="007A2399"/>
    <w:rsid w:val="007A394F"/>
    <w:rsid w:val="007A48EC"/>
    <w:rsid w:val="007A6641"/>
    <w:rsid w:val="007A6AAC"/>
    <w:rsid w:val="007A6F45"/>
    <w:rsid w:val="007A7992"/>
    <w:rsid w:val="007B0791"/>
    <w:rsid w:val="007B0C3E"/>
    <w:rsid w:val="007B1D0B"/>
    <w:rsid w:val="007B24D0"/>
    <w:rsid w:val="007B38C8"/>
    <w:rsid w:val="007B3AC4"/>
    <w:rsid w:val="007B5D6F"/>
    <w:rsid w:val="007B620D"/>
    <w:rsid w:val="007B6852"/>
    <w:rsid w:val="007B74F3"/>
    <w:rsid w:val="007B7502"/>
    <w:rsid w:val="007C1120"/>
    <w:rsid w:val="007C2546"/>
    <w:rsid w:val="007C32F0"/>
    <w:rsid w:val="007C4D8B"/>
    <w:rsid w:val="007C7453"/>
    <w:rsid w:val="007C7C4E"/>
    <w:rsid w:val="007D02E9"/>
    <w:rsid w:val="007D165E"/>
    <w:rsid w:val="007D1892"/>
    <w:rsid w:val="007D1A6B"/>
    <w:rsid w:val="007D1D1C"/>
    <w:rsid w:val="007D207E"/>
    <w:rsid w:val="007D24A1"/>
    <w:rsid w:val="007D2581"/>
    <w:rsid w:val="007D59D2"/>
    <w:rsid w:val="007D6C22"/>
    <w:rsid w:val="007D78AC"/>
    <w:rsid w:val="007D793F"/>
    <w:rsid w:val="007D7F9A"/>
    <w:rsid w:val="007E0A04"/>
    <w:rsid w:val="007E1EDA"/>
    <w:rsid w:val="007E1F22"/>
    <w:rsid w:val="007E2D98"/>
    <w:rsid w:val="007E2EE5"/>
    <w:rsid w:val="007E4F1D"/>
    <w:rsid w:val="007E5254"/>
    <w:rsid w:val="007E6381"/>
    <w:rsid w:val="007E7355"/>
    <w:rsid w:val="007E7514"/>
    <w:rsid w:val="007E79F3"/>
    <w:rsid w:val="007F02EA"/>
    <w:rsid w:val="007F154A"/>
    <w:rsid w:val="007F224B"/>
    <w:rsid w:val="007F22D1"/>
    <w:rsid w:val="007F2FD4"/>
    <w:rsid w:val="007F31C9"/>
    <w:rsid w:val="007F3346"/>
    <w:rsid w:val="007F465B"/>
    <w:rsid w:val="007F544A"/>
    <w:rsid w:val="007F54DF"/>
    <w:rsid w:val="007F5BE6"/>
    <w:rsid w:val="007F61B4"/>
    <w:rsid w:val="007F6A11"/>
    <w:rsid w:val="007F71FD"/>
    <w:rsid w:val="007F7C5D"/>
    <w:rsid w:val="00800851"/>
    <w:rsid w:val="00800B2C"/>
    <w:rsid w:val="00800BE4"/>
    <w:rsid w:val="0080190A"/>
    <w:rsid w:val="008031E3"/>
    <w:rsid w:val="008039E4"/>
    <w:rsid w:val="008042EE"/>
    <w:rsid w:val="0080612E"/>
    <w:rsid w:val="0080657F"/>
    <w:rsid w:val="0081065A"/>
    <w:rsid w:val="00811498"/>
    <w:rsid w:val="008116D0"/>
    <w:rsid w:val="00811932"/>
    <w:rsid w:val="00812587"/>
    <w:rsid w:val="00812B92"/>
    <w:rsid w:val="00812BB6"/>
    <w:rsid w:val="00812C10"/>
    <w:rsid w:val="0081380E"/>
    <w:rsid w:val="00813F99"/>
    <w:rsid w:val="008141F1"/>
    <w:rsid w:val="008165C4"/>
    <w:rsid w:val="0081709F"/>
    <w:rsid w:val="0081795A"/>
    <w:rsid w:val="00821239"/>
    <w:rsid w:val="00822280"/>
    <w:rsid w:val="00822366"/>
    <w:rsid w:val="00822609"/>
    <w:rsid w:val="00822C0F"/>
    <w:rsid w:val="00823AA6"/>
    <w:rsid w:val="008245D6"/>
    <w:rsid w:val="00824D1D"/>
    <w:rsid w:val="00826C6C"/>
    <w:rsid w:val="00830347"/>
    <w:rsid w:val="00831084"/>
    <w:rsid w:val="0083150C"/>
    <w:rsid w:val="00832798"/>
    <w:rsid w:val="008345D9"/>
    <w:rsid w:val="008372FB"/>
    <w:rsid w:val="008375E1"/>
    <w:rsid w:val="00840E9A"/>
    <w:rsid w:val="008443FC"/>
    <w:rsid w:val="00844AE2"/>
    <w:rsid w:val="0084531C"/>
    <w:rsid w:val="00845CBE"/>
    <w:rsid w:val="00846737"/>
    <w:rsid w:val="00846A3C"/>
    <w:rsid w:val="00846ABE"/>
    <w:rsid w:val="00850618"/>
    <w:rsid w:val="0085067C"/>
    <w:rsid w:val="008519BB"/>
    <w:rsid w:val="0085292E"/>
    <w:rsid w:val="00855117"/>
    <w:rsid w:val="0085646B"/>
    <w:rsid w:val="00857724"/>
    <w:rsid w:val="00857FA3"/>
    <w:rsid w:val="00860737"/>
    <w:rsid w:val="00860BA8"/>
    <w:rsid w:val="008615B8"/>
    <w:rsid w:val="008619DD"/>
    <w:rsid w:val="00862284"/>
    <w:rsid w:val="00862CB5"/>
    <w:rsid w:val="008634D7"/>
    <w:rsid w:val="0086426C"/>
    <w:rsid w:val="0086437B"/>
    <w:rsid w:val="008646F9"/>
    <w:rsid w:val="0086641D"/>
    <w:rsid w:val="00867C41"/>
    <w:rsid w:val="008714D2"/>
    <w:rsid w:val="00871BB5"/>
    <w:rsid w:val="00872947"/>
    <w:rsid w:val="00872969"/>
    <w:rsid w:val="00872F12"/>
    <w:rsid w:val="0087352D"/>
    <w:rsid w:val="0087387E"/>
    <w:rsid w:val="00874C92"/>
    <w:rsid w:val="00876E63"/>
    <w:rsid w:val="00877488"/>
    <w:rsid w:val="008828B8"/>
    <w:rsid w:val="00883D1C"/>
    <w:rsid w:val="008850E9"/>
    <w:rsid w:val="0088587E"/>
    <w:rsid w:val="00886143"/>
    <w:rsid w:val="008871B5"/>
    <w:rsid w:val="0089007B"/>
    <w:rsid w:val="00891640"/>
    <w:rsid w:val="00891C97"/>
    <w:rsid w:val="00892B43"/>
    <w:rsid w:val="00892C4D"/>
    <w:rsid w:val="00893032"/>
    <w:rsid w:val="0089446F"/>
    <w:rsid w:val="00897131"/>
    <w:rsid w:val="008A0370"/>
    <w:rsid w:val="008A0C46"/>
    <w:rsid w:val="008A10AD"/>
    <w:rsid w:val="008A137D"/>
    <w:rsid w:val="008A3E86"/>
    <w:rsid w:val="008A48DE"/>
    <w:rsid w:val="008A549C"/>
    <w:rsid w:val="008A5ECF"/>
    <w:rsid w:val="008A6C21"/>
    <w:rsid w:val="008A7104"/>
    <w:rsid w:val="008B1F2B"/>
    <w:rsid w:val="008B3367"/>
    <w:rsid w:val="008B3D34"/>
    <w:rsid w:val="008B654F"/>
    <w:rsid w:val="008B761C"/>
    <w:rsid w:val="008B7CB6"/>
    <w:rsid w:val="008C1B65"/>
    <w:rsid w:val="008C1E5F"/>
    <w:rsid w:val="008C2C81"/>
    <w:rsid w:val="008C32F0"/>
    <w:rsid w:val="008C33A1"/>
    <w:rsid w:val="008C50A0"/>
    <w:rsid w:val="008C5341"/>
    <w:rsid w:val="008C56C1"/>
    <w:rsid w:val="008C6CB8"/>
    <w:rsid w:val="008C73A0"/>
    <w:rsid w:val="008C7A3A"/>
    <w:rsid w:val="008D07D6"/>
    <w:rsid w:val="008D23AF"/>
    <w:rsid w:val="008D2CF5"/>
    <w:rsid w:val="008D2DE2"/>
    <w:rsid w:val="008D3383"/>
    <w:rsid w:val="008D346B"/>
    <w:rsid w:val="008D353E"/>
    <w:rsid w:val="008D42EC"/>
    <w:rsid w:val="008D5C7D"/>
    <w:rsid w:val="008D6720"/>
    <w:rsid w:val="008D69D9"/>
    <w:rsid w:val="008E03E1"/>
    <w:rsid w:val="008E1286"/>
    <w:rsid w:val="008E13E9"/>
    <w:rsid w:val="008E1A2E"/>
    <w:rsid w:val="008E28F6"/>
    <w:rsid w:val="008E3106"/>
    <w:rsid w:val="008E3C4D"/>
    <w:rsid w:val="008E3CA8"/>
    <w:rsid w:val="008E3CE5"/>
    <w:rsid w:val="008E4098"/>
    <w:rsid w:val="008E461A"/>
    <w:rsid w:val="008E46C4"/>
    <w:rsid w:val="008E51B1"/>
    <w:rsid w:val="008E66A9"/>
    <w:rsid w:val="008E7500"/>
    <w:rsid w:val="008E75EC"/>
    <w:rsid w:val="008F043F"/>
    <w:rsid w:val="008F0C32"/>
    <w:rsid w:val="008F16F6"/>
    <w:rsid w:val="008F191A"/>
    <w:rsid w:val="008F2F5C"/>
    <w:rsid w:val="008F360E"/>
    <w:rsid w:val="008F3A87"/>
    <w:rsid w:val="008F3F2D"/>
    <w:rsid w:val="008F4D0A"/>
    <w:rsid w:val="008F5E07"/>
    <w:rsid w:val="008F6D6A"/>
    <w:rsid w:val="008F73ED"/>
    <w:rsid w:val="008F755B"/>
    <w:rsid w:val="009008C7"/>
    <w:rsid w:val="009034B1"/>
    <w:rsid w:val="00904221"/>
    <w:rsid w:val="00904A1B"/>
    <w:rsid w:val="00905C7A"/>
    <w:rsid w:val="00906423"/>
    <w:rsid w:val="0090681B"/>
    <w:rsid w:val="009069CB"/>
    <w:rsid w:val="009070E1"/>
    <w:rsid w:val="0091233E"/>
    <w:rsid w:val="00913E3E"/>
    <w:rsid w:val="0091733F"/>
    <w:rsid w:val="00917373"/>
    <w:rsid w:val="00917CD7"/>
    <w:rsid w:val="0092227C"/>
    <w:rsid w:val="009233F8"/>
    <w:rsid w:val="0092483C"/>
    <w:rsid w:val="00924E18"/>
    <w:rsid w:val="009250C5"/>
    <w:rsid w:val="0092670A"/>
    <w:rsid w:val="00926EC9"/>
    <w:rsid w:val="00927BA4"/>
    <w:rsid w:val="009303AF"/>
    <w:rsid w:val="00930741"/>
    <w:rsid w:val="00930CB2"/>
    <w:rsid w:val="00930ECB"/>
    <w:rsid w:val="0093114F"/>
    <w:rsid w:val="009312AA"/>
    <w:rsid w:val="009316AC"/>
    <w:rsid w:val="009322A4"/>
    <w:rsid w:val="00932DC1"/>
    <w:rsid w:val="00933364"/>
    <w:rsid w:val="00933AE5"/>
    <w:rsid w:val="009347EE"/>
    <w:rsid w:val="00934CD9"/>
    <w:rsid w:val="00934E6F"/>
    <w:rsid w:val="00935B93"/>
    <w:rsid w:val="00936C1E"/>
    <w:rsid w:val="009379AC"/>
    <w:rsid w:val="00940857"/>
    <w:rsid w:val="00941BD1"/>
    <w:rsid w:val="009422CC"/>
    <w:rsid w:val="009435BF"/>
    <w:rsid w:val="009453FF"/>
    <w:rsid w:val="00946605"/>
    <w:rsid w:val="00946D5D"/>
    <w:rsid w:val="00946D6E"/>
    <w:rsid w:val="00946F44"/>
    <w:rsid w:val="0094736F"/>
    <w:rsid w:val="00947D2B"/>
    <w:rsid w:val="00950619"/>
    <w:rsid w:val="009515A5"/>
    <w:rsid w:val="0095182B"/>
    <w:rsid w:val="0095201C"/>
    <w:rsid w:val="009526AF"/>
    <w:rsid w:val="00953634"/>
    <w:rsid w:val="00956304"/>
    <w:rsid w:val="00956491"/>
    <w:rsid w:val="0095756B"/>
    <w:rsid w:val="00960350"/>
    <w:rsid w:val="009604AA"/>
    <w:rsid w:val="009608AE"/>
    <w:rsid w:val="0096195A"/>
    <w:rsid w:val="00963656"/>
    <w:rsid w:val="009646F7"/>
    <w:rsid w:val="00964CC7"/>
    <w:rsid w:val="00965BF8"/>
    <w:rsid w:val="009701AA"/>
    <w:rsid w:val="009706AA"/>
    <w:rsid w:val="00971A7E"/>
    <w:rsid w:val="009722BD"/>
    <w:rsid w:val="0097332A"/>
    <w:rsid w:val="00974036"/>
    <w:rsid w:val="00974044"/>
    <w:rsid w:val="00974662"/>
    <w:rsid w:val="009760A4"/>
    <w:rsid w:val="009763DB"/>
    <w:rsid w:val="0097694D"/>
    <w:rsid w:val="00977C7D"/>
    <w:rsid w:val="00977F1C"/>
    <w:rsid w:val="00980BD5"/>
    <w:rsid w:val="00981B1B"/>
    <w:rsid w:val="009826D2"/>
    <w:rsid w:val="009828AA"/>
    <w:rsid w:val="009831F8"/>
    <w:rsid w:val="00983961"/>
    <w:rsid w:val="00984FA0"/>
    <w:rsid w:val="00985213"/>
    <w:rsid w:val="009874E6"/>
    <w:rsid w:val="009902CD"/>
    <w:rsid w:val="00990AAB"/>
    <w:rsid w:val="00990D1B"/>
    <w:rsid w:val="00992A03"/>
    <w:rsid w:val="00993CC2"/>
    <w:rsid w:val="009943D9"/>
    <w:rsid w:val="00994B01"/>
    <w:rsid w:val="009954CA"/>
    <w:rsid w:val="009962E3"/>
    <w:rsid w:val="00997C47"/>
    <w:rsid w:val="009A0061"/>
    <w:rsid w:val="009A0C85"/>
    <w:rsid w:val="009A4C6E"/>
    <w:rsid w:val="009A7822"/>
    <w:rsid w:val="009A7F71"/>
    <w:rsid w:val="009B0D4A"/>
    <w:rsid w:val="009B3923"/>
    <w:rsid w:val="009B42F1"/>
    <w:rsid w:val="009B442C"/>
    <w:rsid w:val="009B49A9"/>
    <w:rsid w:val="009B4B19"/>
    <w:rsid w:val="009B54D4"/>
    <w:rsid w:val="009B5649"/>
    <w:rsid w:val="009B5C5A"/>
    <w:rsid w:val="009B7BCE"/>
    <w:rsid w:val="009C150D"/>
    <w:rsid w:val="009C22FE"/>
    <w:rsid w:val="009C235E"/>
    <w:rsid w:val="009C2931"/>
    <w:rsid w:val="009C3A7A"/>
    <w:rsid w:val="009C41F4"/>
    <w:rsid w:val="009C5257"/>
    <w:rsid w:val="009C5E10"/>
    <w:rsid w:val="009C65EB"/>
    <w:rsid w:val="009C7338"/>
    <w:rsid w:val="009C7DAF"/>
    <w:rsid w:val="009D03EA"/>
    <w:rsid w:val="009D2808"/>
    <w:rsid w:val="009D3B48"/>
    <w:rsid w:val="009D4EEC"/>
    <w:rsid w:val="009D4FBA"/>
    <w:rsid w:val="009D5CA5"/>
    <w:rsid w:val="009D6B8B"/>
    <w:rsid w:val="009D701B"/>
    <w:rsid w:val="009E05D5"/>
    <w:rsid w:val="009E0D9C"/>
    <w:rsid w:val="009E1621"/>
    <w:rsid w:val="009E3209"/>
    <w:rsid w:val="009E4E91"/>
    <w:rsid w:val="009E5616"/>
    <w:rsid w:val="009E601F"/>
    <w:rsid w:val="009E66FC"/>
    <w:rsid w:val="009E7DA5"/>
    <w:rsid w:val="009F2709"/>
    <w:rsid w:val="009F34C3"/>
    <w:rsid w:val="009F4177"/>
    <w:rsid w:val="009F4B8B"/>
    <w:rsid w:val="009F657E"/>
    <w:rsid w:val="009F737F"/>
    <w:rsid w:val="00A00B2C"/>
    <w:rsid w:val="00A01BBE"/>
    <w:rsid w:val="00A0233F"/>
    <w:rsid w:val="00A040C0"/>
    <w:rsid w:val="00A0458B"/>
    <w:rsid w:val="00A04ABC"/>
    <w:rsid w:val="00A100D1"/>
    <w:rsid w:val="00A10BEE"/>
    <w:rsid w:val="00A10EEC"/>
    <w:rsid w:val="00A11975"/>
    <w:rsid w:val="00A14175"/>
    <w:rsid w:val="00A145CA"/>
    <w:rsid w:val="00A14FF1"/>
    <w:rsid w:val="00A15003"/>
    <w:rsid w:val="00A15851"/>
    <w:rsid w:val="00A163F3"/>
    <w:rsid w:val="00A21586"/>
    <w:rsid w:val="00A21F26"/>
    <w:rsid w:val="00A22964"/>
    <w:rsid w:val="00A22A8F"/>
    <w:rsid w:val="00A231E1"/>
    <w:rsid w:val="00A23547"/>
    <w:rsid w:val="00A247B1"/>
    <w:rsid w:val="00A26DE4"/>
    <w:rsid w:val="00A279C3"/>
    <w:rsid w:val="00A27ADF"/>
    <w:rsid w:val="00A31CF1"/>
    <w:rsid w:val="00A349EC"/>
    <w:rsid w:val="00A36349"/>
    <w:rsid w:val="00A36A7A"/>
    <w:rsid w:val="00A37055"/>
    <w:rsid w:val="00A376CD"/>
    <w:rsid w:val="00A3789F"/>
    <w:rsid w:val="00A40F51"/>
    <w:rsid w:val="00A418BD"/>
    <w:rsid w:val="00A41F5A"/>
    <w:rsid w:val="00A42E58"/>
    <w:rsid w:val="00A4333E"/>
    <w:rsid w:val="00A43718"/>
    <w:rsid w:val="00A46BA0"/>
    <w:rsid w:val="00A46C75"/>
    <w:rsid w:val="00A472B1"/>
    <w:rsid w:val="00A477AB"/>
    <w:rsid w:val="00A501FE"/>
    <w:rsid w:val="00A502D3"/>
    <w:rsid w:val="00A51030"/>
    <w:rsid w:val="00A52271"/>
    <w:rsid w:val="00A52A76"/>
    <w:rsid w:val="00A52BCB"/>
    <w:rsid w:val="00A52CDB"/>
    <w:rsid w:val="00A53241"/>
    <w:rsid w:val="00A532C2"/>
    <w:rsid w:val="00A53B43"/>
    <w:rsid w:val="00A5408E"/>
    <w:rsid w:val="00A544A5"/>
    <w:rsid w:val="00A545CD"/>
    <w:rsid w:val="00A57A65"/>
    <w:rsid w:val="00A602BE"/>
    <w:rsid w:val="00A60DED"/>
    <w:rsid w:val="00A62B4B"/>
    <w:rsid w:val="00A62FD9"/>
    <w:rsid w:val="00A63241"/>
    <w:rsid w:val="00A63909"/>
    <w:rsid w:val="00A63B30"/>
    <w:rsid w:val="00A65583"/>
    <w:rsid w:val="00A65B71"/>
    <w:rsid w:val="00A65C02"/>
    <w:rsid w:val="00A65FD5"/>
    <w:rsid w:val="00A66831"/>
    <w:rsid w:val="00A66B8C"/>
    <w:rsid w:val="00A67729"/>
    <w:rsid w:val="00A67962"/>
    <w:rsid w:val="00A72923"/>
    <w:rsid w:val="00A72C17"/>
    <w:rsid w:val="00A7446F"/>
    <w:rsid w:val="00A755B9"/>
    <w:rsid w:val="00A75F38"/>
    <w:rsid w:val="00A76E6A"/>
    <w:rsid w:val="00A777CD"/>
    <w:rsid w:val="00A778BD"/>
    <w:rsid w:val="00A77A65"/>
    <w:rsid w:val="00A77CBF"/>
    <w:rsid w:val="00A8024D"/>
    <w:rsid w:val="00A802D6"/>
    <w:rsid w:val="00A80495"/>
    <w:rsid w:val="00A806B8"/>
    <w:rsid w:val="00A80D0E"/>
    <w:rsid w:val="00A80ECE"/>
    <w:rsid w:val="00A81B70"/>
    <w:rsid w:val="00A8290D"/>
    <w:rsid w:val="00A83094"/>
    <w:rsid w:val="00A83616"/>
    <w:rsid w:val="00A83EF2"/>
    <w:rsid w:val="00A86412"/>
    <w:rsid w:val="00A870AA"/>
    <w:rsid w:val="00A91F27"/>
    <w:rsid w:val="00A91FBE"/>
    <w:rsid w:val="00A92F20"/>
    <w:rsid w:val="00A935D9"/>
    <w:rsid w:val="00A9456A"/>
    <w:rsid w:val="00A95CD8"/>
    <w:rsid w:val="00A95D14"/>
    <w:rsid w:val="00A97ABC"/>
    <w:rsid w:val="00AA1642"/>
    <w:rsid w:val="00AA1E42"/>
    <w:rsid w:val="00AA2576"/>
    <w:rsid w:val="00AA3239"/>
    <w:rsid w:val="00AA3ACA"/>
    <w:rsid w:val="00AA434D"/>
    <w:rsid w:val="00AA44A1"/>
    <w:rsid w:val="00AA48FB"/>
    <w:rsid w:val="00AA4C07"/>
    <w:rsid w:val="00AB0D73"/>
    <w:rsid w:val="00AB17CE"/>
    <w:rsid w:val="00AB1884"/>
    <w:rsid w:val="00AB2707"/>
    <w:rsid w:val="00AB2DC9"/>
    <w:rsid w:val="00AB3514"/>
    <w:rsid w:val="00AB5DA0"/>
    <w:rsid w:val="00AB6E9A"/>
    <w:rsid w:val="00AB7084"/>
    <w:rsid w:val="00AC065E"/>
    <w:rsid w:val="00AC0DBC"/>
    <w:rsid w:val="00AC151E"/>
    <w:rsid w:val="00AC18A5"/>
    <w:rsid w:val="00AC1A69"/>
    <w:rsid w:val="00AC1CE8"/>
    <w:rsid w:val="00AC3860"/>
    <w:rsid w:val="00AC3AC8"/>
    <w:rsid w:val="00AC4341"/>
    <w:rsid w:val="00AC4D6E"/>
    <w:rsid w:val="00AC4EF8"/>
    <w:rsid w:val="00AC6492"/>
    <w:rsid w:val="00AC7BCC"/>
    <w:rsid w:val="00AC7E79"/>
    <w:rsid w:val="00AD01D7"/>
    <w:rsid w:val="00AD0670"/>
    <w:rsid w:val="00AD0833"/>
    <w:rsid w:val="00AD24C5"/>
    <w:rsid w:val="00AD27A6"/>
    <w:rsid w:val="00AD29DE"/>
    <w:rsid w:val="00AD44FF"/>
    <w:rsid w:val="00AD5459"/>
    <w:rsid w:val="00AD6711"/>
    <w:rsid w:val="00AD70F3"/>
    <w:rsid w:val="00AE1345"/>
    <w:rsid w:val="00AE235C"/>
    <w:rsid w:val="00AE2E87"/>
    <w:rsid w:val="00AE30E9"/>
    <w:rsid w:val="00AE4E77"/>
    <w:rsid w:val="00AE59EC"/>
    <w:rsid w:val="00AE65A7"/>
    <w:rsid w:val="00AE70B7"/>
    <w:rsid w:val="00AF05F0"/>
    <w:rsid w:val="00AF0F10"/>
    <w:rsid w:val="00AF0FBF"/>
    <w:rsid w:val="00AF6623"/>
    <w:rsid w:val="00AF6DDF"/>
    <w:rsid w:val="00AF7632"/>
    <w:rsid w:val="00AF7651"/>
    <w:rsid w:val="00AF7CDB"/>
    <w:rsid w:val="00B0015C"/>
    <w:rsid w:val="00B0073B"/>
    <w:rsid w:val="00B01FFC"/>
    <w:rsid w:val="00B03BB8"/>
    <w:rsid w:val="00B044F4"/>
    <w:rsid w:val="00B04C57"/>
    <w:rsid w:val="00B057AD"/>
    <w:rsid w:val="00B06871"/>
    <w:rsid w:val="00B06B61"/>
    <w:rsid w:val="00B076B4"/>
    <w:rsid w:val="00B07ED7"/>
    <w:rsid w:val="00B11DFB"/>
    <w:rsid w:val="00B1216A"/>
    <w:rsid w:val="00B12254"/>
    <w:rsid w:val="00B13427"/>
    <w:rsid w:val="00B13C07"/>
    <w:rsid w:val="00B13CB7"/>
    <w:rsid w:val="00B145F4"/>
    <w:rsid w:val="00B175CE"/>
    <w:rsid w:val="00B207AE"/>
    <w:rsid w:val="00B20F87"/>
    <w:rsid w:val="00B21331"/>
    <w:rsid w:val="00B22D09"/>
    <w:rsid w:val="00B2333E"/>
    <w:rsid w:val="00B240D5"/>
    <w:rsid w:val="00B24D27"/>
    <w:rsid w:val="00B27279"/>
    <w:rsid w:val="00B2747B"/>
    <w:rsid w:val="00B2771B"/>
    <w:rsid w:val="00B278EA"/>
    <w:rsid w:val="00B27F45"/>
    <w:rsid w:val="00B30499"/>
    <w:rsid w:val="00B30AED"/>
    <w:rsid w:val="00B30F1C"/>
    <w:rsid w:val="00B3125D"/>
    <w:rsid w:val="00B323BC"/>
    <w:rsid w:val="00B34CE8"/>
    <w:rsid w:val="00B3557C"/>
    <w:rsid w:val="00B35E57"/>
    <w:rsid w:val="00B3799F"/>
    <w:rsid w:val="00B401A5"/>
    <w:rsid w:val="00B40AD9"/>
    <w:rsid w:val="00B41702"/>
    <w:rsid w:val="00B41B0E"/>
    <w:rsid w:val="00B4212A"/>
    <w:rsid w:val="00B4217C"/>
    <w:rsid w:val="00B43733"/>
    <w:rsid w:val="00B45282"/>
    <w:rsid w:val="00B45F3F"/>
    <w:rsid w:val="00B46369"/>
    <w:rsid w:val="00B46F9D"/>
    <w:rsid w:val="00B47EE4"/>
    <w:rsid w:val="00B5019A"/>
    <w:rsid w:val="00B50254"/>
    <w:rsid w:val="00B50278"/>
    <w:rsid w:val="00B50BB2"/>
    <w:rsid w:val="00B522DC"/>
    <w:rsid w:val="00B52DF3"/>
    <w:rsid w:val="00B53175"/>
    <w:rsid w:val="00B549DB"/>
    <w:rsid w:val="00B54D6B"/>
    <w:rsid w:val="00B56E16"/>
    <w:rsid w:val="00B57E8B"/>
    <w:rsid w:val="00B6022A"/>
    <w:rsid w:val="00B61148"/>
    <w:rsid w:val="00B61774"/>
    <w:rsid w:val="00B61C77"/>
    <w:rsid w:val="00B61E16"/>
    <w:rsid w:val="00B61E6C"/>
    <w:rsid w:val="00B623E9"/>
    <w:rsid w:val="00B62C8A"/>
    <w:rsid w:val="00B62F77"/>
    <w:rsid w:val="00B6332D"/>
    <w:rsid w:val="00B64EB7"/>
    <w:rsid w:val="00B6755A"/>
    <w:rsid w:val="00B7102F"/>
    <w:rsid w:val="00B713A4"/>
    <w:rsid w:val="00B7242D"/>
    <w:rsid w:val="00B73476"/>
    <w:rsid w:val="00B73F22"/>
    <w:rsid w:val="00B74C63"/>
    <w:rsid w:val="00B74DB4"/>
    <w:rsid w:val="00B75439"/>
    <w:rsid w:val="00B76933"/>
    <w:rsid w:val="00B77CE0"/>
    <w:rsid w:val="00B80CB8"/>
    <w:rsid w:val="00B8122C"/>
    <w:rsid w:val="00B81761"/>
    <w:rsid w:val="00B81BB4"/>
    <w:rsid w:val="00B81F69"/>
    <w:rsid w:val="00B828B1"/>
    <w:rsid w:val="00B84577"/>
    <w:rsid w:val="00B8501C"/>
    <w:rsid w:val="00B85E54"/>
    <w:rsid w:val="00B87343"/>
    <w:rsid w:val="00B87435"/>
    <w:rsid w:val="00B906DA"/>
    <w:rsid w:val="00B90E2D"/>
    <w:rsid w:val="00B90F08"/>
    <w:rsid w:val="00B91B6C"/>
    <w:rsid w:val="00B91F37"/>
    <w:rsid w:val="00B92B3E"/>
    <w:rsid w:val="00B9498A"/>
    <w:rsid w:val="00B94FF8"/>
    <w:rsid w:val="00B96B64"/>
    <w:rsid w:val="00BA0716"/>
    <w:rsid w:val="00BA07B0"/>
    <w:rsid w:val="00BA14EE"/>
    <w:rsid w:val="00BA1576"/>
    <w:rsid w:val="00BA1B46"/>
    <w:rsid w:val="00BA20D0"/>
    <w:rsid w:val="00BA2542"/>
    <w:rsid w:val="00BA318B"/>
    <w:rsid w:val="00BA61D1"/>
    <w:rsid w:val="00BA73D1"/>
    <w:rsid w:val="00BB0920"/>
    <w:rsid w:val="00BB1B55"/>
    <w:rsid w:val="00BB2759"/>
    <w:rsid w:val="00BB34FF"/>
    <w:rsid w:val="00BB365B"/>
    <w:rsid w:val="00BB46E5"/>
    <w:rsid w:val="00BB4A0B"/>
    <w:rsid w:val="00BB4A35"/>
    <w:rsid w:val="00BB570A"/>
    <w:rsid w:val="00BB6951"/>
    <w:rsid w:val="00BC0418"/>
    <w:rsid w:val="00BC1888"/>
    <w:rsid w:val="00BC1A50"/>
    <w:rsid w:val="00BC41FB"/>
    <w:rsid w:val="00BC440A"/>
    <w:rsid w:val="00BC47AA"/>
    <w:rsid w:val="00BC4C1E"/>
    <w:rsid w:val="00BC6045"/>
    <w:rsid w:val="00BC75B9"/>
    <w:rsid w:val="00BC7627"/>
    <w:rsid w:val="00BC7BAB"/>
    <w:rsid w:val="00BC7C41"/>
    <w:rsid w:val="00BD038C"/>
    <w:rsid w:val="00BD0562"/>
    <w:rsid w:val="00BD0946"/>
    <w:rsid w:val="00BD1421"/>
    <w:rsid w:val="00BD1446"/>
    <w:rsid w:val="00BD1F73"/>
    <w:rsid w:val="00BD3DA3"/>
    <w:rsid w:val="00BD5274"/>
    <w:rsid w:val="00BD5964"/>
    <w:rsid w:val="00BD62BB"/>
    <w:rsid w:val="00BD69AF"/>
    <w:rsid w:val="00BD7270"/>
    <w:rsid w:val="00BE093D"/>
    <w:rsid w:val="00BE1142"/>
    <w:rsid w:val="00BE27B1"/>
    <w:rsid w:val="00BE293C"/>
    <w:rsid w:val="00BE33D6"/>
    <w:rsid w:val="00BE3795"/>
    <w:rsid w:val="00BE400F"/>
    <w:rsid w:val="00BE4713"/>
    <w:rsid w:val="00BE4906"/>
    <w:rsid w:val="00BE53AC"/>
    <w:rsid w:val="00BE70F0"/>
    <w:rsid w:val="00BE7F60"/>
    <w:rsid w:val="00BF0245"/>
    <w:rsid w:val="00BF0ECC"/>
    <w:rsid w:val="00BF1201"/>
    <w:rsid w:val="00BF24A9"/>
    <w:rsid w:val="00BF6AB5"/>
    <w:rsid w:val="00BF6C22"/>
    <w:rsid w:val="00BF7786"/>
    <w:rsid w:val="00BF7B7A"/>
    <w:rsid w:val="00C01057"/>
    <w:rsid w:val="00C016FC"/>
    <w:rsid w:val="00C01A32"/>
    <w:rsid w:val="00C01F9E"/>
    <w:rsid w:val="00C02585"/>
    <w:rsid w:val="00C02ECE"/>
    <w:rsid w:val="00C03C43"/>
    <w:rsid w:val="00C063B2"/>
    <w:rsid w:val="00C0653E"/>
    <w:rsid w:val="00C07CA4"/>
    <w:rsid w:val="00C07DA1"/>
    <w:rsid w:val="00C10B99"/>
    <w:rsid w:val="00C1142A"/>
    <w:rsid w:val="00C118C4"/>
    <w:rsid w:val="00C11A92"/>
    <w:rsid w:val="00C1240E"/>
    <w:rsid w:val="00C12CCB"/>
    <w:rsid w:val="00C1398F"/>
    <w:rsid w:val="00C152C4"/>
    <w:rsid w:val="00C15EA8"/>
    <w:rsid w:val="00C16051"/>
    <w:rsid w:val="00C1704E"/>
    <w:rsid w:val="00C227EB"/>
    <w:rsid w:val="00C233D6"/>
    <w:rsid w:val="00C23DBF"/>
    <w:rsid w:val="00C23FDF"/>
    <w:rsid w:val="00C24605"/>
    <w:rsid w:val="00C2564A"/>
    <w:rsid w:val="00C25B39"/>
    <w:rsid w:val="00C26F53"/>
    <w:rsid w:val="00C307F4"/>
    <w:rsid w:val="00C30828"/>
    <w:rsid w:val="00C30FA3"/>
    <w:rsid w:val="00C324AE"/>
    <w:rsid w:val="00C34677"/>
    <w:rsid w:val="00C346BE"/>
    <w:rsid w:val="00C34BBA"/>
    <w:rsid w:val="00C37806"/>
    <w:rsid w:val="00C37AA5"/>
    <w:rsid w:val="00C40A9B"/>
    <w:rsid w:val="00C420F3"/>
    <w:rsid w:val="00C42297"/>
    <w:rsid w:val="00C44E54"/>
    <w:rsid w:val="00C500BC"/>
    <w:rsid w:val="00C50167"/>
    <w:rsid w:val="00C529A0"/>
    <w:rsid w:val="00C52B05"/>
    <w:rsid w:val="00C5316D"/>
    <w:rsid w:val="00C53F30"/>
    <w:rsid w:val="00C54822"/>
    <w:rsid w:val="00C5531D"/>
    <w:rsid w:val="00C56AE1"/>
    <w:rsid w:val="00C5721B"/>
    <w:rsid w:val="00C606D8"/>
    <w:rsid w:val="00C61A18"/>
    <w:rsid w:val="00C622E2"/>
    <w:rsid w:val="00C6231F"/>
    <w:rsid w:val="00C62497"/>
    <w:rsid w:val="00C62676"/>
    <w:rsid w:val="00C630F5"/>
    <w:rsid w:val="00C63311"/>
    <w:rsid w:val="00C6377A"/>
    <w:rsid w:val="00C660F3"/>
    <w:rsid w:val="00C70615"/>
    <w:rsid w:val="00C714D9"/>
    <w:rsid w:val="00C715DC"/>
    <w:rsid w:val="00C717EA"/>
    <w:rsid w:val="00C71F7A"/>
    <w:rsid w:val="00C72109"/>
    <w:rsid w:val="00C7248A"/>
    <w:rsid w:val="00C72A12"/>
    <w:rsid w:val="00C73255"/>
    <w:rsid w:val="00C73595"/>
    <w:rsid w:val="00C7414B"/>
    <w:rsid w:val="00C74785"/>
    <w:rsid w:val="00C74800"/>
    <w:rsid w:val="00C755AD"/>
    <w:rsid w:val="00C76BBE"/>
    <w:rsid w:val="00C8056D"/>
    <w:rsid w:val="00C807BC"/>
    <w:rsid w:val="00C80B12"/>
    <w:rsid w:val="00C82289"/>
    <w:rsid w:val="00C823B1"/>
    <w:rsid w:val="00C8300A"/>
    <w:rsid w:val="00C84070"/>
    <w:rsid w:val="00C841AB"/>
    <w:rsid w:val="00C84493"/>
    <w:rsid w:val="00C8475F"/>
    <w:rsid w:val="00C847DC"/>
    <w:rsid w:val="00C85127"/>
    <w:rsid w:val="00C851D2"/>
    <w:rsid w:val="00C859B6"/>
    <w:rsid w:val="00C87DE4"/>
    <w:rsid w:val="00C9055B"/>
    <w:rsid w:val="00C90DDD"/>
    <w:rsid w:val="00C92951"/>
    <w:rsid w:val="00C930DD"/>
    <w:rsid w:val="00C932D5"/>
    <w:rsid w:val="00C93F8E"/>
    <w:rsid w:val="00C944C9"/>
    <w:rsid w:val="00C947A9"/>
    <w:rsid w:val="00C94BFC"/>
    <w:rsid w:val="00C956F1"/>
    <w:rsid w:val="00C95842"/>
    <w:rsid w:val="00C96D5D"/>
    <w:rsid w:val="00C96F33"/>
    <w:rsid w:val="00CA2628"/>
    <w:rsid w:val="00CA2DCE"/>
    <w:rsid w:val="00CA31F6"/>
    <w:rsid w:val="00CA37FC"/>
    <w:rsid w:val="00CA3CDB"/>
    <w:rsid w:val="00CA43BF"/>
    <w:rsid w:val="00CA69EC"/>
    <w:rsid w:val="00CA7750"/>
    <w:rsid w:val="00CA793D"/>
    <w:rsid w:val="00CB3295"/>
    <w:rsid w:val="00CB35AB"/>
    <w:rsid w:val="00CB5780"/>
    <w:rsid w:val="00CB5D3B"/>
    <w:rsid w:val="00CB75F1"/>
    <w:rsid w:val="00CC00FA"/>
    <w:rsid w:val="00CC0283"/>
    <w:rsid w:val="00CC0BEC"/>
    <w:rsid w:val="00CC0C10"/>
    <w:rsid w:val="00CC18AF"/>
    <w:rsid w:val="00CC219A"/>
    <w:rsid w:val="00CC2EC6"/>
    <w:rsid w:val="00CC3E06"/>
    <w:rsid w:val="00CC43FC"/>
    <w:rsid w:val="00CC4A4D"/>
    <w:rsid w:val="00CC4BDC"/>
    <w:rsid w:val="00CC5299"/>
    <w:rsid w:val="00CC5BCD"/>
    <w:rsid w:val="00CC7558"/>
    <w:rsid w:val="00CC7C38"/>
    <w:rsid w:val="00CD1C1F"/>
    <w:rsid w:val="00CD2282"/>
    <w:rsid w:val="00CD299E"/>
    <w:rsid w:val="00CD2E9C"/>
    <w:rsid w:val="00CD30E5"/>
    <w:rsid w:val="00CD3EFF"/>
    <w:rsid w:val="00CD43AF"/>
    <w:rsid w:val="00CD4AF5"/>
    <w:rsid w:val="00CD503C"/>
    <w:rsid w:val="00CD5A52"/>
    <w:rsid w:val="00CD5B94"/>
    <w:rsid w:val="00CD5E36"/>
    <w:rsid w:val="00CD6B1B"/>
    <w:rsid w:val="00CD6D37"/>
    <w:rsid w:val="00CD6E1B"/>
    <w:rsid w:val="00CD7924"/>
    <w:rsid w:val="00CE001B"/>
    <w:rsid w:val="00CE0428"/>
    <w:rsid w:val="00CE044E"/>
    <w:rsid w:val="00CE0FAB"/>
    <w:rsid w:val="00CE0FE6"/>
    <w:rsid w:val="00CE6818"/>
    <w:rsid w:val="00CE72AA"/>
    <w:rsid w:val="00CE7779"/>
    <w:rsid w:val="00CF18F8"/>
    <w:rsid w:val="00CF3996"/>
    <w:rsid w:val="00CF3DC4"/>
    <w:rsid w:val="00CF4506"/>
    <w:rsid w:val="00CF504A"/>
    <w:rsid w:val="00CF51B3"/>
    <w:rsid w:val="00CF5A43"/>
    <w:rsid w:val="00CF5F5B"/>
    <w:rsid w:val="00CF6B14"/>
    <w:rsid w:val="00CF7253"/>
    <w:rsid w:val="00CF72E7"/>
    <w:rsid w:val="00D00620"/>
    <w:rsid w:val="00D01128"/>
    <w:rsid w:val="00D01611"/>
    <w:rsid w:val="00D0184D"/>
    <w:rsid w:val="00D01DC8"/>
    <w:rsid w:val="00D02750"/>
    <w:rsid w:val="00D02B0A"/>
    <w:rsid w:val="00D04B83"/>
    <w:rsid w:val="00D04DA4"/>
    <w:rsid w:val="00D04DE5"/>
    <w:rsid w:val="00D056A5"/>
    <w:rsid w:val="00D061E7"/>
    <w:rsid w:val="00D10E8D"/>
    <w:rsid w:val="00D1265D"/>
    <w:rsid w:val="00D12882"/>
    <w:rsid w:val="00D131CE"/>
    <w:rsid w:val="00D132C9"/>
    <w:rsid w:val="00D1354D"/>
    <w:rsid w:val="00D14174"/>
    <w:rsid w:val="00D15DB1"/>
    <w:rsid w:val="00D15F6E"/>
    <w:rsid w:val="00D171C7"/>
    <w:rsid w:val="00D2073C"/>
    <w:rsid w:val="00D21096"/>
    <w:rsid w:val="00D214E4"/>
    <w:rsid w:val="00D22B60"/>
    <w:rsid w:val="00D22BC5"/>
    <w:rsid w:val="00D25191"/>
    <w:rsid w:val="00D25D06"/>
    <w:rsid w:val="00D269BF"/>
    <w:rsid w:val="00D30EFD"/>
    <w:rsid w:val="00D31055"/>
    <w:rsid w:val="00D321AE"/>
    <w:rsid w:val="00D32F5E"/>
    <w:rsid w:val="00D33678"/>
    <w:rsid w:val="00D34661"/>
    <w:rsid w:val="00D35978"/>
    <w:rsid w:val="00D36751"/>
    <w:rsid w:val="00D36B34"/>
    <w:rsid w:val="00D410D7"/>
    <w:rsid w:val="00D41A5B"/>
    <w:rsid w:val="00D41C5C"/>
    <w:rsid w:val="00D422DC"/>
    <w:rsid w:val="00D423A8"/>
    <w:rsid w:val="00D424E4"/>
    <w:rsid w:val="00D44699"/>
    <w:rsid w:val="00D45AB2"/>
    <w:rsid w:val="00D465EC"/>
    <w:rsid w:val="00D46928"/>
    <w:rsid w:val="00D517FD"/>
    <w:rsid w:val="00D5193B"/>
    <w:rsid w:val="00D51C25"/>
    <w:rsid w:val="00D52DC1"/>
    <w:rsid w:val="00D52DD7"/>
    <w:rsid w:val="00D5343A"/>
    <w:rsid w:val="00D539EA"/>
    <w:rsid w:val="00D57118"/>
    <w:rsid w:val="00D62577"/>
    <w:rsid w:val="00D64252"/>
    <w:rsid w:val="00D649B1"/>
    <w:rsid w:val="00D65C00"/>
    <w:rsid w:val="00D66019"/>
    <w:rsid w:val="00D66262"/>
    <w:rsid w:val="00D707F3"/>
    <w:rsid w:val="00D70B3F"/>
    <w:rsid w:val="00D722BC"/>
    <w:rsid w:val="00D72E75"/>
    <w:rsid w:val="00D73417"/>
    <w:rsid w:val="00D7356D"/>
    <w:rsid w:val="00D73BD1"/>
    <w:rsid w:val="00D7425D"/>
    <w:rsid w:val="00D75D38"/>
    <w:rsid w:val="00D76A82"/>
    <w:rsid w:val="00D77F45"/>
    <w:rsid w:val="00D80645"/>
    <w:rsid w:val="00D81A7F"/>
    <w:rsid w:val="00D81B79"/>
    <w:rsid w:val="00D8277C"/>
    <w:rsid w:val="00D83315"/>
    <w:rsid w:val="00D83439"/>
    <w:rsid w:val="00D84080"/>
    <w:rsid w:val="00D85420"/>
    <w:rsid w:val="00D85B65"/>
    <w:rsid w:val="00D867C3"/>
    <w:rsid w:val="00D86C69"/>
    <w:rsid w:val="00D86C73"/>
    <w:rsid w:val="00D86E2B"/>
    <w:rsid w:val="00D90493"/>
    <w:rsid w:val="00D90984"/>
    <w:rsid w:val="00D90C34"/>
    <w:rsid w:val="00D90C9D"/>
    <w:rsid w:val="00D90E35"/>
    <w:rsid w:val="00D91260"/>
    <w:rsid w:val="00D9162B"/>
    <w:rsid w:val="00D9217B"/>
    <w:rsid w:val="00D94406"/>
    <w:rsid w:val="00D9483F"/>
    <w:rsid w:val="00D94EE0"/>
    <w:rsid w:val="00D96458"/>
    <w:rsid w:val="00D96878"/>
    <w:rsid w:val="00D96A3F"/>
    <w:rsid w:val="00D96DDC"/>
    <w:rsid w:val="00D971DD"/>
    <w:rsid w:val="00DA03CE"/>
    <w:rsid w:val="00DA0A2F"/>
    <w:rsid w:val="00DA2271"/>
    <w:rsid w:val="00DA2853"/>
    <w:rsid w:val="00DA2E2D"/>
    <w:rsid w:val="00DA32F0"/>
    <w:rsid w:val="00DA38FB"/>
    <w:rsid w:val="00DA57FD"/>
    <w:rsid w:val="00DB0D2A"/>
    <w:rsid w:val="00DB1FC0"/>
    <w:rsid w:val="00DB28D5"/>
    <w:rsid w:val="00DB2B13"/>
    <w:rsid w:val="00DB3A72"/>
    <w:rsid w:val="00DB3D09"/>
    <w:rsid w:val="00DB4418"/>
    <w:rsid w:val="00DB5DD9"/>
    <w:rsid w:val="00DB68D0"/>
    <w:rsid w:val="00DC048B"/>
    <w:rsid w:val="00DC0698"/>
    <w:rsid w:val="00DC22D4"/>
    <w:rsid w:val="00DC236C"/>
    <w:rsid w:val="00DC2E97"/>
    <w:rsid w:val="00DC37DD"/>
    <w:rsid w:val="00DC4665"/>
    <w:rsid w:val="00DC5164"/>
    <w:rsid w:val="00DC5237"/>
    <w:rsid w:val="00DC6DF1"/>
    <w:rsid w:val="00DC79F4"/>
    <w:rsid w:val="00DD11DE"/>
    <w:rsid w:val="00DD1399"/>
    <w:rsid w:val="00DD16B0"/>
    <w:rsid w:val="00DD28A1"/>
    <w:rsid w:val="00DD2B1C"/>
    <w:rsid w:val="00DD375F"/>
    <w:rsid w:val="00DD3BAF"/>
    <w:rsid w:val="00DD66DD"/>
    <w:rsid w:val="00DD6E47"/>
    <w:rsid w:val="00DD6E4F"/>
    <w:rsid w:val="00DD7280"/>
    <w:rsid w:val="00DE0978"/>
    <w:rsid w:val="00DE1333"/>
    <w:rsid w:val="00DE1465"/>
    <w:rsid w:val="00DE1D37"/>
    <w:rsid w:val="00DE2B2F"/>
    <w:rsid w:val="00DE350C"/>
    <w:rsid w:val="00DE443D"/>
    <w:rsid w:val="00DE4E2A"/>
    <w:rsid w:val="00DE508D"/>
    <w:rsid w:val="00DE7439"/>
    <w:rsid w:val="00DF0014"/>
    <w:rsid w:val="00DF27B9"/>
    <w:rsid w:val="00DF47D0"/>
    <w:rsid w:val="00DF5BCA"/>
    <w:rsid w:val="00DF5DAB"/>
    <w:rsid w:val="00DF5E90"/>
    <w:rsid w:val="00DF641E"/>
    <w:rsid w:val="00DF65FE"/>
    <w:rsid w:val="00DF6CA2"/>
    <w:rsid w:val="00DF717A"/>
    <w:rsid w:val="00E0112F"/>
    <w:rsid w:val="00E0134F"/>
    <w:rsid w:val="00E05083"/>
    <w:rsid w:val="00E10FD2"/>
    <w:rsid w:val="00E12B2E"/>
    <w:rsid w:val="00E12C35"/>
    <w:rsid w:val="00E1339A"/>
    <w:rsid w:val="00E14A12"/>
    <w:rsid w:val="00E14B0C"/>
    <w:rsid w:val="00E14BCD"/>
    <w:rsid w:val="00E14E78"/>
    <w:rsid w:val="00E174E9"/>
    <w:rsid w:val="00E17760"/>
    <w:rsid w:val="00E203B1"/>
    <w:rsid w:val="00E20544"/>
    <w:rsid w:val="00E20F62"/>
    <w:rsid w:val="00E213C5"/>
    <w:rsid w:val="00E238BC"/>
    <w:rsid w:val="00E23AF2"/>
    <w:rsid w:val="00E23D14"/>
    <w:rsid w:val="00E23F51"/>
    <w:rsid w:val="00E26FDE"/>
    <w:rsid w:val="00E2707A"/>
    <w:rsid w:val="00E30D13"/>
    <w:rsid w:val="00E32E56"/>
    <w:rsid w:val="00E33201"/>
    <w:rsid w:val="00E33EE7"/>
    <w:rsid w:val="00E35D6D"/>
    <w:rsid w:val="00E366A1"/>
    <w:rsid w:val="00E37BE0"/>
    <w:rsid w:val="00E42BD3"/>
    <w:rsid w:val="00E42E5D"/>
    <w:rsid w:val="00E42F00"/>
    <w:rsid w:val="00E43757"/>
    <w:rsid w:val="00E463BB"/>
    <w:rsid w:val="00E506A5"/>
    <w:rsid w:val="00E51EA3"/>
    <w:rsid w:val="00E52D0A"/>
    <w:rsid w:val="00E52F4B"/>
    <w:rsid w:val="00E54DCE"/>
    <w:rsid w:val="00E54E37"/>
    <w:rsid w:val="00E56BC3"/>
    <w:rsid w:val="00E57164"/>
    <w:rsid w:val="00E57DA2"/>
    <w:rsid w:val="00E602E1"/>
    <w:rsid w:val="00E6139A"/>
    <w:rsid w:val="00E62799"/>
    <w:rsid w:val="00E63B78"/>
    <w:rsid w:val="00E6415A"/>
    <w:rsid w:val="00E646BE"/>
    <w:rsid w:val="00E65494"/>
    <w:rsid w:val="00E66C37"/>
    <w:rsid w:val="00E7006F"/>
    <w:rsid w:val="00E70BFD"/>
    <w:rsid w:val="00E70F04"/>
    <w:rsid w:val="00E71BF1"/>
    <w:rsid w:val="00E72C82"/>
    <w:rsid w:val="00E73C59"/>
    <w:rsid w:val="00E7480A"/>
    <w:rsid w:val="00E75C8D"/>
    <w:rsid w:val="00E76A3B"/>
    <w:rsid w:val="00E771D3"/>
    <w:rsid w:val="00E805D3"/>
    <w:rsid w:val="00E80998"/>
    <w:rsid w:val="00E81D7A"/>
    <w:rsid w:val="00E825F2"/>
    <w:rsid w:val="00E82CD2"/>
    <w:rsid w:val="00E8332C"/>
    <w:rsid w:val="00E8408C"/>
    <w:rsid w:val="00E8477C"/>
    <w:rsid w:val="00E84DC7"/>
    <w:rsid w:val="00E84EA1"/>
    <w:rsid w:val="00E84F08"/>
    <w:rsid w:val="00E84FAD"/>
    <w:rsid w:val="00E85106"/>
    <w:rsid w:val="00E85726"/>
    <w:rsid w:val="00E85B78"/>
    <w:rsid w:val="00E8727D"/>
    <w:rsid w:val="00E87346"/>
    <w:rsid w:val="00E879F9"/>
    <w:rsid w:val="00E87B29"/>
    <w:rsid w:val="00E87EC9"/>
    <w:rsid w:val="00E903C8"/>
    <w:rsid w:val="00E904C3"/>
    <w:rsid w:val="00E90F55"/>
    <w:rsid w:val="00E9101B"/>
    <w:rsid w:val="00E91454"/>
    <w:rsid w:val="00E9650F"/>
    <w:rsid w:val="00EA0FDE"/>
    <w:rsid w:val="00EA1074"/>
    <w:rsid w:val="00EA1F1F"/>
    <w:rsid w:val="00EA2E0C"/>
    <w:rsid w:val="00EA306C"/>
    <w:rsid w:val="00EA5087"/>
    <w:rsid w:val="00EA5DA8"/>
    <w:rsid w:val="00EA696C"/>
    <w:rsid w:val="00EA6D24"/>
    <w:rsid w:val="00EA764D"/>
    <w:rsid w:val="00EA788C"/>
    <w:rsid w:val="00EB0B43"/>
    <w:rsid w:val="00EB1174"/>
    <w:rsid w:val="00EB17EC"/>
    <w:rsid w:val="00EB20DD"/>
    <w:rsid w:val="00EB2B43"/>
    <w:rsid w:val="00EB3C16"/>
    <w:rsid w:val="00EB3DFE"/>
    <w:rsid w:val="00EB4A21"/>
    <w:rsid w:val="00EB61B5"/>
    <w:rsid w:val="00EB6F1D"/>
    <w:rsid w:val="00EB7AF0"/>
    <w:rsid w:val="00EC03E8"/>
    <w:rsid w:val="00EC0DF5"/>
    <w:rsid w:val="00EC1C41"/>
    <w:rsid w:val="00EC3F52"/>
    <w:rsid w:val="00EC4452"/>
    <w:rsid w:val="00EC5F60"/>
    <w:rsid w:val="00EC6084"/>
    <w:rsid w:val="00EC62A1"/>
    <w:rsid w:val="00EC70A5"/>
    <w:rsid w:val="00ED0106"/>
    <w:rsid w:val="00ED28A3"/>
    <w:rsid w:val="00ED2ED6"/>
    <w:rsid w:val="00ED4238"/>
    <w:rsid w:val="00ED437A"/>
    <w:rsid w:val="00ED4A20"/>
    <w:rsid w:val="00ED4B57"/>
    <w:rsid w:val="00ED61A1"/>
    <w:rsid w:val="00ED674D"/>
    <w:rsid w:val="00ED70A4"/>
    <w:rsid w:val="00ED74F6"/>
    <w:rsid w:val="00EE0774"/>
    <w:rsid w:val="00EE1D20"/>
    <w:rsid w:val="00EE2615"/>
    <w:rsid w:val="00EE2C82"/>
    <w:rsid w:val="00EE4057"/>
    <w:rsid w:val="00EE43FE"/>
    <w:rsid w:val="00EE5D31"/>
    <w:rsid w:val="00EE6B20"/>
    <w:rsid w:val="00EF06A3"/>
    <w:rsid w:val="00EF1232"/>
    <w:rsid w:val="00EF12F2"/>
    <w:rsid w:val="00EF16D8"/>
    <w:rsid w:val="00EF1FC1"/>
    <w:rsid w:val="00EF234B"/>
    <w:rsid w:val="00EF39AC"/>
    <w:rsid w:val="00EF5121"/>
    <w:rsid w:val="00EF5464"/>
    <w:rsid w:val="00EF5E72"/>
    <w:rsid w:val="00EF658F"/>
    <w:rsid w:val="00EF66DB"/>
    <w:rsid w:val="00EF73B1"/>
    <w:rsid w:val="00EF7768"/>
    <w:rsid w:val="00F0113C"/>
    <w:rsid w:val="00F011A8"/>
    <w:rsid w:val="00F0184A"/>
    <w:rsid w:val="00F02A76"/>
    <w:rsid w:val="00F06327"/>
    <w:rsid w:val="00F064BF"/>
    <w:rsid w:val="00F0651B"/>
    <w:rsid w:val="00F0735C"/>
    <w:rsid w:val="00F1015B"/>
    <w:rsid w:val="00F101B9"/>
    <w:rsid w:val="00F104E8"/>
    <w:rsid w:val="00F11BB5"/>
    <w:rsid w:val="00F12534"/>
    <w:rsid w:val="00F12954"/>
    <w:rsid w:val="00F130EE"/>
    <w:rsid w:val="00F15966"/>
    <w:rsid w:val="00F162B3"/>
    <w:rsid w:val="00F17670"/>
    <w:rsid w:val="00F1795D"/>
    <w:rsid w:val="00F20B5F"/>
    <w:rsid w:val="00F21817"/>
    <w:rsid w:val="00F219FD"/>
    <w:rsid w:val="00F21D80"/>
    <w:rsid w:val="00F21EE1"/>
    <w:rsid w:val="00F2374D"/>
    <w:rsid w:val="00F23CEC"/>
    <w:rsid w:val="00F245A3"/>
    <w:rsid w:val="00F24A7F"/>
    <w:rsid w:val="00F24BC5"/>
    <w:rsid w:val="00F24FB6"/>
    <w:rsid w:val="00F252D8"/>
    <w:rsid w:val="00F2579C"/>
    <w:rsid w:val="00F26168"/>
    <w:rsid w:val="00F269CB"/>
    <w:rsid w:val="00F2702D"/>
    <w:rsid w:val="00F27424"/>
    <w:rsid w:val="00F2742F"/>
    <w:rsid w:val="00F31413"/>
    <w:rsid w:val="00F3162F"/>
    <w:rsid w:val="00F3173F"/>
    <w:rsid w:val="00F32BBC"/>
    <w:rsid w:val="00F32EE9"/>
    <w:rsid w:val="00F33501"/>
    <w:rsid w:val="00F368AB"/>
    <w:rsid w:val="00F37C23"/>
    <w:rsid w:val="00F37C69"/>
    <w:rsid w:val="00F40321"/>
    <w:rsid w:val="00F40CF4"/>
    <w:rsid w:val="00F41059"/>
    <w:rsid w:val="00F42A97"/>
    <w:rsid w:val="00F42FD2"/>
    <w:rsid w:val="00F44860"/>
    <w:rsid w:val="00F44E39"/>
    <w:rsid w:val="00F45330"/>
    <w:rsid w:val="00F4646B"/>
    <w:rsid w:val="00F46900"/>
    <w:rsid w:val="00F47441"/>
    <w:rsid w:val="00F504A9"/>
    <w:rsid w:val="00F508E6"/>
    <w:rsid w:val="00F5096D"/>
    <w:rsid w:val="00F50C9A"/>
    <w:rsid w:val="00F50DB6"/>
    <w:rsid w:val="00F50E2D"/>
    <w:rsid w:val="00F51063"/>
    <w:rsid w:val="00F51507"/>
    <w:rsid w:val="00F51C08"/>
    <w:rsid w:val="00F51C22"/>
    <w:rsid w:val="00F53398"/>
    <w:rsid w:val="00F5388E"/>
    <w:rsid w:val="00F5389A"/>
    <w:rsid w:val="00F54E17"/>
    <w:rsid w:val="00F56647"/>
    <w:rsid w:val="00F56840"/>
    <w:rsid w:val="00F5687B"/>
    <w:rsid w:val="00F5785E"/>
    <w:rsid w:val="00F579D3"/>
    <w:rsid w:val="00F57D42"/>
    <w:rsid w:val="00F57DE7"/>
    <w:rsid w:val="00F6094B"/>
    <w:rsid w:val="00F61404"/>
    <w:rsid w:val="00F620B4"/>
    <w:rsid w:val="00F620E0"/>
    <w:rsid w:val="00F62B66"/>
    <w:rsid w:val="00F62BF3"/>
    <w:rsid w:val="00F6425F"/>
    <w:rsid w:val="00F66431"/>
    <w:rsid w:val="00F700BE"/>
    <w:rsid w:val="00F7086B"/>
    <w:rsid w:val="00F70D09"/>
    <w:rsid w:val="00F70E1A"/>
    <w:rsid w:val="00F7191B"/>
    <w:rsid w:val="00F71EF7"/>
    <w:rsid w:val="00F737C9"/>
    <w:rsid w:val="00F74D5A"/>
    <w:rsid w:val="00F76A5E"/>
    <w:rsid w:val="00F76C91"/>
    <w:rsid w:val="00F804D6"/>
    <w:rsid w:val="00F80628"/>
    <w:rsid w:val="00F80A7B"/>
    <w:rsid w:val="00F80EDF"/>
    <w:rsid w:val="00F80FCC"/>
    <w:rsid w:val="00F81B79"/>
    <w:rsid w:val="00F81FE7"/>
    <w:rsid w:val="00F8253B"/>
    <w:rsid w:val="00F82912"/>
    <w:rsid w:val="00F83D1F"/>
    <w:rsid w:val="00F855B8"/>
    <w:rsid w:val="00F85D35"/>
    <w:rsid w:val="00F86838"/>
    <w:rsid w:val="00F872C0"/>
    <w:rsid w:val="00F87DF1"/>
    <w:rsid w:val="00F908A5"/>
    <w:rsid w:val="00F919EF"/>
    <w:rsid w:val="00F91DCF"/>
    <w:rsid w:val="00F92318"/>
    <w:rsid w:val="00F92343"/>
    <w:rsid w:val="00F92AEC"/>
    <w:rsid w:val="00F93444"/>
    <w:rsid w:val="00F93956"/>
    <w:rsid w:val="00F95B6A"/>
    <w:rsid w:val="00F962A4"/>
    <w:rsid w:val="00F979A7"/>
    <w:rsid w:val="00FA011C"/>
    <w:rsid w:val="00FA1125"/>
    <w:rsid w:val="00FA1DC0"/>
    <w:rsid w:val="00FA213C"/>
    <w:rsid w:val="00FA23A7"/>
    <w:rsid w:val="00FA2485"/>
    <w:rsid w:val="00FA2607"/>
    <w:rsid w:val="00FA3055"/>
    <w:rsid w:val="00FA3524"/>
    <w:rsid w:val="00FA35AF"/>
    <w:rsid w:val="00FA3A2D"/>
    <w:rsid w:val="00FA3C06"/>
    <w:rsid w:val="00FA42F1"/>
    <w:rsid w:val="00FA4482"/>
    <w:rsid w:val="00FA61F7"/>
    <w:rsid w:val="00FA65B1"/>
    <w:rsid w:val="00FA73AF"/>
    <w:rsid w:val="00FA792D"/>
    <w:rsid w:val="00FB0464"/>
    <w:rsid w:val="00FB0D2C"/>
    <w:rsid w:val="00FB18D4"/>
    <w:rsid w:val="00FB21EF"/>
    <w:rsid w:val="00FB2749"/>
    <w:rsid w:val="00FB2FD8"/>
    <w:rsid w:val="00FB30B3"/>
    <w:rsid w:val="00FB3172"/>
    <w:rsid w:val="00FB5C98"/>
    <w:rsid w:val="00FB6AD3"/>
    <w:rsid w:val="00FB6FDC"/>
    <w:rsid w:val="00FB7BC0"/>
    <w:rsid w:val="00FC26E4"/>
    <w:rsid w:val="00FC2878"/>
    <w:rsid w:val="00FC3D3F"/>
    <w:rsid w:val="00FC6012"/>
    <w:rsid w:val="00FC63D5"/>
    <w:rsid w:val="00FC67BD"/>
    <w:rsid w:val="00FC6A83"/>
    <w:rsid w:val="00FC6A92"/>
    <w:rsid w:val="00FC7C1E"/>
    <w:rsid w:val="00FD1613"/>
    <w:rsid w:val="00FD1B76"/>
    <w:rsid w:val="00FD1E18"/>
    <w:rsid w:val="00FD1EE2"/>
    <w:rsid w:val="00FD2178"/>
    <w:rsid w:val="00FD3982"/>
    <w:rsid w:val="00FD47C9"/>
    <w:rsid w:val="00FD488D"/>
    <w:rsid w:val="00FD4C68"/>
    <w:rsid w:val="00FD4E34"/>
    <w:rsid w:val="00FD533C"/>
    <w:rsid w:val="00FD5E7D"/>
    <w:rsid w:val="00FD628F"/>
    <w:rsid w:val="00FD7811"/>
    <w:rsid w:val="00FD7963"/>
    <w:rsid w:val="00FE08BE"/>
    <w:rsid w:val="00FE15CB"/>
    <w:rsid w:val="00FE3BEF"/>
    <w:rsid w:val="00FE4D1B"/>
    <w:rsid w:val="00FE510B"/>
    <w:rsid w:val="00FE5F8A"/>
    <w:rsid w:val="00FE6B36"/>
    <w:rsid w:val="00FF052D"/>
    <w:rsid w:val="00FF06C8"/>
    <w:rsid w:val="00FF1E18"/>
    <w:rsid w:val="00FF2859"/>
    <w:rsid w:val="00FF2B14"/>
    <w:rsid w:val="00FF4954"/>
    <w:rsid w:val="00FF6304"/>
    <w:rsid w:val="00FF7233"/>
    <w:rsid w:val="00FF763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0AF3307"/>
  <w15:chartTrackingRefBased/>
  <w15:docId w15:val="{76B8701C-1A25-4423-A9A0-1F958169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E48"/>
  </w:style>
  <w:style w:type="paragraph" w:styleId="Ttulo3">
    <w:name w:val="heading 3"/>
    <w:basedOn w:val="Normal"/>
    <w:next w:val="Normal"/>
    <w:link w:val="Ttulo3Car"/>
    <w:uiPriority w:val="9"/>
    <w:semiHidden/>
    <w:unhideWhenUsed/>
    <w:qFormat/>
    <w:rsid w:val="000A41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1"/>
    <w:next w:val="Normal1"/>
    <w:link w:val="Ttulo5Car"/>
    <w:rsid w:val="000A41CD"/>
    <w:pPr>
      <w:keepNext/>
      <w:keepLines/>
      <w:spacing w:before="240" w:after="80"/>
      <w:outlineLvl w:val="4"/>
    </w:pPr>
    <w:rPr>
      <w:color w:val="666666"/>
    </w:rPr>
  </w:style>
  <w:style w:type="paragraph" w:styleId="Ttulo6">
    <w:name w:val="heading 6"/>
    <w:basedOn w:val="Normal"/>
    <w:next w:val="Normal"/>
    <w:link w:val="Ttulo6Car"/>
    <w:uiPriority w:val="9"/>
    <w:semiHidden/>
    <w:unhideWhenUsed/>
    <w:qFormat/>
    <w:rsid w:val="000A41CD"/>
    <w:pPr>
      <w:keepNext/>
      <w:keepLines/>
      <w:spacing w:before="40" w:after="0"/>
      <w:outlineLvl w:val="5"/>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3,Lista vistosa - Énfasis 11,Bullet 1,Use Case List Paragraph,Párrafo de lista Car Car Car,Lista multicolor - Énfasis 11,Segundo nivel de viñetas,Bullet List,numbered,FooterText,Titulo 1,lp1,Paragraphe de liste1,列出段落"/>
    <w:basedOn w:val="Normal"/>
    <w:uiPriority w:val="34"/>
    <w:qFormat/>
    <w:rsid w:val="00E2707A"/>
    <w:pPr>
      <w:ind w:left="720"/>
      <w:contextualSpacing/>
    </w:pPr>
  </w:style>
  <w:style w:type="paragraph" w:styleId="Sinespaciado">
    <w:name w:val="No Spacing"/>
    <w:uiPriority w:val="1"/>
    <w:qFormat/>
    <w:rsid w:val="006A3591"/>
    <w:pPr>
      <w:spacing w:after="0" w:line="240" w:lineRule="auto"/>
    </w:pPr>
    <w:rPr>
      <w:rFonts w:ascii="Calibri" w:eastAsia="Calibri" w:hAnsi="Calibri" w:cs="Calibri"/>
      <w:color w:val="000000"/>
      <w:sz w:val="24"/>
      <w:szCs w:val="24"/>
      <w:lang w:val="es-ES"/>
    </w:rPr>
  </w:style>
  <w:style w:type="character" w:customStyle="1" w:styleId="Ttulo3Car">
    <w:name w:val="Título 3 Car"/>
    <w:basedOn w:val="Fuentedeprrafopredeter"/>
    <w:link w:val="Ttulo3"/>
    <w:uiPriority w:val="9"/>
    <w:semiHidden/>
    <w:rsid w:val="000A41CD"/>
    <w:rPr>
      <w:rFonts w:asciiTheme="majorHAnsi" w:eastAsiaTheme="majorEastAsia" w:hAnsiTheme="majorHAnsi" w:cstheme="majorBidi"/>
      <w:color w:val="1F3763" w:themeColor="accent1" w:themeShade="7F"/>
      <w:sz w:val="24"/>
      <w:szCs w:val="24"/>
    </w:rPr>
  </w:style>
  <w:style w:type="character" w:customStyle="1" w:styleId="Ttulo5Car">
    <w:name w:val="Título 5 Car"/>
    <w:basedOn w:val="Fuentedeprrafopredeter"/>
    <w:link w:val="Ttulo5"/>
    <w:rsid w:val="000A41CD"/>
    <w:rPr>
      <w:rFonts w:ascii="Arial" w:eastAsia="Arial" w:hAnsi="Arial" w:cs="Arial"/>
      <w:color w:val="666666"/>
      <w:sz w:val="24"/>
      <w:szCs w:val="24"/>
      <w:lang w:val="es-ES" w:eastAsia="es-ES"/>
    </w:rPr>
  </w:style>
  <w:style w:type="character" w:customStyle="1" w:styleId="Ttulo6Car">
    <w:name w:val="Título 6 Car"/>
    <w:basedOn w:val="Fuentedeprrafopredeter"/>
    <w:link w:val="Ttulo6"/>
    <w:uiPriority w:val="9"/>
    <w:rsid w:val="000A41CD"/>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0A41CD"/>
    <w:pPr>
      <w:spacing w:before="100" w:beforeAutospacing="1" w:after="100" w:afterAutospacing="1" w:line="240" w:lineRule="auto"/>
    </w:pPr>
    <w:rPr>
      <w:rFonts w:ascii="Times New Roman" w:eastAsia="Times New Roman" w:hAnsi="Times New Roman" w:cs="Times New Roman"/>
      <w:color w:val="000000"/>
      <w:sz w:val="24"/>
      <w:szCs w:val="24"/>
      <w:lang w:eastAsia="es-CR"/>
    </w:rPr>
  </w:style>
  <w:style w:type="character" w:customStyle="1" w:styleId="normaltextrun">
    <w:name w:val="normaltextrun"/>
    <w:basedOn w:val="Fuentedeprrafopredeter"/>
    <w:rsid w:val="000A41CD"/>
  </w:style>
  <w:style w:type="character" w:customStyle="1" w:styleId="eop">
    <w:name w:val="eop"/>
    <w:basedOn w:val="Fuentedeprrafopredeter"/>
    <w:rsid w:val="000A41CD"/>
  </w:style>
  <w:style w:type="character" w:customStyle="1" w:styleId="scxw219476544">
    <w:name w:val="scxw219476544"/>
    <w:basedOn w:val="Fuentedeprrafopredeter"/>
    <w:rsid w:val="000A41CD"/>
  </w:style>
  <w:style w:type="paragraph" w:customStyle="1" w:styleId="Normal1">
    <w:name w:val="Normal1"/>
    <w:rsid w:val="000A41CD"/>
    <w:pPr>
      <w:spacing w:after="0" w:line="276" w:lineRule="auto"/>
    </w:pPr>
    <w:rPr>
      <w:rFonts w:ascii="Arial" w:eastAsia="Arial" w:hAnsi="Arial" w:cs="Arial"/>
      <w:color w:val="000000"/>
      <w:sz w:val="24"/>
      <w:szCs w:val="24"/>
      <w:lang w:val="es-ES" w:eastAsia="es-ES"/>
    </w:rPr>
  </w:style>
  <w:style w:type="paragraph" w:styleId="NormalWeb">
    <w:name w:val="Normal (Web)"/>
    <w:basedOn w:val="Normal"/>
    <w:uiPriority w:val="99"/>
    <w:unhideWhenUsed/>
    <w:rsid w:val="000A41CD"/>
    <w:pPr>
      <w:spacing w:before="100" w:beforeAutospacing="1" w:after="100" w:afterAutospacing="1" w:line="240" w:lineRule="auto"/>
    </w:pPr>
    <w:rPr>
      <w:rFonts w:ascii="Times New Roman" w:eastAsia="Times New Roman" w:hAnsi="Times New Roman" w:cs="Times New Roman"/>
      <w:color w:val="000000"/>
      <w:sz w:val="24"/>
      <w:szCs w:val="24"/>
      <w:lang w:eastAsia="es-CR"/>
    </w:rPr>
  </w:style>
  <w:style w:type="paragraph" w:styleId="Textodeglobo">
    <w:name w:val="Balloon Text"/>
    <w:basedOn w:val="Normal"/>
    <w:link w:val="TextodegloboCar"/>
    <w:uiPriority w:val="99"/>
    <w:semiHidden/>
    <w:unhideWhenUsed/>
    <w:rsid w:val="000A41CD"/>
    <w:pPr>
      <w:spacing w:after="0" w:line="240" w:lineRule="auto"/>
    </w:pPr>
    <w:rPr>
      <w:rFonts w:ascii="Segoe UI" w:hAnsi="Segoe UI" w:cs="Segoe UI"/>
      <w:color w:val="000000"/>
      <w:sz w:val="18"/>
      <w:szCs w:val="18"/>
    </w:rPr>
  </w:style>
  <w:style w:type="character" w:customStyle="1" w:styleId="TextodegloboCar">
    <w:name w:val="Texto de globo Car"/>
    <w:basedOn w:val="Fuentedeprrafopredeter"/>
    <w:link w:val="Textodeglobo"/>
    <w:uiPriority w:val="99"/>
    <w:semiHidden/>
    <w:rsid w:val="000A41CD"/>
    <w:rPr>
      <w:rFonts w:ascii="Segoe UI" w:hAnsi="Segoe UI" w:cs="Segoe UI"/>
      <w:color w:val="000000"/>
      <w:sz w:val="18"/>
      <w:szCs w:val="18"/>
    </w:rPr>
  </w:style>
  <w:style w:type="character" w:customStyle="1" w:styleId="scxw138961924">
    <w:name w:val="scxw138961924"/>
    <w:basedOn w:val="Fuentedeprrafopredeter"/>
    <w:rsid w:val="000A41CD"/>
  </w:style>
  <w:style w:type="character" w:customStyle="1" w:styleId="scxw236556320">
    <w:name w:val="scxw236556320"/>
    <w:basedOn w:val="Fuentedeprrafopredeter"/>
    <w:rsid w:val="000A41CD"/>
  </w:style>
  <w:style w:type="character" w:customStyle="1" w:styleId="spelle">
    <w:name w:val="spelle"/>
    <w:basedOn w:val="Fuentedeprrafopredeter"/>
    <w:rsid w:val="000A41CD"/>
  </w:style>
  <w:style w:type="character" w:styleId="Hipervnculo">
    <w:name w:val="Hyperlink"/>
    <w:basedOn w:val="Fuentedeprrafopredeter"/>
    <w:uiPriority w:val="99"/>
    <w:unhideWhenUsed/>
    <w:rsid w:val="000A41CD"/>
    <w:rPr>
      <w:color w:val="0000FF"/>
      <w:u w:val="single"/>
    </w:rPr>
  </w:style>
  <w:style w:type="character" w:customStyle="1" w:styleId="scxw40944725">
    <w:name w:val="scxw40944725"/>
    <w:basedOn w:val="Fuentedeprrafopredeter"/>
    <w:rsid w:val="000A41CD"/>
  </w:style>
  <w:style w:type="character" w:styleId="Refdecomentario">
    <w:name w:val="annotation reference"/>
    <w:basedOn w:val="Fuentedeprrafopredeter"/>
    <w:uiPriority w:val="99"/>
    <w:unhideWhenUsed/>
    <w:rsid w:val="000A41CD"/>
    <w:rPr>
      <w:sz w:val="16"/>
      <w:szCs w:val="16"/>
    </w:rPr>
  </w:style>
  <w:style w:type="paragraph" w:styleId="Textocomentario">
    <w:name w:val="annotation text"/>
    <w:basedOn w:val="Normal"/>
    <w:link w:val="TextocomentarioCar"/>
    <w:uiPriority w:val="99"/>
    <w:unhideWhenUsed/>
    <w:rsid w:val="000A41CD"/>
    <w:pPr>
      <w:spacing w:line="240" w:lineRule="auto"/>
    </w:pPr>
    <w:rPr>
      <w:rFonts w:ascii="Arial Narrow" w:hAnsi="Arial Narrow" w:cs="Times New Roman"/>
      <w:color w:val="000000"/>
      <w:sz w:val="20"/>
      <w:szCs w:val="20"/>
    </w:rPr>
  </w:style>
  <w:style w:type="character" w:customStyle="1" w:styleId="TextocomentarioCar">
    <w:name w:val="Texto comentario Car"/>
    <w:basedOn w:val="Fuentedeprrafopredeter"/>
    <w:link w:val="Textocomentario"/>
    <w:uiPriority w:val="99"/>
    <w:rsid w:val="000A41CD"/>
    <w:rPr>
      <w:rFonts w:ascii="Arial Narrow" w:hAnsi="Arial Narrow"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0A41CD"/>
    <w:rPr>
      <w:b/>
      <w:bCs/>
    </w:rPr>
  </w:style>
  <w:style w:type="character" w:customStyle="1" w:styleId="AsuntodelcomentarioCar">
    <w:name w:val="Asunto del comentario Car"/>
    <w:basedOn w:val="TextocomentarioCar"/>
    <w:link w:val="Asuntodelcomentario"/>
    <w:uiPriority w:val="99"/>
    <w:semiHidden/>
    <w:rsid w:val="000A41CD"/>
    <w:rPr>
      <w:rFonts w:ascii="Arial Narrow" w:hAnsi="Arial Narrow" w:cs="Times New Roman"/>
      <w:b/>
      <w:bCs/>
      <w:color w:val="000000"/>
      <w:sz w:val="20"/>
      <w:szCs w:val="20"/>
    </w:rPr>
  </w:style>
  <w:style w:type="character" w:customStyle="1" w:styleId="scxw33550861">
    <w:name w:val="scxw33550861"/>
    <w:basedOn w:val="Fuentedeprrafopredeter"/>
    <w:rsid w:val="000A41CD"/>
  </w:style>
  <w:style w:type="paragraph" w:customStyle="1" w:styleId="textodocumento12">
    <w:name w:val="textodocumento12"/>
    <w:basedOn w:val="Normal"/>
    <w:rsid w:val="000A41CD"/>
    <w:pPr>
      <w:spacing w:before="100" w:beforeAutospacing="1" w:after="100" w:afterAutospacing="1" w:line="240" w:lineRule="auto"/>
    </w:pPr>
    <w:rPr>
      <w:rFonts w:ascii="Times New Roman" w:eastAsia="Times New Roman" w:hAnsi="Times New Roman" w:cs="Times New Roman"/>
      <w:color w:val="000000"/>
      <w:sz w:val="24"/>
      <w:szCs w:val="24"/>
      <w:lang w:eastAsia="es-CR"/>
    </w:rPr>
  </w:style>
  <w:style w:type="paragraph" w:customStyle="1" w:styleId="default">
    <w:name w:val="default"/>
    <w:basedOn w:val="Normal"/>
    <w:rsid w:val="000A41CD"/>
    <w:pPr>
      <w:spacing w:before="100" w:beforeAutospacing="1" w:after="100" w:afterAutospacing="1" w:line="240" w:lineRule="auto"/>
    </w:pPr>
    <w:rPr>
      <w:rFonts w:ascii="Times New Roman" w:eastAsia="Times New Roman" w:hAnsi="Times New Roman" w:cs="Times New Roman"/>
      <w:color w:val="000000"/>
      <w:sz w:val="24"/>
      <w:szCs w:val="24"/>
      <w:lang w:eastAsia="es-CR"/>
    </w:rPr>
  </w:style>
  <w:style w:type="paragraph" w:customStyle="1" w:styleId="normal2">
    <w:name w:val="normal2"/>
    <w:basedOn w:val="Normal"/>
    <w:rsid w:val="000A41CD"/>
    <w:pPr>
      <w:spacing w:before="100" w:beforeAutospacing="1" w:after="100" w:afterAutospacing="1" w:line="240" w:lineRule="auto"/>
    </w:pPr>
    <w:rPr>
      <w:rFonts w:ascii="Times New Roman" w:eastAsia="Times New Roman" w:hAnsi="Times New Roman" w:cs="Times New Roman"/>
      <w:color w:val="000000"/>
      <w:sz w:val="24"/>
      <w:szCs w:val="24"/>
      <w:lang w:eastAsia="es-CR"/>
    </w:rPr>
  </w:style>
  <w:style w:type="character" w:customStyle="1" w:styleId="grame">
    <w:name w:val="grame"/>
    <w:basedOn w:val="Fuentedeprrafopredeter"/>
    <w:rsid w:val="000A41CD"/>
  </w:style>
  <w:style w:type="character" w:customStyle="1" w:styleId="scxw203927334">
    <w:name w:val="scxw203927334"/>
    <w:basedOn w:val="Fuentedeprrafopredeter"/>
    <w:rsid w:val="000A41CD"/>
  </w:style>
  <w:style w:type="table" w:styleId="Tablaconcuadrcula">
    <w:name w:val="Table Grid"/>
    <w:basedOn w:val="Tablanormal"/>
    <w:uiPriority w:val="59"/>
    <w:rsid w:val="000A41CD"/>
    <w:pPr>
      <w:spacing w:after="0" w:line="240" w:lineRule="auto"/>
    </w:pPr>
    <w:rPr>
      <w:rFonts w:ascii="Arial Narrow" w:hAnsi="Arial Narrow" w:cs="Times New Roman"/>
      <w:color w:val="000000"/>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A41CD"/>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0A41CD"/>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0A41CD"/>
    <w:pPr>
      <w:spacing w:after="0" w:line="240" w:lineRule="auto"/>
    </w:pPr>
    <w:rPr>
      <w:rFonts w:ascii="Arial Narrow" w:hAnsi="Arial Narrow" w:cs="Times New Roman"/>
      <w:color w:val="000000"/>
      <w:sz w:val="24"/>
      <w:szCs w:val="24"/>
    </w:rPr>
  </w:style>
  <w:style w:type="paragraph" w:customStyle="1" w:styleId="xmsonormal">
    <w:name w:val="x_msonormal"/>
    <w:basedOn w:val="Normal"/>
    <w:rsid w:val="000A41CD"/>
    <w:pPr>
      <w:spacing w:after="0" w:line="240" w:lineRule="auto"/>
    </w:pPr>
    <w:rPr>
      <w:rFonts w:ascii="Calibri" w:hAnsi="Calibri" w:cs="Calibri"/>
      <w:lang w:eastAsia="es-CR"/>
    </w:rPr>
  </w:style>
  <w:style w:type="character" w:styleId="Mencinsinresolver">
    <w:name w:val="Unresolved Mention"/>
    <w:basedOn w:val="Fuentedeprrafopredeter"/>
    <w:uiPriority w:val="99"/>
    <w:semiHidden/>
    <w:unhideWhenUsed/>
    <w:rsid w:val="000A41CD"/>
    <w:rPr>
      <w:color w:val="605E5C"/>
      <w:shd w:val="clear" w:color="auto" w:fill="E1DFDD"/>
    </w:rPr>
  </w:style>
  <w:style w:type="paragraph" w:customStyle="1" w:styleId="LO-normal">
    <w:name w:val="LO-normal"/>
    <w:qFormat/>
    <w:rsid w:val="000A41CD"/>
    <w:pPr>
      <w:suppressAutoHyphens/>
      <w:spacing w:after="200" w:line="276" w:lineRule="auto"/>
    </w:pPr>
    <w:rPr>
      <w:rFonts w:ascii="Calibri" w:eastAsia="Calibri" w:hAnsi="Calibri" w:cs="Calibri"/>
      <w:lang w:eastAsia="zh-CN" w:bidi="hi-IN"/>
    </w:rPr>
  </w:style>
  <w:style w:type="paragraph" w:styleId="Textonotapie">
    <w:name w:val="footnote text"/>
    <w:basedOn w:val="Normal"/>
    <w:link w:val="TextonotapieCar"/>
    <w:uiPriority w:val="99"/>
    <w:semiHidden/>
    <w:unhideWhenUsed/>
    <w:rsid w:val="000A41CD"/>
    <w:pPr>
      <w:spacing w:after="0" w:line="240" w:lineRule="auto"/>
    </w:pPr>
    <w:rPr>
      <w:rFonts w:ascii="Calibri" w:hAnsi="Calibri" w:cs="Times New Roman"/>
      <w:sz w:val="20"/>
      <w:szCs w:val="20"/>
    </w:rPr>
  </w:style>
  <w:style w:type="character" w:customStyle="1" w:styleId="TextonotapieCar">
    <w:name w:val="Texto nota pie Car"/>
    <w:basedOn w:val="Fuentedeprrafopredeter"/>
    <w:link w:val="Textonotapie"/>
    <w:uiPriority w:val="99"/>
    <w:semiHidden/>
    <w:rsid w:val="000A41CD"/>
    <w:rPr>
      <w:rFonts w:ascii="Calibri" w:hAnsi="Calibri" w:cs="Times New Roman"/>
      <w:sz w:val="20"/>
      <w:szCs w:val="20"/>
    </w:rPr>
  </w:style>
  <w:style w:type="character" w:styleId="Refdenotaalpie">
    <w:name w:val="footnote reference"/>
    <w:basedOn w:val="Fuentedeprrafopredeter"/>
    <w:uiPriority w:val="99"/>
    <w:semiHidden/>
    <w:unhideWhenUsed/>
    <w:rsid w:val="000A41CD"/>
    <w:rPr>
      <w:vertAlign w:val="superscript"/>
    </w:rPr>
  </w:style>
  <w:style w:type="paragraph" w:styleId="Encabezado">
    <w:name w:val="header"/>
    <w:basedOn w:val="Normal"/>
    <w:link w:val="EncabezadoCar"/>
    <w:uiPriority w:val="99"/>
    <w:unhideWhenUsed/>
    <w:rsid w:val="000A41CD"/>
    <w:pPr>
      <w:tabs>
        <w:tab w:val="center" w:pos="4419"/>
        <w:tab w:val="right" w:pos="8838"/>
      </w:tabs>
      <w:spacing w:after="0" w:line="240" w:lineRule="auto"/>
    </w:pPr>
    <w:rPr>
      <w:rFonts w:ascii="Calibri" w:hAnsi="Calibri" w:cs="Times New Roman"/>
    </w:rPr>
  </w:style>
  <w:style w:type="character" w:customStyle="1" w:styleId="EncabezadoCar">
    <w:name w:val="Encabezado Car"/>
    <w:basedOn w:val="Fuentedeprrafopredeter"/>
    <w:link w:val="Encabezado"/>
    <w:uiPriority w:val="99"/>
    <w:rsid w:val="000A41CD"/>
    <w:rPr>
      <w:rFonts w:ascii="Calibri" w:hAnsi="Calibri" w:cs="Times New Roman"/>
    </w:rPr>
  </w:style>
  <w:style w:type="numbering" w:customStyle="1" w:styleId="Sinlista1">
    <w:name w:val="Sin lista1"/>
    <w:next w:val="Sinlista"/>
    <w:uiPriority w:val="99"/>
    <w:semiHidden/>
    <w:unhideWhenUsed/>
    <w:rsid w:val="000A41CD"/>
  </w:style>
  <w:style w:type="numbering" w:customStyle="1" w:styleId="Sinlista11">
    <w:name w:val="Sin lista11"/>
    <w:next w:val="Sinlista"/>
    <w:uiPriority w:val="99"/>
    <w:semiHidden/>
    <w:unhideWhenUsed/>
    <w:rsid w:val="000A41CD"/>
  </w:style>
  <w:style w:type="table" w:customStyle="1" w:styleId="Tablaconcuadrcula2">
    <w:name w:val="Tabla con cuadrícula2"/>
    <w:basedOn w:val="Tablanormal"/>
    <w:next w:val="Tablaconcuadrcula"/>
    <w:uiPriority w:val="59"/>
    <w:rsid w:val="000A41CD"/>
    <w:pPr>
      <w:spacing w:after="0" w:line="240" w:lineRule="auto"/>
    </w:pPr>
    <w:rPr>
      <w:rFonts w:ascii="Arial Narrow" w:hAnsi="Arial Narrow" w:cs="Times New Roman"/>
      <w:color w:val="000000"/>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0A41CD"/>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A41CD"/>
    <w:pPr>
      <w:tabs>
        <w:tab w:val="center" w:pos="4419"/>
        <w:tab w:val="right" w:pos="8838"/>
      </w:tabs>
      <w:spacing w:after="0" w:line="240" w:lineRule="auto"/>
    </w:pPr>
    <w:rPr>
      <w:rFonts w:ascii="Arial Narrow" w:hAnsi="Arial Narrow" w:cs="Times New Roman"/>
      <w:color w:val="000000"/>
      <w:sz w:val="24"/>
      <w:szCs w:val="24"/>
    </w:rPr>
  </w:style>
  <w:style w:type="character" w:customStyle="1" w:styleId="PiedepginaCar">
    <w:name w:val="Pie de página Car"/>
    <w:basedOn w:val="Fuentedeprrafopredeter"/>
    <w:link w:val="Piedepgina"/>
    <w:uiPriority w:val="99"/>
    <w:rsid w:val="000A41CD"/>
    <w:rPr>
      <w:rFonts w:ascii="Arial Narrow" w:hAnsi="Arial Narrow" w:cs="Times New Roman"/>
      <w:color w:val="000000"/>
      <w:sz w:val="24"/>
      <w:szCs w:val="24"/>
    </w:rPr>
  </w:style>
  <w:style w:type="numbering" w:customStyle="1" w:styleId="Sinlista2">
    <w:name w:val="Sin lista2"/>
    <w:next w:val="Sinlista"/>
    <w:uiPriority w:val="99"/>
    <w:semiHidden/>
    <w:unhideWhenUsed/>
    <w:rsid w:val="000A41CD"/>
  </w:style>
  <w:style w:type="paragraph" w:customStyle="1" w:styleId="Textbodyindent">
    <w:name w:val="Text body indent"/>
    <w:basedOn w:val="Normal"/>
    <w:rsid w:val="00A349EC"/>
    <w:pPr>
      <w:suppressAutoHyphens/>
      <w:autoSpaceDN w:val="0"/>
      <w:spacing w:after="0" w:line="360" w:lineRule="auto"/>
      <w:jc w:val="both"/>
      <w:textAlignment w:val="baseline"/>
    </w:pPr>
    <w:rPr>
      <w:rFonts w:ascii="Liberation Serif" w:eastAsia="NSimSun" w:hAnsi="Liberation Serif" w:cs="Lucida Sans"/>
      <w:color w:val="000000"/>
      <w:kern w:val="3"/>
      <w:lang w:eastAsia="zh-CN" w:bidi="hi-IN"/>
    </w:rPr>
  </w:style>
  <w:style w:type="character" w:customStyle="1" w:styleId="ui-provider">
    <w:name w:val="ui-provider"/>
    <w:basedOn w:val="Fuentedeprrafopredeter"/>
    <w:rsid w:val="002F2183"/>
  </w:style>
  <w:style w:type="paragraph" w:customStyle="1" w:styleId="Normal20">
    <w:name w:val="Normal2"/>
    <w:basedOn w:val="Normal"/>
    <w:rsid w:val="00F8253B"/>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ar">
    <w:name w:val="Car"/>
    <w:basedOn w:val="Normal"/>
    <w:semiHidden/>
    <w:rsid w:val="0021407E"/>
    <w:pPr>
      <w:spacing w:line="240" w:lineRule="exact"/>
    </w:pPr>
    <w:rPr>
      <w:rFonts w:ascii="Verdana" w:eastAsia="Times New Roman" w:hAnsi="Verdana" w:cs="Verdana"/>
      <w:sz w:val="20"/>
      <w:szCs w:val="20"/>
      <w:lang w:val="en-AU"/>
    </w:rPr>
  </w:style>
  <w:style w:type="character" w:styleId="nfasis">
    <w:name w:val="Emphasis"/>
    <w:basedOn w:val="Fuentedeprrafopredeter"/>
    <w:uiPriority w:val="20"/>
    <w:qFormat/>
    <w:rsid w:val="008C32F0"/>
    <w:rPr>
      <w:i/>
      <w:iCs/>
    </w:rPr>
  </w:style>
  <w:style w:type="paragraph" w:styleId="Textoindependiente3">
    <w:name w:val="Body Text 3"/>
    <w:basedOn w:val="Normal"/>
    <w:link w:val="Textoindependiente3Car"/>
    <w:unhideWhenUsed/>
    <w:rsid w:val="00001791"/>
    <w:pPr>
      <w:tabs>
        <w:tab w:val="left" w:pos="-720"/>
      </w:tabs>
      <w:suppressAutoHyphens/>
      <w:overflowPunct w:val="0"/>
      <w:autoSpaceDE w:val="0"/>
      <w:autoSpaceDN w:val="0"/>
      <w:adjustRightInd w:val="0"/>
      <w:spacing w:after="0" w:line="360" w:lineRule="auto"/>
      <w:jc w:val="both"/>
    </w:pPr>
    <w:rPr>
      <w:rFonts w:ascii="Tahoma" w:eastAsia="Times New Roman" w:hAnsi="Tahoma" w:cs="Tahoma"/>
      <w:bCs/>
      <w:spacing w:val="-3"/>
      <w:sz w:val="16"/>
      <w:szCs w:val="20"/>
      <w:lang w:eastAsia="es-ES"/>
    </w:rPr>
  </w:style>
  <w:style w:type="character" w:customStyle="1" w:styleId="Textoindependiente3Car">
    <w:name w:val="Texto independiente 3 Car"/>
    <w:basedOn w:val="Fuentedeprrafopredeter"/>
    <w:link w:val="Textoindependiente3"/>
    <w:rsid w:val="00001791"/>
    <w:rPr>
      <w:rFonts w:ascii="Tahoma" w:eastAsia="Times New Roman" w:hAnsi="Tahoma" w:cs="Tahoma"/>
      <w:bCs/>
      <w:spacing w:val="-3"/>
      <w:sz w:val="16"/>
      <w:szCs w:val="20"/>
      <w:lang w:eastAsia="es-ES"/>
    </w:rPr>
  </w:style>
  <w:style w:type="paragraph" w:styleId="Textonotaalfinal">
    <w:name w:val="endnote text"/>
    <w:basedOn w:val="Normal"/>
    <w:link w:val="TextonotaalfinalCar"/>
    <w:uiPriority w:val="99"/>
    <w:semiHidden/>
    <w:unhideWhenUsed/>
    <w:rsid w:val="00D8542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85420"/>
    <w:rPr>
      <w:sz w:val="20"/>
      <w:szCs w:val="20"/>
    </w:rPr>
  </w:style>
  <w:style w:type="character" w:styleId="Refdenotaalfinal">
    <w:name w:val="endnote reference"/>
    <w:basedOn w:val="Fuentedeprrafopredeter"/>
    <w:uiPriority w:val="99"/>
    <w:semiHidden/>
    <w:unhideWhenUsed/>
    <w:rsid w:val="00D854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9580">
      <w:bodyDiv w:val="1"/>
      <w:marLeft w:val="0"/>
      <w:marRight w:val="0"/>
      <w:marTop w:val="0"/>
      <w:marBottom w:val="0"/>
      <w:divBdr>
        <w:top w:val="none" w:sz="0" w:space="0" w:color="auto"/>
        <w:left w:val="none" w:sz="0" w:space="0" w:color="auto"/>
        <w:bottom w:val="none" w:sz="0" w:space="0" w:color="auto"/>
        <w:right w:val="none" w:sz="0" w:space="0" w:color="auto"/>
      </w:divBdr>
    </w:div>
    <w:div w:id="311326570">
      <w:bodyDiv w:val="1"/>
      <w:marLeft w:val="0"/>
      <w:marRight w:val="0"/>
      <w:marTop w:val="0"/>
      <w:marBottom w:val="0"/>
      <w:divBdr>
        <w:top w:val="none" w:sz="0" w:space="0" w:color="auto"/>
        <w:left w:val="none" w:sz="0" w:space="0" w:color="auto"/>
        <w:bottom w:val="none" w:sz="0" w:space="0" w:color="auto"/>
        <w:right w:val="none" w:sz="0" w:space="0" w:color="auto"/>
      </w:divBdr>
    </w:div>
    <w:div w:id="335809185">
      <w:bodyDiv w:val="1"/>
      <w:marLeft w:val="0"/>
      <w:marRight w:val="0"/>
      <w:marTop w:val="0"/>
      <w:marBottom w:val="0"/>
      <w:divBdr>
        <w:top w:val="none" w:sz="0" w:space="0" w:color="auto"/>
        <w:left w:val="none" w:sz="0" w:space="0" w:color="auto"/>
        <w:bottom w:val="none" w:sz="0" w:space="0" w:color="auto"/>
        <w:right w:val="none" w:sz="0" w:space="0" w:color="auto"/>
      </w:divBdr>
    </w:div>
    <w:div w:id="345596743">
      <w:bodyDiv w:val="1"/>
      <w:marLeft w:val="0"/>
      <w:marRight w:val="0"/>
      <w:marTop w:val="0"/>
      <w:marBottom w:val="0"/>
      <w:divBdr>
        <w:top w:val="none" w:sz="0" w:space="0" w:color="auto"/>
        <w:left w:val="none" w:sz="0" w:space="0" w:color="auto"/>
        <w:bottom w:val="none" w:sz="0" w:space="0" w:color="auto"/>
        <w:right w:val="none" w:sz="0" w:space="0" w:color="auto"/>
      </w:divBdr>
    </w:div>
    <w:div w:id="392125262">
      <w:bodyDiv w:val="1"/>
      <w:marLeft w:val="0"/>
      <w:marRight w:val="0"/>
      <w:marTop w:val="0"/>
      <w:marBottom w:val="0"/>
      <w:divBdr>
        <w:top w:val="none" w:sz="0" w:space="0" w:color="auto"/>
        <w:left w:val="none" w:sz="0" w:space="0" w:color="auto"/>
        <w:bottom w:val="none" w:sz="0" w:space="0" w:color="auto"/>
        <w:right w:val="none" w:sz="0" w:space="0" w:color="auto"/>
      </w:divBdr>
    </w:div>
    <w:div w:id="392968625">
      <w:bodyDiv w:val="1"/>
      <w:marLeft w:val="0"/>
      <w:marRight w:val="0"/>
      <w:marTop w:val="0"/>
      <w:marBottom w:val="0"/>
      <w:divBdr>
        <w:top w:val="none" w:sz="0" w:space="0" w:color="auto"/>
        <w:left w:val="none" w:sz="0" w:space="0" w:color="auto"/>
        <w:bottom w:val="none" w:sz="0" w:space="0" w:color="auto"/>
        <w:right w:val="none" w:sz="0" w:space="0" w:color="auto"/>
      </w:divBdr>
    </w:div>
    <w:div w:id="444889889">
      <w:bodyDiv w:val="1"/>
      <w:marLeft w:val="0"/>
      <w:marRight w:val="0"/>
      <w:marTop w:val="0"/>
      <w:marBottom w:val="0"/>
      <w:divBdr>
        <w:top w:val="none" w:sz="0" w:space="0" w:color="auto"/>
        <w:left w:val="none" w:sz="0" w:space="0" w:color="auto"/>
        <w:bottom w:val="none" w:sz="0" w:space="0" w:color="auto"/>
        <w:right w:val="none" w:sz="0" w:space="0" w:color="auto"/>
      </w:divBdr>
    </w:div>
    <w:div w:id="471869271">
      <w:bodyDiv w:val="1"/>
      <w:marLeft w:val="0"/>
      <w:marRight w:val="0"/>
      <w:marTop w:val="0"/>
      <w:marBottom w:val="0"/>
      <w:divBdr>
        <w:top w:val="none" w:sz="0" w:space="0" w:color="auto"/>
        <w:left w:val="none" w:sz="0" w:space="0" w:color="auto"/>
        <w:bottom w:val="none" w:sz="0" w:space="0" w:color="auto"/>
        <w:right w:val="none" w:sz="0" w:space="0" w:color="auto"/>
      </w:divBdr>
    </w:div>
    <w:div w:id="595869691">
      <w:bodyDiv w:val="1"/>
      <w:marLeft w:val="0"/>
      <w:marRight w:val="0"/>
      <w:marTop w:val="0"/>
      <w:marBottom w:val="0"/>
      <w:divBdr>
        <w:top w:val="none" w:sz="0" w:space="0" w:color="auto"/>
        <w:left w:val="none" w:sz="0" w:space="0" w:color="auto"/>
        <w:bottom w:val="none" w:sz="0" w:space="0" w:color="auto"/>
        <w:right w:val="none" w:sz="0" w:space="0" w:color="auto"/>
      </w:divBdr>
    </w:div>
    <w:div w:id="654987771">
      <w:bodyDiv w:val="1"/>
      <w:marLeft w:val="0"/>
      <w:marRight w:val="0"/>
      <w:marTop w:val="0"/>
      <w:marBottom w:val="0"/>
      <w:divBdr>
        <w:top w:val="none" w:sz="0" w:space="0" w:color="auto"/>
        <w:left w:val="none" w:sz="0" w:space="0" w:color="auto"/>
        <w:bottom w:val="none" w:sz="0" w:space="0" w:color="auto"/>
        <w:right w:val="none" w:sz="0" w:space="0" w:color="auto"/>
      </w:divBdr>
    </w:div>
    <w:div w:id="710419415">
      <w:bodyDiv w:val="1"/>
      <w:marLeft w:val="0"/>
      <w:marRight w:val="0"/>
      <w:marTop w:val="0"/>
      <w:marBottom w:val="0"/>
      <w:divBdr>
        <w:top w:val="none" w:sz="0" w:space="0" w:color="auto"/>
        <w:left w:val="none" w:sz="0" w:space="0" w:color="auto"/>
        <w:bottom w:val="none" w:sz="0" w:space="0" w:color="auto"/>
        <w:right w:val="none" w:sz="0" w:space="0" w:color="auto"/>
      </w:divBdr>
    </w:div>
    <w:div w:id="728382441">
      <w:bodyDiv w:val="1"/>
      <w:marLeft w:val="0"/>
      <w:marRight w:val="0"/>
      <w:marTop w:val="0"/>
      <w:marBottom w:val="0"/>
      <w:divBdr>
        <w:top w:val="none" w:sz="0" w:space="0" w:color="auto"/>
        <w:left w:val="none" w:sz="0" w:space="0" w:color="auto"/>
        <w:bottom w:val="none" w:sz="0" w:space="0" w:color="auto"/>
        <w:right w:val="none" w:sz="0" w:space="0" w:color="auto"/>
      </w:divBdr>
    </w:div>
    <w:div w:id="781803138">
      <w:bodyDiv w:val="1"/>
      <w:marLeft w:val="0"/>
      <w:marRight w:val="0"/>
      <w:marTop w:val="0"/>
      <w:marBottom w:val="0"/>
      <w:divBdr>
        <w:top w:val="none" w:sz="0" w:space="0" w:color="auto"/>
        <w:left w:val="none" w:sz="0" w:space="0" w:color="auto"/>
        <w:bottom w:val="none" w:sz="0" w:space="0" w:color="auto"/>
        <w:right w:val="none" w:sz="0" w:space="0" w:color="auto"/>
      </w:divBdr>
    </w:div>
    <w:div w:id="790056608">
      <w:bodyDiv w:val="1"/>
      <w:marLeft w:val="0"/>
      <w:marRight w:val="0"/>
      <w:marTop w:val="0"/>
      <w:marBottom w:val="0"/>
      <w:divBdr>
        <w:top w:val="none" w:sz="0" w:space="0" w:color="auto"/>
        <w:left w:val="none" w:sz="0" w:space="0" w:color="auto"/>
        <w:bottom w:val="none" w:sz="0" w:space="0" w:color="auto"/>
        <w:right w:val="none" w:sz="0" w:space="0" w:color="auto"/>
      </w:divBdr>
    </w:div>
    <w:div w:id="803499149">
      <w:bodyDiv w:val="1"/>
      <w:marLeft w:val="0"/>
      <w:marRight w:val="0"/>
      <w:marTop w:val="0"/>
      <w:marBottom w:val="0"/>
      <w:divBdr>
        <w:top w:val="none" w:sz="0" w:space="0" w:color="auto"/>
        <w:left w:val="none" w:sz="0" w:space="0" w:color="auto"/>
        <w:bottom w:val="none" w:sz="0" w:space="0" w:color="auto"/>
        <w:right w:val="none" w:sz="0" w:space="0" w:color="auto"/>
      </w:divBdr>
    </w:div>
    <w:div w:id="806438523">
      <w:bodyDiv w:val="1"/>
      <w:marLeft w:val="0"/>
      <w:marRight w:val="0"/>
      <w:marTop w:val="0"/>
      <w:marBottom w:val="0"/>
      <w:divBdr>
        <w:top w:val="none" w:sz="0" w:space="0" w:color="auto"/>
        <w:left w:val="none" w:sz="0" w:space="0" w:color="auto"/>
        <w:bottom w:val="none" w:sz="0" w:space="0" w:color="auto"/>
        <w:right w:val="none" w:sz="0" w:space="0" w:color="auto"/>
      </w:divBdr>
      <w:divsChild>
        <w:div w:id="61292796">
          <w:marLeft w:val="0"/>
          <w:marRight w:val="0"/>
          <w:marTop w:val="0"/>
          <w:marBottom w:val="0"/>
          <w:divBdr>
            <w:top w:val="none" w:sz="0" w:space="0" w:color="auto"/>
            <w:left w:val="none" w:sz="0" w:space="0" w:color="auto"/>
            <w:bottom w:val="none" w:sz="0" w:space="0" w:color="auto"/>
            <w:right w:val="none" w:sz="0" w:space="0" w:color="auto"/>
          </w:divBdr>
        </w:div>
        <w:div w:id="435370891">
          <w:marLeft w:val="0"/>
          <w:marRight w:val="0"/>
          <w:marTop w:val="0"/>
          <w:marBottom w:val="0"/>
          <w:divBdr>
            <w:top w:val="none" w:sz="0" w:space="0" w:color="auto"/>
            <w:left w:val="none" w:sz="0" w:space="0" w:color="auto"/>
            <w:bottom w:val="none" w:sz="0" w:space="0" w:color="auto"/>
            <w:right w:val="none" w:sz="0" w:space="0" w:color="auto"/>
          </w:divBdr>
        </w:div>
        <w:div w:id="1539783088">
          <w:marLeft w:val="0"/>
          <w:marRight w:val="0"/>
          <w:marTop w:val="0"/>
          <w:marBottom w:val="0"/>
          <w:divBdr>
            <w:top w:val="none" w:sz="0" w:space="0" w:color="auto"/>
            <w:left w:val="none" w:sz="0" w:space="0" w:color="auto"/>
            <w:bottom w:val="none" w:sz="0" w:space="0" w:color="auto"/>
            <w:right w:val="none" w:sz="0" w:space="0" w:color="auto"/>
          </w:divBdr>
        </w:div>
        <w:div w:id="939337028">
          <w:marLeft w:val="0"/>
          <w:marRight w:val="0"/>
          <w:marTop w:val="0"/>
          <w:marBottom w:val="0"/>
          <w:divBdr>
            <w:top w:val="none" w:sz="0" w:space="0" w:color="auto"/>
            <w:left w:val="none" w:sz="0" w:space="0" w:color="auto"/>
            <w:bottom w:val="none" w:sz="0" w:space="0" w:color="auto"/>
            <w:right w:val="none" w:sz="0" w:space="0" w:color="auto"/>
          </w:divBdr>
        </w:div>
        <w:div w:id="678893014">
          <w:marLeft w:val="0"/>
          <w:marRight w:val="0"/>
          <w:marTop w:val="0"/>
          <w:marBottom w:val="0"/>
          <w:divBdr>
            <w:top w:val="none" w:sz="0" w:space="0" w:color="auto"/>
            <w:left w:val="none" w:sz="0" w:space="0" w:color="auto"/>
            <w:bottom w:val="none" w:sz="0" w:space="0" w:color="auto"/>
            <w:right w:val="none" w:sz="0" w:space="0" w:color="auto"/>
          </w:divBdr>
        </w:div>
        <w:div w:id="808211833">
          <w:marLeft w:val="0"/>
          <w:marRight w:val="0"/>
          <w:marTop w:val="0"/>
          <w:marBottom w:val="0"/>
          <w:divBdr>
            <w:top w:val="none" w:sz="0" w:space="0" w:color="auto"/>
            <w:left w:val="none" w:sz="0" w:space="0" w:color="auto"/>
            <w:bottom w:val="none" w:sz="0" w:space="0" w:color="auto"/>
            <w:right w:val="none" w:sz="0" w:space="0" w:color="auto"/>
          </w:divBdr>
        </w:div>
        <w:div w:id="787313623">
          <w:marLeft w:val="0"/>
          <w:marRight w:val="0"/>
          <w:marTop w:val="0"/>
          <w:marBottom w:val="0"/>
          <w:divBdr>
            <w:top w:val="none" w:sz="0" w:space="0" w:color="auto"/>
            <w:left w:val="none" w:sz="0" w:space="0" w:color="auto"/>
            <w:bottom w:val="none" w:sz="0" w:space="0" w:color="auto"/>
            <w:right w:val="none" w:sz="0" w:space="0" w:color="auto"/>
          </w:divBdr>
        </w:div>
      </w:divsChild>
    </w:div>
    <w:div w:id="820853688">
      <w:bodyDiv w:val="1"/>
      <w:marLeft w:val="0"/>
      <w:marRight w:val="0"/>
      <w:marTop w:val="0"/>
      <w:marBottom w:val="0"/>
      <w:divBdr>
        <w:top w:val="none" w:sz="0" w:space="0" w:color="auto"/>
        <w:left w:val="none" w:sz="0" w:space="0" w:color="auto"/>
        <w:bottom w:val="none" w:sz="0" w:space="0" w:color="auto"/>
        <w:right w:val="none" w:sz="0" w:space="0" w:color="auto"/>
      </w:divBdr>
    </w:div>
    <w:div w:id="969087701">
      <w:bodyDiv w:val="1"/>
      <w:marLeft w:val="0"/>
      <w:marRight w:val="0"/>
      <w:marTop w:val="0"/>
      <w:marBottom w:val="0"/>
      <w:divBdr>
        <w:top w:val="none" w:sz="0" w:space="0" w:color="auto"/>
        <w:left w:val="none" w:sz="0" w:space="0" w:color="auto"/>
        <w:bottom w:val="none" w:sz="0" w:space="0" w:color="auto"/>
        <w:right w:val="none" w:sz="0" w:space="0" w:color="auto"/>
      </w:divBdr>
    </w:div>
    <w:div w:id="983704266">
      <w:bodyDiv w:val="1"/>
      <w:marLeft w:val="0"/>
      <w:marRight w:val="0"/>
      <w:marTop w:val="0"/>
      <w:marBottom w:val="0"/>
      <w:divBdr>
        <w:top w:val="none" w:sz="0" w:space="0" w:color="auto"/>
        <w:left w:val="none" w:sz="0" w:space="0" w:color="auto"/>
        <w:bottom w:val="none" w:sz="0" w:space="0" w:color="auto"/>
        <w:right w:val="none" w:sz="0" w:space="0" w:color="auto"/>
      </w:divBdr>
    </w:div>
    <w:div w:id="1002658785">
      <w:bodyDiv w:val="1"/>
      <w:marLeft w:val="0"/>
      <w:marRight w:val="0"/>
      <w:marTop w:val="0"/>
      <w:marBottom w:val="0"/>
      <w:divBdr>
        <w:top w:val="none" w:sz="0" w:space="0" w:color="auto"/>
        <w:left w:val="none" w:sz="0" w:space="0" w:color="auto"/>
        <w:bottom w:val="none" w:sz="0" w:space="0" w:color="auto"/>
        <w:right w:val="none" w:sz="0" w:space="0" w:color="auto"/>
      </w:divBdr>
    </w:div>
    <w:div w:id="1034573657">
      <w:bodyDiv w:val="1"/>
      <w:marLeft w:val="0"/>
      <w:marRight w:val="0"/>
      <w:marTop w:val="0"/>
      <w:marBottom w:val="0"/>
      <w:divBdr>
        <w:top w:val="none" w:sz="0" w:space="0" w:color="auto"/>
        <w:left w:val="none" w:sz="0" w:space="0" w:color="auto"/>
        <w:bottom w:val="none" w:sz="0" w:space="0" w:color="auto"/>
        <w:right w:val="none" w:sz="0" w:space="0" w:color="auto"/>
      </w:divBdr>
    </w:div>
    <w:div w:id="1035350511">
      <w:bodyDiv w:val="1"/>
      <w:marLeft w:val="0"/>
      <w:marRight w:val="0"/>
      <w:marTop w:val="0"/>
      <w:marBottom w:val="0"/>
      <w:divBdr>
        <w:top w:val="none" w:sz="0" w:space="0" w:color="auto"/>
        <w:left w:val="none" w:sz="0" w:space="0" w:color="auto"/>
        <w:bottom w:val="none" w:sz="0" w:space="0" w:color="auto"/>
        <w:right w:val="none" w:sz="0" w:space="0" w:color="auto"/>
      </w:divBdr>
    </w:div>
    <w:div w:id="1048652827">
      <w:bodyDiv w:val="1"/>
      <w:marLeft w:val="0"/>
      <w:marRight w:val="0"/>
      <w:marTop w:val="0"/>
      <w:marBottom w:val="0"/>
      <w:divBdr>
        <w:top w:val="none" w:sz="0" w:space="0" w:color="auto"/>
        <w:left w:val="none" w:sz="0" w:space="0" w:color="auto"/>
        <w:bottom w:val="none" w:sz="0" w:space="0" w:color="auto"/>
        <w:right w:val="none" w:sz="0" w:space="0" w:color="auto"/>
      </w:divBdr>
    </w:div>
    <w:div w:id="1074934679">
      <w:bodyDiv w:val="1"/>
      <w:marLeft w:val="0"/>
      <w:marRight w:val="0"/>
      <w:marTop w:val="0"/>
      <w:marBottom w:val="0"/>
      <w:divBdr>
        <w:top w:val="none" w:sz="0" w:space="0" w:color="auto"/>
        <w:left w:val="none" w:sz="0" w:space="0" w:color="auto"/>
        <w:bottom w:val="none" w:sz="0" w:space="0" w:color="auto"/>
        <w:right w:val="none" w:sz="0" w:space="0" w:color="auto"/>
      </w:divBdr>
    </w:div>
    <w:div w:id="1111045883">
      <w:bodyDiv w:val="1"/>
      <w:marLeft w:val="0"/>
      <w:marRight w:val="0"/>
      <w:marTop w:val="0"/>
      <w:marBottom w:val="0"/>
      <w:divBdr>
        <w:top w:val="none" w:sz="0" w:space="0" w:color="auto"/>
        <w:left w:val="none" w:sz="0" w:space="0" w:color="auto"/>
        <w:bottom w:val="none" w:sz="0" w:space="0" w:color="auto"/>
        <w:right w:val="none" w:sz="0" w:space="0" w:color="auto"/>
      </w:divBdr>
    </w:div>
    <w:div w:id="1348290212">
      <w:bodyDiv w:val="1"/>
      <w:marLeft w:val="0"/>
      <w:marRight w:val="0"/>
      <w:marTop w:val="0"/>
      <w:marBottom w:val="0"/>
      <w:divBdr>
        <w:top w:val="none" w:sz="0" w:space="0" w:color="auto"/>
        <w:left w:val="none" w:sz="0" w:space="0" w:color="auto"/>
        <w:bottom w:val="none" w:sz="0" w:space="0" w:color="auto"/>
        <w:right w:val="none" w:sz="0" w:space="0" w:color="auto"/>
      </w:divBdr>
    </w:div>
    <w:div w:id="1386905419">
      <w:bodyDiv w:val="1"/>
      <w:marLeft w:val="0"/>
      <w:marRight w:val="0"/>
      <w:marTop w:val="0"/>
      <w:marBottom w:val="0"/>
      <w:divBdr>
        <w:top w:val="none" w:sz="0" w:space="0" w:color="auto"/>
        <w:left w:val="none" w:sz="0" w:space="0" w:color="auto"/>
        <w:bottom w:val="none" w:sz="0" w:space="0" w:color="auto"/>
        <w:right w:val="none" w:sz="0" w:space="0" w:color="auto"/>
      </w:divBdr>
    </w:div>
    <w:div w:id="1401639930">
      <w:bodyDiv w:val="1"/>
      <w:marLeft w:val="0"/>
      <w:marRight w:val="0"/>
      <w:marTop w:val="0"/>
      <w:marBottom w:val="0"/>
      <w:divBdr>
        <w:top w:val="none" w:sz="0" w:space="0" w:color="auto"/>
        <w:left w:val="none" w:sz="0" w:space="0" w:color="auto"/>
        <w:bottom w:val="none" w:sz="0" w:space="0" w:color="auto"/>
        <w:right w:val="none" w:sz="0" w:space="0" w:color="auto"/>
      </w:divBdr>
    </w:div>
    <w:div w:id="1450777517">
      <w:bodyDiv w:val="1"/>
      <w:marLeft w:val="0"/>
      <w:marRight w:val="0"/>
      <w:marTop w:val="0"/>
      <w:marBottom w:val="0"/>
      <w:divBdr>
        <w:top w:val="none" w:sz="0" w:space="0" w:color="auto"/>
        <w:left w:val="none" w:sz="0" w:space="0" w:color="auto"/>
        <w:bottom w:val="none" w:sz="0" w:space="0" w:color="auto"/>
        <w:right w:val="none" w:sz="0" w:space="0" w:color="auto"/>
      </w:divBdr>
    </w:div>
    <w:div w:id="1485587811">
      <w:bodyDiv w:val="1"/>
      <w:marLeft w:val="0"/>
      <w:marRight w:val="0"/>
      <w:marTop w:val="0"/>
      <w:marBottom w:val="0"/>
      <w:divBdr>
        <w:top w:val="none" w:sz="0" w:space="0" w:color="auto"/>
        <w:left w:val="none" w:sz="0" w:space="0" w:color="auto"/>
        <w:bottom w:val="none" w:sz="0" w:space="0" w:color="auto"/>
        <w:right w:val="none" w:sz="0" w:space="0" w:color="auto"/>
      </w:divBdr>
    </w:div>
    <w:div w:id="1517888456">
      <w:bodyDiv w:val="1"/>
      <w:marLeft w:val="0"/>
      <w:marRight w:val="0"/>
      <w:marTop w:val="0"/>
      <w:marBottom w:val="0"/>
      <w:divBdr>
        <w:top w:val="none" w:sz="0" w:space="0" w:color="auto"/>
        <w:left w:val="none" w:sz="0" w:space="0" w:color="auto"/>
        <w:bottom w:val="none" w:sz="0" w:space="0" w:color="auto"/>
        <w:right w:val="none" w:sz="0" w:space="0" w:color="auto"/>
      </w:divBdr>
    </w:div>
    <w:div w:id="1611161677">
      <w:bodyDiv w:val="1"/>
      <w:marLeft w:val="0"/>
      <w:marRight w:val="0"/>
      <w:marTop w:val="0"/>
      <w:marBottom w:val="0"/>
      <w:divBdr>
        <w:top w:val="none" w:sz="0" w:space="0" w:color="auto"/>
        <w:left w:val="none" w:sz="0" w:space="0" w:color="auto"/>
        <w:bottom w:val="none" w:sz="0" w:space="0" w:color="auto"/>
        <w:right w:val="none" w:sz="0" w:space="0" w:color="auto"/>
      </w:divBdr>
    </w:div>
    <w:div w:id="1749689024">
      <w:bodyDiv w:val="1"/>
      <w:marLeft w:val="0"/>
      <w:marRight w:val="0"/>
      <w:marTop w:val="0"/>
      <w:marBottom w:val="0"/>
      <w:divBdr>
        <w:top w:val="none" w:sz="0" w:space="0" w:color="auto"/>
        <w:left w:val="none" w:sz="0" w:space="0" w:color="auto"/>
        <w:bottom w:val="none" w:sz="0" w:space="0" w:color="auto"/>
        <w:right w:val="none" w:sz="0" w:space="0" w:color="auto"/>
      </w:divBdr>
    </w:div>
    <w:div w:id="1751806572">
      <w:bodyDiv w:val="1"/>
      <w:marLeft w:val="0"/>
      <w:marRight w:val="0"/>
      <w:marTop w:val="0"/>
      <w:marBottom w:val="0"/>
      <w:divBdr>
        <w:top w:val="none" w:sz="0" w:space="0" w:color="auto"/>
        <w:left w:val="none" w:sz="0" w:space="0" w:color="auto"/>
        <w:bottom w:val="none" w:sz="0" w:space="0" w:color="auto"/>
        <w:right w:val="none" w:sz="0" w:space="0" w:color="auto"/>
      </w:divBdr>
    </w:div>
    <w:div w:id="1852865602">
      <w:bodyDiv w:val="1"/>
      <w:marLeft w:val="0"/>
      <w:marRight w:val="0"/>
      <w:marTop w:val="0"/>
      <w:marBottom w:val="0"/>
      <w:divBdr>
        <w:top w:val="none" w:sz="0" w:space="0" w:color="auto"/>
        <w:left w:val="none" w:sz="0" w:space="0" w:color="auto"/>
        <w:bottom w:val="none" w:sz="0" w:space="0" w:color="auto"/>
        <w:right w:val="none" w:sz="0" w:space="0" w:color="auto"/>
      </w:divBdr>
    </w:div>
    <w:div w:id="1971788815">
      <w:bodyDiv w:val="1"/>
      <w:marLeft w:val="0"/>
      <w:marRight w:val="0"/>
      <w:marTop w:val="0"/>
      <w:marBottom w:val="0"/>
      <w:divBdr>
        <w:top w:val="none" w:sz="0" w:space="0" w:color="auto"/>
        <w:left w:val="none" w:sz="0" w:space="0" w:color="auto"/>
        <w:bottom w:val="none" w:sz="0" w:space="0" w:color="auto"/>
        <w:right w:val="none" w:sz="0" w:space="0" w:color="auto"/>
      </w:divBdr>
    </w:div>
    <w:div w:id="1974603452">
      <w:bodyDiv w:val="1"/>
      <w:marLeft w:val="0"/>
      <w:marRight w:val="0"/>
      <w:marTop w:val="0"/>
      <w:marBottom w:val="0"/>
      <w:divBdr>
        <w:top w:val="none" w:sz="0" w:space="0" w:color="auto"/>
        <w:left w:val="none" w:sz="0" w:space="0" w:color="auto"/>
        <w:bottom w:val="none" w:sz="0" w:space="0" w:color="auto"/>
        <w:right w:val="none" w:sz="0" w:space="0" w:color="auto"/>
      </w:divBdr>
    </w:div>
    <w:div w:id="2011057670">
      <w:bodyDiv w:val="1"/>
      <w:marLeft w:val="0"/>
      <w:marRight w:val="0"/>
      <w:marTop w:val="0"/>
      <w:marBottom w:val="0"/>
      <w:divBdr>
        <w:top w:val="none" w:sz="0" w:space="0" w:color="auto"/>
        <w:left w:val="none" w:sz="0" w:space="0" w:color="auto"/>
        <w:bottom w:val="none" w:sz="0" w:space="0" w:color="auto"/>
        <w:right w:val="none" w:sz="0" w:space="0" w:color="auto"/>
      </w:divBdr>
    </w:div>
    <w:div w:id="2021464764">
      <w:bodyDiv w:val="1"/>
      <w:marLeft w:val="0"/>
      <w:marRight w:val="0"/>
      <w:marTop w:val="0"/>
      <w:marBottom w:val="0"/>
      <w:divBdr>
        <w:top w:val="none" w:sz="0" w:space="0" w:color="auto"/>
        <w:left w:val="none" w:sz="0" w:space="0" w:color="auto"/>
        <w:bottom w:val="none" w:sz="0" w:space="0" w:color="auto"/>
        <w:right w:val="none" w:sz="0" w:space="0" w:color="auto"/>
      </w:divBdr>
    </w:div>
    <w:div w:id="2038963998">
      <w:bodyDiv w:val="1"/>
      <w:marLeft w:val="0"/>
      <w:marRight w:val="0"/>
      <w:marTop w:val="0"/>
      <w:marBottom w:val="0"/>
      <w:divBdr>
        <w:top w:val="none" w:sz="0" w:space="0" w:color="auto"/>
        <w:left w:val="none" w:sz="0" w:space="0" w:color="auto"/>
        <w:bottom w:val="none" w:sz="0" w:space="0" w:color="auto"/>
        <w:right w:val="none" w:sz="0" w:space="0" w:color="auto"/>
      </w:divBdr>
    </w:div>
    <w:div w:id="211559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c@poder-judicial.go.cr" TargetMode="Externa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mailto:vec@poder-judicial.go.cr" TargetMode="External"/><Relationship Id="rId17" Type="http://schemas.openxmlformats.org/officeDocument/2006/relationships/image" Target="media/image1.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ec@poder-judicial.go.cr"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c@poder-judicial.go.cr" TargetMode="External"/><Relationship Id="rId24" Type="http://schemas.openxmlformats.org/officeDocument/2006/relationships/oleObject" Target="embeddings/oleObject4.bin"/><Relationship Id="rId5" Type="http://schemas.openxmlformats.org/officeDocument/2006/relationships/numbering" Target="numbering.xml"/><Relationship Id="rId15" Type="http://schemas.openxmlformats.org/officeDocument/2006/relationships/hyperlink" Target="mailto:vec@poder-judicial.go.cr" TargetMode="External"/><Relationship Id="rId23"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c@poder-judicial.go.cr" TargetMode="External"/><Relationship Id="rId22" Type="http://schemas.openxmlformats.org/officeDocument/2006/relationships/oleObject" Target="embeddings/oleObject3.bin"/><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vanguardcr.com/wp-content/uploads/2014/09/PODERJUDICIAL300x300.png" TargetMode="External"/><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0ba3f6-bdcb-4c55-963d-3fe2901bd09b" xsi:nil="true"/>
    <lcf76f155ced4ddcb4097134ff3c332f xmlns="c473d7e0-f710-41ea-b518-f01e04fda40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6C3735387838F41A7653A073F5E8546" ma:contentTypeVersion="13" ma:contentTypeDescription="Crear nuevo documento." ma:contentTypeScope="" ma:versionID="4efd179b4b7c81be62f1ecfde2e07296">
  <xsd:schema xmlns:xsd="http://www.w3.org/2001/XMLSchema" xmlns:xs="http://www.w3.org/2001/XMLSchema" xmlns:p="http://schemas.microsoft.com/office/2006/metadata/properties" xmlns:ns2="c473d7e0-f710-41ea-b518-f01e04fda409" xmlns:ns3="770ba3f6-bdcb-4c55-963d-3fe2901bd09b" targetNamespace="http://schemas.microsoft.com/office/2006/metadata/properties" ma:root="true" ma:fieldsID="8f56d403584a476153bdde2ce3ef99cf" ns2:_="" ns3:_="">
    <xsd:import namespace="c473d7e0-f710-41ea-b518-f01e04fda409"/>
    <xsd:import namespace="770ba3f6-bdcb-4c55-963d-3fe2901bd0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3d7e0-f710-41ea-b518-f01e04fda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ba3f6-bdcb-4c55-963d-3fe2901bd09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8db095-faa9-4ddb-ac36-b99a85b9a6c3}" ma:internalName="TaxCatchAll" ma:showField="CatchAllData" ma:web="770ba3f6-bdcb-4c55-963d-3fe2901bd09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0C259-6062-4B52-864D-78D361BD87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0096AF-B1FC-4D74-A85C-C9F91A6A6683}">
  <ds:schemaRefs>
    <ds:schemaRef ds:uri="http://schemas.openxmlformats.org/officeDocument/2006/bibliography"/>
  </ds:schemaRefs>
</ds:datastoreItem>
</file>

<file path=customXml/itemProps3.xml><?xml version="1.0" encoding="utf-8"?>
<ds:datastoreItem xmlns:ds="http://schemas.openxmlformats.org/officeDocument/2006/customXml" ds:itemID="{FA8B5E43-C0C8-4EFC-ADA5-3DA32CA03705}">
  <ds:schemaRefs>
    <ds:schemaRef ds:uri="http://schemas.microsoft.com/sharepoint/v3/contenttype/forms"/>
  </ds:schemaRefs>
</ds:datastoreItem>
</file>

<file path=customXml/itemProps4.xml><?xml version="1.0" encoding="utf-8"?>
<ds:datastoreItem xmlns:ds="http://schemas.openxmlformats.org/officeDocument/2006/customXml" ds:itemID="{98FA67BF-1AD1-4090-B7B8-1D144AED8A91}"/>
</file>

<file path=docProps/app.xml><?xml version="1.0" encoding="utf-8"?>
<Properties xmlns="http://schemas.openxmlformats.org/officeDocument/2006/extended-properties" xmlns:vt="http://schemas.openxmlformats.org/officeDocument/2006/docPropsVTypes">
  <Template>Normal.dotm</Template>
  <TotalTime>103</TotalTime>
  <Pages>31</Pages>
  <Words>10216</Words>
  <Characters>56188</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Yirleny Valverde Chacón</dc:creator>
  <cp:keywords/>
  <dc:description/>
  <cp:lastModifiedBy>Sonia Zeledón Gutiérrez</cp:lastModifiedBy>
  <cp:revision>28</cp:revision>
  <dcterms:created xsi:type="dcterms:W3CDTF">2023-08-22T16:02:00Z</dcterms:created>
  <dcterms:modified xsi:type="dcterms:W3CDTF">2024-01-12T20:17:00Z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0x010100E6C3735387838F41A7653A073F5E8546</vt:lpwstr>
  </property>
</Properties>
</file>