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F4444" w14:textId="7C615C2F" w:rsidR="00841240" w:rsidRPr="00C822E9" w:rsidRDefault="00F80959" w:rsidP="009C27BC">
      <w:pPr>
        <w:spacing w:line="276" w:lineRule="auto"/>
        <w:jc w:val="center"/>
        <w:rPr>
          <w:rFonts w:ascii="Arial" w:hAnsi="Arial" w:cs="Arial"/>
          <w:b/>
          <w:bCs/>
          <w:sz w:val="20"/>
          <w:szCs w:val="20"/>
          <w:lang w:val="es-ES"/>
        </w:rPr>
      </w:pPr>
      <w:r w:rsidRPr="00C822E9">
        <w:rPr>
          <w:rFonts w:ascii="Arial" w:hAnsi="Arial" w:cs="Arial"/>
          <w:b/>
          <w:bCs/>
          <w:sz w:val="20"/>
          <w:szCs w:val="20"/>
          <w:lang w:val="es-ES"/>
        </w:rPr>
        <w:t>Guía de lineamientos generales para la fiscalización y responsabilidades de la Administración en el proceso de ejecución contractual</w:t>
      </w:r>
    </w:p>
    <w:p w14:paraId="60FA1822" w14:textId="757CB115" w:rsidR="00E05BE0" w:rsidRPr="00C822E9" w:rsidRDefault="00E05BE0" w:rsidP="009C27BC">
      <w:pPr>
        <w:spacing w:line="276" w:lineRule="auto"/>
        <w:jc w:val="both"/>
        <w:rPr>
          <w:rFonts w:ascii="Arial" w:hAnsi="Arial" w:cs="Arial"/>
          <w:b/>
          <w:bCs/>
          <w:sz w:val="20"/>
          <w:szCs w:val="20"/>
          <w:lang w:val="es-ES"/>
        </w:rPr>
      </w:pPr>
    </w:p>
    <w:p w14:paraId="2385C57A" w14:textId="3B4EF6CA" w:rsidR="00A94296" w:rsidRPr="00C822E9" w:rsidRDefault="00E05BE0" w:rsidP="009C27BC">
      <w:pPr>
        <w:spacing w:after="0" w:line="276" w:lineRule="auto"/>
        <w:jc w:val="both"/>
        <w:rPr>
          <w:rStyle w:val="ui-provider"/>
          <w:rFonts w:ascii="Arial" w:hAnsi="Arial" w:cs="Arial"/>
          <w:sz w:val="20"/>
          <w:szCs w:val="20"/>
        </w:rPr>
      </w:pPr>
      <w:r w:rsidRPr="00C822E9">
        <w:rPr>
          <w:rStyle w:val="ui-provider"/>
          <w:rFonts w:ascii="Arial" w:hAnsi="Arial" w:cs="Arial"/>
          <w:sz w:val="20"/>
          <w:szCs w:val="20"/>
        </w:rPr>
        <w:t xml:space="preserve">El objetivo de la presente guía es </w:t>
      </w:r>
      <w:r w:rsidR="004E41DC" w:rsidRPr="00C822E9">
        <w:rPr>
          <w:rStyle w:val="ui-provider"/>
          <w:rFonts w:ascii="Arial" w:hAnsi="Arial" w:cs="Arial"/>
          <w:sz w:val="20"/>
          <w:szCs w:val="20"/>
        </w:rPr>
        <w:t>brindarles</w:t>
      </w:r>
      <w:r w:rsidRPr="00C822E9">
        <w:rPr>
          <w:rStyle w:val="ui-provider"/>
          <w:rFonts w:ascii="Arial" w:hAnsi="Arial" w:cs="Arial"/>
          <w:sz w:val="20"/>
          <w:szCs w:val="20"/>
        </w:rPr>
        <w:t xml:space="preserve"> a las personas supervisora</w:t>
      </w:r>
      <w:r w:rsidR="00103F8C" w:rsidRPr="00C822E9">
        <w:rPr>
          <w:rStyle w:val="ui-provider"/>
          <w:rFonts w:ascii="Arial" w:hAnsi="Arial" w:cs="Arial"/>
          <w:sz w:val="20"/>
          <w:szCs w:val="20"/>
        </w:rPr>
        <w:t>s</w:t>
      </w:r>
      <w:r w:rsidRPr="00C822E9">
        <w:rPr>
          <w:rStyle w:val="ui-provider"/>
          <w:rFonts w:ascii="Arial" w:hAnsi="Arial" w:cs="Arial"/>
          <w:sz w:val="20"/>
          <w:szCs w:val="20"/>
        </w:rPr>
        <w:t xml:space="preserve"> directas, jefaturas y/o personas administradoras regionales, </w:t>
      </w:r>
      <w:r w:rsidR="00A94296" w:rsidRPr="00C822E9">
        <w:rPr>
          <w:rStyle w:val="ui-provider"/>
          <w:rFonts w:ascii="Arial" w:hAnsi="Arial" w:cs="Arial"/>
          <w:sz w:val="20"/>
          <w:szCs w:val="20"/>
        </w:rPr>
        <w:t>encargadas de fiscalizar y dar seguimiento efectivo</w:t>
      </w:r>
      <w:r w:rsidRPr="00C822E9">
        <w:rPr>
          <w:rStyle w:val="ui-provider"/>
          <w:rFonts w:ascii="Arial" w:hAnsi="Arial" w:cs="Arial"/>
          <w:sz w:val="20"/>
          <w:szCs w:val="20"/>
        </w:rPr>
        <w:t xml:space="preserve"> </w:t>
      </w:r>
      <w:r w:rsidR="00A94296" w:rsidRPr="00C822E9">
        <w:rPr>
          <w:rStyle w:val="ui-provider"/>
          <w:rFonts w:ascii="Arial" w:hAnsi="Arial" w:cs="Arial"/>
          <w:sz w:val="20"/>
          <w:szCs w:val="20"/>
        </w:rPr>
        <w:t xml:space="preserve">a las </w:t>
      </w:r>
      <w:r w:rsidRPr="00C822E9">
        <w:rPr>
          <w:rStyle w:val="ui-provider"/>
          <w:rFonts w:ascii="Arial" w:hAnsi="Arial" w:cs="Arial"/>
          <w:sz w:val="20"/>
          <w:szCs w:val="20"/>
        </w:rPr>
        <w:t>contrataciones</w:t>
      </w:r>
      <w:r w:rsidR="00DB7176">
        <w:rPr>
          <w:rStyle w:val="ui-provider"/>
          <w:rFonts w:ascii="Arial" w:hAnsi="Arial" w:cs="Arial"/>
          <w:sz w:val="20"/>
          <w:szCs w:val="20"/>
        </w:rPr>
        <w:t xml:space="preserve"> de bienes obras o servicios</w:t>
      </w:r>
      <w:r w:rsidR="00985DD3">
        <w:rPr>
          <w:rStyle w:val="ui-provider"/>
          <w:rFonts w:ascii="Arial" w:hAnsi="Arial" w:cs="Arial"/>
          <w:sz w:val="20"/>
          <w:szCs w:val="20"/>
        </w:rPr>
        <w:t>,</w:t>
      </w:r>
      <w:r w:rsidRPr="00C822E9">
        <w:rPr>
          <w:rStyle w:val="ui-provider"/>
          <w:rFonts w:ascii="Arial" w:hAnsi="Arial" w:cs="Arial"/>
          <w:sz w:val="20"/>
          <w:szCs w:val="20"/>
        </w:rPr>
        <w:t xml:space="preserve"> una orientación sobre cómo debe</w:t>
      </w:r>
      <w:r w:rsidR="00780B3C">
        <w:rPr>
          <w:rStyle w:val="ui-provider"/>
          <w:rFonts w:ascii="Arial" w:hAnsi="Arial" w:cs="Arial"/>
          <w:sz w:val="20"/>
          <w:szCs w:val="20"/>
        </w:rPr>
        <w:t>rá</w:t>
      </w:r>
      <w:r w:rsidRPr="00C822E9">
        <w:rPr>
          <w:rStyle w:val="ui-provider"/>
          <w:rFonts w:ascii="Arial" w:hAnsi="Arial" w:cs="Arial"/>
          <w:sz w:val="20"/>
          <w:szCs w:val="20"/>
        </w:rPr>
        <w:t>n abordarse algunos de los temas que introduce la nueva normativa</w:t>
      </w:r>
      <w:r w:rsidR="00A94296" w:rsidRPr="00C822E9">
        <w:rPr>
          <w:rStyle w:val="ui-provider"/>
          <w:rFonts w:ascii="Arial" w:hAnsi="Arial" w:cs="Arial"/>
          <w:sz w:val="20"/>
          <w:szCs w:val="20"/>
        </w:rPr>
        <w:t xml:space="preserve"> con respecto a la fiscalización y responsabilidades en la etapa de ejecución contractual.</w:t>
      </w:r>
    </w:p>
    <w:p w14:paraId="317790A7" w14:textId="77777777" w:rsidR="00A94296" w:rsidRPr="00C822E9" w:rsidRDefault="00A94296" w:rsidP="009C27BC">
      <w:pPr>
        <w:spacing w:after="0" w:line="276" w:lineRule="auto"/>
        <w:jc w:val="both"/>
        <w:rPr>
          <w:rStyle w:val="ui-provider"/>
          <w:rFonts w:ascii="Arial" w:hAnsi="Arial" w:cs="Arial"/>
          <w:sz w:val="20"/>
          <w:szCs w:val="20"/>
        </w:rPr>
      </w:pPr>
    </w:p>
    <w:p w14:paraId="52F51A41" w14:textId="0AD7EF63" w:rsidR="00A94296" w:rsidRPr="00C822E9" w:rsidRDefault="00A94296" w:rsidP="009C27BC">
      <w:pPr>
        <w:spacing w:after="0" w:line="276" w:lineRule="auto"/>
        <w:jc w:val="both"/>
        <w:rPr>
          <w:rStyle w:val="ui-provider"/>
          <w:rFonts w:ascii="Arial" w:hAnsi="Arial" w:cs="Arial"/>
          <w:sz w:val="20"/>
          <w:szCs w:val="20"/>
        </w:rPr>
      </w:pPr>
      <w:r w:rsidRPr="00C822E9">
        <w:rPr>
          <w:rStyle w:val="ui-provider"/>
          <w:rFonts w:ascii="Arial" w:hAnsi="Arial" w:cs="Arial"/>
          <w:sz w:val="20"/>
          <w:szCs w:val="20"/>
        </w:rPr>
        <w:t>De previo, cabe señalar que la conducta que se espera de las personas que conducen procedimientos de contratación pública es la regulada en el artículo 8 inciso a) de la Ley General de Contratación Pública (en adelante LGCP),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1907697B" w14:textId="4C665638" w:rsidR="00F03AAA" w:rsidRPr="00C822E9" w:rsidRDefault="00F03AAA" w:rsidP="009C27BC">
      <w:pPr>
        <w:spacing w:after="0" w:line="276" w:lineRule="auto"/>
        <w:jc w:val="both"/>
        <w:rPr>
          <w:rStyle w:val="ui-provider"/>
          <w:rFonts w:ascii="Arial" w:hAnsi="Arial" w:cs="Arial"/>
          <w:sz w:val="20"/>
          <w:szCs w:val="20"/>
        </w:rPr>
      </w:pPr>
    </w:p>
    <w:p w14:paraId="0D068793" w14:textId="502A69D0" w:rsidR="00F03AAA" w:rsidRPr="00C822E9" w:rsidRDefault="00F03AAA" w:rsidP="009C27BC">
      <w:pPr>
        <w:spacing w:after="0" w:line="276" w:lineRule="auto"/>
        <w:jc w:val="both"/>
        <w:rPr>
          <w:rStyle w:val="ui-provider"/>
          <w:rFonts w:ascii="Arial" w:hAnsi="Arial" w:cs="Arial"/>
          <w:sz w:val="20"/>
          <w:szCs w:val="20"/>
        </w:rPr>
      </w:pPr>
      <w:r w:rsidRPr="00C822E9">
        <w:rPr>
          <w:rStyle w:val="ui-provider"/>
          <w:rFonts w:ascii="Arial" w:hAnsi="Arial" w:cs="Arial"/>
          <w:sz w:val="20"/>
          <w:szCs w:val="20"/>
        </w:rPr>
        <w:t xml:space="preserve">Por otro lado, el párrafo segundo del artículo 12 de la LGCP, establece que la Administración está obligada a cumplir con los compromisos adquiridos válidamente en la contratación pública y a realizar las gestiones pertinentes de forma oportuna para que el contratista ejecute en forma </w:t>
      </w:r>
      <w:r w:rsidR="00B21615" w:rsidRPr="00C822E9">
        <w:rPr>
          <w:rStyle w:val="ui-provider"/>
          <w:rFonts w:ascii="Arial" w:hAnsi="Arial" w:cs="Arial"/>
          <w:sz w:val="20"/>
          <w:szCs w:val="20"/>
        </w:rPr>
        <w:t>idónea el objeto pactado.</w:t>
      </w:r>
    </w:p>
    <w:p w14:paraId="1FFD034F" w14:textId="77777777" w:rsidR="00A94296" w:rsidRPr="00C822E9" w:rsidRDefault="00A94296" w:rsidP="009C27BC">
      <w:pPr>
        <w:spacing w:after="0" w:line="276" w:lineRule="auto"/>
        <w:jc w:val="both"/>
        <w:rPr>
          <w:rStyle w:val="ui-provider"/>
          <w:rFonts w:ascii="Arial" w:hAnsi="Arial" w:cs="Arial"/>
          <w:sz w:val="20"/>
          <w:szCs w:val="20"/>
        </w:rPr>
      </w:pPr>
    </w:p>
    <w:p w14:paraId="4874C36B" w14:textId="30BF68D7" w:rsidR="00A94296" w:rsidRPr="00C822E9" w:rsidRDefault="00A94296" w:rsidP="009C27BC">
      <w:pPr>
        <w:spacing w:after="0" w:line="276" w:lineRule="auto"/>
        <w:jc w:val="both"/>
        <w:rPr>
          <w:rStyle w:val="ui-provider"/>
          <w:rFonts w:ascii="Arial" w:hAnsi="Arial" w:cs="Arial"/>
          <w:sz w:val="20"/>
          <w:szCs w:val="20"/>
        </w:rPr>
      </w:pPr>
      <w:r w:rsidRPr="00C822E9">
        <w:rPr>
          <w:rStyle w:val="ui-provider"/>
          <w:rFonts w:ascii="Arial" w:hAnsi="Arial" w:cs="Arial"/>
          <w:sz w:val="20"/>
          <w:szCs w:val="20"/>
        </w:rPr>
        <w:t xml:space="preserve">Es por lo anterior, que a continuación se desarrollaran, los principales </w:t>
      </w:r>
      <w:r w:rsidR="005848AA" w:rsidRPr="00C822E9">
        <w:rPr>
          <w:rStyle w:val="ui-provider"/>
          <w:rFonts w:ascii="Arial" w:hAnsi="Arial" w:cs="Arial"/>
          <w:sz w:val="20"/>
          <w:szCs w:val="20"/>
        </w:rPr>
        <w:t>puntos de fiscalización a tomar en consideración</w:t>
      </w:r>
      <w:r w:rsidR="002673A1" w:rsidRPr="00C822E9">
        <w:rPr>
          <w:rStyle w:val="ui-provider"/>
          <w:rFonts w:ascii="Arial" w:hAnsi="Arial" w:cs="Arial"/>
          <w:sz w:val="20"/>
          <w:szCs w:val="20"/>
        </w:rPr>
        <w:t>,</w:t>
      </w:r>
      <w:r w:rsidR="005848AA" w:rsidRPr="00C822E9">
        <w:rPr>
          <w:rStyle w:val="ui-provider"/>
          <w:rFonts w:ascii="Arial" w:hAnsi="Arial" w:cs="Arial"/>
          <w:sz w:val="20"/>
          <w:szCs w:val="20"/>
        </w:rPr>
        <w:t xml:space="preserve"> </w:t>
      </w:r>
      <w:r w:rsidRPr="00C822E9">
        <w:rPr>
          <w:rStyle w:val="ui-provider"/>
          <w:rFonts w:ascii="Arial" w:hAnsi="Arial" w:cs="Arial"/>
          <w:sz w:val="20"/>
          <w:szCs w:val="20"/>
        </w:rPr>
        <w:t xml:space="preserve">que resultan de importancia en </w:t>
      </w:r>
      <w:r w:rsidR="00F03AAA" w:rsidRPr="00C822E9">
        <w:rPr>
          <w:rStyle w:val="ui-provider"/>
          <w:rFonts w:ascii="Arial" w:hAnsi="Arial" w:cs="Arial"/>
          <w:sz w:val="20"/>
          <w:szCs w:val="20"/>
        </w:rPr>
        <w:t xml:space="preserve">la </w:t>
      </w:r>
      <w:r w:rsidRPr="00C822E9">
        <w:rPr>
          <w:rStyle w:val="ui-provider"/>
          <w:rFonts w:ascii="Arial" w:hAnsi="Arial" w:cs="Arial"/>
          <w:sz w:val="20"/>
          <w:szCs w:val="20"/>
        </w:rPr>
        <w:t>etapa de</w:t>
      </w:r>
      <w:r w:rsidR="00F03AAA" w:rsidRPr="00C822E9">
        <w:rPr>
          <w:rStyle w:val="ui-provider"/>
          <w:rFonts w:ascii="Arial" w:hAnsi="Arial" w:cs="Arial"/>
          <w:sz w:val="20"/>
          <w:szCs w:val="20"/>
        </w:rPr>
        <w:t xml:space="preserve"> ejecución contractual</w:t>
      </w:r>
      <w:r w:rsidRPr="00C822E9">
        <w:rPr>
          <w:rStyle w:val="ui-provider"/>
          <w:rFonts w:ascii="Arial" w:hAnsi="Arial" w:cs="Arial"/>
          <w:sz w:val="20"/>
          <w:szCs w:val="20"/>
        </w:rPr>
        <w:t xml:space="preserve">.  </w:t>
      </w:r>
    </w:p>
    <w:p w14:paraId="2AC6C56A" w14:textId="26903153" w:rsidR="00B95B80" w:rsidRPr="00C822E9" w:rsidRDefault="00B95B80" w:rsidP="009C27BC">
      <w:pPr>
        <w:spacing w:after="0" w:line="276" w:lineRule="auto"/>
        <w:jc w:val="both"/>
        <w:rPr>
          <w:rStyle w:val="ui-provider"/>
          <w:rFonts w:ascii="Arial" w:hAnsi="Arial" w:cs="Arial"/>
          <w:sz w:val="20"/>
          <w:szCs w:val="20"/>
        </w:rPr>
      </w:pPr>
    </w:p>
    <w:p w14:paraId="7D87BC5D" w14:textId="596627BD" w:rsidR="00D5351A" w:rsidRPr="00C822E9" w:rsidRDefault="007E3498" w:rsidP="009C27BC">
      <w:pPr>
        <w:spacing w:after="0" w:line="276" w:lineRule="auto"/>
        <w:jc w:val="both"/>
        <w:rPr>
          <w:rStyle w:val="ui-provider"/>
          <w:rFonts w:ascii="Arial" w:hAnsi="Arial" w:cs="Arial"/>
          <w:b/>
          <w:bCs/>
          <w:sz w:val="20"/>
          <w:szCs w:val="20"/>
        </w:rPr>
      </w:pPr>
      <w:r w:rsidRPr="00C822E9">
        <w:rPr>
          <w:rStyle w:val="ui-provider"/>
          <w:rFonts w:ascii="Arial" w:hAnsi="Arial" w:cs="Arial"/>
          <w:b/>
          <w:bCs/>
          <w:sz w:val="20"/>
          <w:szCs w:val="20"/>
        </w:rPr>
        <w:t xml:space="preserve">Términos y </w:t>
      </w:r>
      <w:r w:rsidR="002673A1" w:rsidRPr="00C822E9">
        <w:rPr>
          <w:rStyle w:val="ui-provider"/>
          <w:rFonts w:ascii="Arial" w:hAnsi="Arial" w:cs="Arial"/>
          <w:b/>
          <w:bCs/>
          <w:sz w:val="20"/>
          <w:szCs w:val="20"/>
        </w:rPr>
        <w:t>d</w:t>
      </w:r>
      <w:r w:rsidR="00D5351A" w:rsidRPr="00C822E9">
        <w:rPr>
          <w:rStyle w:val="ui-provider"/>
          <w:rFonts w:ascii="Arial" w:hAnsi="Arial" w:cs="Arial"/>
          <w:b/>
          <w:bCs/>
          <w:sz w:val="20"/>
          <w:szCs w:val="20"/>
        </w:rPr>
        <w:t>efinicione</w:t>
      </w:r>
      <w:r w:rsidR="00B95B80" w:rsidRPr="00C822E9">
        <w:rPr>
          <w:rStyle w:val="ui-provider"/>
          <w:rFonts w:ascii="Arial" w:hAnsi="Arial" w:cs="Arial"/>
          <w:b/>
          <w:bCs/>
          <w:sz w:val="20"/>
          <w:szCs w:val="20"/>
        </w:rPr>
        <w:t>s</w:t>
      </w:r>
    </w:p>
    <w:p w14:paraId="314710ED" w14:textId="124DACDB" w:rsidR="007E3498" w:rsidRPr="00C822E9" w:rsidRDefault="007E3498" w:rsidP="009C27BC">
      <w:pPr>
        <w:pStyle w:val="NormalWeb"/>
        <w:spacing w:after="240" w:afterAutospacing="0" w:line="276" w:lineRule="auto"/>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En este apartado se describen algunos términos importantes para la comprensión de esta guía.</w:t>
      </w:r>
    </w:p>
    <w:p w14:paraId="0ADB15A1" w14:textId="179894E3" w:rsidR="007E3498" w:rsidRPr="00C822E9" w:rsidRDefault="007E3498" w:rsidP="009C27BC">
      <w:pPr>
        <w:spacing w:before="100" w:beforeAutospacing="1" w:after="100" w:afterAutospacing="1" w:line="276" w:lineRule="auto"/>
        <w:jc w:val="both"/>
        <w:rPr>
          <w:rStyle w:val="ui-provider"/>
          <w:rFonts w:ascii="Arial" w:hAnsi="Arial" w:cs="Arial"/>
          <w:sz w:val="20"/>
          <w:szCs w:val="20"/>
        </w:rPr>
      </w:pPr>
      <w:r w:rsidRPr="00C822E9">
        <w:rPr>
          <w:rStyle w:val="ui-provider"/>
          <w:rFonts w:ascii="Arial" w:hAnsi="Arial" w:cs="Arial"/>
          <w:b/>
          <w:bCs/>
          <w:sz w:val="20"/>
          <w:szCs w:val="20"/>
        </w:rPr>
        <w:t>Pliego de condiciones:</w:t>
      </w:r>
      <w:r w:rsidRPr="00C822E9">
        <w:rPr>
          <w:rStyle w:val="ui-provider"/>
          <w:rFonts w:ascii="Arial" w:hAnsi="Arial" w:cs="Arial"/>
          <w:sz w:val="20"/>
          <w:szCs w:val="20"/>
        </w:rPr>
        <w:t> Es el conjunto de normas que rigen un proceso de contratación en específico, así como del eventual contrato, en los que se señalan las condiciones objetivas, plazos y procedimientos dentro de los cuales los potenciales oferentes deben formular su oferta para participar en el procedimiento de contratación pública.  </w:t>
      </w:r>
    </w:p>
    <w:p w14:paraId="53948934" w14:textId="2C0E5EAA" w:rsidR="005810B8" w:rsidRPr="00C822E9" w:rsidRDefault="005810B8" w:rsidP="009C27BC">
      <w:pPr>
        <w:spacing w:before="100" w:beforeAutospacing="1" w:after="100" w:afterAutospacing="1" w:line="276" w:lineRule="auto"/>
        <w:jc w:val="both"/>
        <w:rPr>
          <w:rStyle w:val="ui-provider"/>
          <w:rFonts w:ascii="Arial" w:hAnsi="Arial" w:cs="Arial"/>
          <w:sz w:val="20"/>
          <w:szCs w:val="20"/>
        </w:rPr>
      </w:pPr>
      <w:r w:rsidRPr="00C822E9">
        <w:rPr>
          <w:rStyle w:val="ui-provider"/>
          <w:rFonts w:ascii="Arial" w:hAnsi="Arial" w:cs="Arial"/>
          <w:b/>
          <w:bCs/>
          <w:sz w:val="20"/>
          <w:szCs w:val="20"/>
        </w:rPr>
        <w:t>Contrato:</w:t>
      </w:r>
      <w:r w:rsidR="0070250A" w:rsidRPr="00C822E9">
        <w:rPr>
          <w:rStyle w:val="ui-provider"/>
          <w:rFonts w:ascii="Arial" w:hAnsi="Arial" w:cs="Arial"/>
          <w:b/>
          <w:bCs/>
          <w:sz w:val="20"/>
          <w:szCs w:val="20"/>
        </w:rPr>
        <w:t xml:space="preserve"> </w:t>
      </w:r>
      <w:r w:rsidR="0070250A" w:rsidRPr="00C822E9">
        <w:rPr>
          <w:rStyle w:val="ui-provider"/>
          <w:rFonts w:ascii="Arial" w:hAnsi="Arial" w:cs="Arial"/>
          <w:sz w:val="20"/>
          <w:szCs w:val="20"/>
        </w:rPr>
        <w:t>Es una de las formas de adquirir obligaciones. El contrato es el convenio obligatorio, entre dos o más partes, relativo a un servicio, materia, obra, proced</w:t>
      </w:r>
      <w:r w:rsidR="002673A1" w:rsidRPr="00C822E9">
        <w:rPr>
          <w:rStyle w:val="ui-provider"/>
          <w:rFonts w:ascii="Arial" w:hAnsi="Arial" w:cs="Arial"/>
          <w:sz w:val="20"/>
          <w:szCs w:val="20"/>
        </w:rPr>
        <w:t>imiento</w:t>
      </w:r>
      <w:r w:rsidR="0070250A" w:rsidRPr="00C822E9">
        <w:rPr>
          <w:rStyle w:val="ui-provider"/>
          <w:rFonts w:ascii="Arial" w:hAnsi="Arial" w:cs="Arial"/>
          <w:sz w:val="20"/>
          <w:szCs w:val="20"/>
        </w:rPr>
        <w:t xml:space="preserve"> o caso. Debe originarse en una declaración libre de voluntad. Tiene fuerza de ley entre las partes. Es </w:t>
      </w:r>
      <w:r w:rsidR="00DB7176">
        <w:rPr>
          <w:rStyle w:val="ui-provider"/>
          <w:rFonts w:ascii="Arial" w:hAnsi="Arial" w:cs="Arial"/>
          <w:sz w:val="20"/>
          <w:szCs w:val="20"/>
        </w:rPr>
        <w:t xml:space="preserve">la </w:t>
      </w:r>
      <w:r w:rsidR="0070250A" w:rsidRPr="00C822E9">
        <w:rPr>
          <w:rStyle w:val="ui-provider"/>
          <w:rFonts w:ascii="Arial" w:hAnsi="Arial" w:cs="Arial"/>
          <w:sz w:val="20"/>
          <w:szCs w:val="20"/>
        </w:rPr>
        <w:t xml:space="preserve">forma en </w:t>
      </w:r>
      <w:r w:rsidR="00DB7176">
        <w:rPr>
          <w:rStyle w:val="ui-provider"/>
          <w:rFonts w:ascii="Arial" w:hAnsi="Arial" w:cs="Arial"/>
          <w:sz w:val="20"/>
          <w:szCs w:val="20"/>
        </w:rPr>
        <w:t xml:space="preserve">que </w:t>
      </w:r>
      <w:r w:rsidR="0070250A" w:rsidRPr="00C822E9">
        <w:rPr>
          <w:rStyle w:val="ui-provider"/>
          <w:rFonts w:ascii="Arial" w:hAnsi="Arial" w:cs="Arial"/>
          <w:sz w:val="20"/>
          <w:szCs w:val="20"/>
        </w:rPr>
        <w:t xml:space="preserve">dos o más partes </w:t>
      </w:r>
      <w:r w:rsidR="002673A1" w:rsidRPr="00C822E9">
        <w:rPr>
          <w:rStyle w:val="ui-provider"/>
          <w:rFonts w:ascii="Arial" w:hAnsi="Arial" w:cs="Arial"/>
          <w:sz w:val="20"/>
          <w:szCs w:val="20"/>
        </w:rPr>
        <w:t>s</w:t>
      </w:r>
      <w:r w:rsidR="0070250A" w:rsidRPr="00C822E9">
        <w:rPr>
          <w:rStyle w:val="ui-provider"/>
          <w:rFonts w:ascii="Arial" w:hAnsi="Arial" w:cs="Arial"/>
          <w:sz w:val="20"/>
          <w:szCs w:val="20"/>
        </w:rPr>
        <w:t>e relacionan y surgen para ellas efectos jurídicos como consecuencia de relación. No obliga a terceros.</w:t>
      </w:r>
    </w:p>
    <w:p w14:paraId="2F16FCC5" w14:textId="35E5BE46" w:rsidR="00B95B80" w:rsidRPr="00C822E9" w:rsidRDefault="00B95B80" w:rsidP="009C27BC">
      <w:pPr>
        <w:spacing w:after="0" w:line="276" w:lineRule="auto"/>
        <w:jc w:val="both"/>
        <w:rPr>
          <w:rStyle w:val="ui-provider"/>
          <w:rFonts w:ascii="Arial" w:hAnsi="Arial" w:cs="Arial"/>
          <w:sz w:val="20"/>
          <w:szCs w:val="20"/>
        </w:rPr>
      </w:pPr>
      <w:r w:rsidRPr="00C822E9">
        <w:rPr>
          <w:rStyle w:val="ui-provider"/>
          <w:rFonts w:ascii="Arial" w:hAnsi="Arial" w:cs="Arial"/>
          <w:b/>
          <w:bCs/>
          <w:sz w:val="20"/>
          <w:szCs w:val="20"/>
        </w:rPr>
        <w:lastRenderedPageBreak/>
        <w:t>Fiscalizador</w:t>
      </w:r>
      <w:r w:rsidR="002673A1" w:rsidRPr="00C822E9">
        <w:rPr>
          <w:rStyle w:val="ui-provider"/>
          <w:rFonts w:ascii="Arial" w:hAnsi="Arial" w:cs="Arial"/>
          <w:b/>
          <w:bCs/>
          <w:sz w:val="20"/>
          <w:szCs w:val="20"/>
        </w:rPr>
        <w:t xml:space="preserve"> del contrato</w:t>
      </w:r>
      <w:r w:rsidR="0070250A" w:rsidRPr="00C822E9">
        <w:rPr>
          <w:rStyle w:val="ui-provider"/>
          <w:rFonts w:ascii="Arial" w:hAnsi="Arial" w:cs="Arial"/>
          <w:b/>
          <w:bCs/>
          <w:sz w:val="20"/>
          <w:szCs w:val="20"/>
        </w:rPr>
        <w:t xml:space="preserve">: </w:t>
      </w:r>
      <w:r w:rsidR="002673A1" w:rsidRPr="00C822E9">
        <w:rPr>
          <w:rStyle w:val="ui-provider"/>
          <w:rFonts w:ascii="Arial" w:hAnsi="Arial" w:cs="Arial"/>
          <w:sz w:val="20"/>
          <w:szCs w:val="20"/>
        </w:rPr>
        <w:t xml:space="preserve">La Administración ostenta el </w:t>
      </w:r>
      <w:r w:rsidR="00CA2C7F">
        <w:rPr>
          <w:rStyle w:val="ui-provider"/>
          <w:rFonts w:ascii="Arial" w:hAnsi="Arial" w:cs="Arial"/>
          <w:sz w:val="20"/>
          <w:szCs w:val="20"/>
        </w:rPr>
        <w:t>deber</w:t>
      </w:r>
      <w:r w:rsidR="002673A1" w:rsidRPr="00C822E9">
        <w:rPr>
          <w:rStyle w:val="ui-provider"/>
          <w:rFonts w:ascii="Arial" w:hAnsi="Arial" w:cs="Arial"/>
          <w:sz w:val="20"/>
          <w:szCs w:val="20"/>
        </w:rPr>
        <w:t xml:space="preserve"> de fiscalización de la buena marcha del contrato. A efecto de verificar la correcta ejecución del contrato, debe designar un fiscalizador y el contratista debe brindarle todas las facilidades que requiera a fin de que pueda cumplir a cabalidad con su cometido. El fiscalizador por su parte asume una gran responsabilidad pues en caso de incumplimiento contractual podría incurrir en responsabilidad disciplinaria</w:t>
      </w:r>
      <w:r w:rsidR="00DB7176">
        <w:rPr>
          <w:rStyle w:val="ui-provider"/>
          <w:rFonts w:ascii="Arial" w:hAnsi="Arial" w:cs="Arial"/>
          <w:sz w:val="20"/>
          <w:szCs w:val="20"/>
        </w:rPr>
        <w:t xml:space="preserve"> (sanción administrativa, civil, penal).</w:t>
      </w:r>
    </w:p>
    <w:p w14:paraId="4E7C6E5C" w14:textId="77777777" w:rsidR="0070250A" w:rsidRPr="00C822E9" w:rsidRDefault="0070250A" w:rsidP="009C27BC">
      <w:pPr>
        <w:spacing w:after="0" w:line="276" w:lineRule="auto"/>
        <w:jc w:val="both"/>
        <w:rPr>
          <w:rStyle w:val="ui-provider"/>
          <w:rFonts w:ascii="Arial" w:hAnsi="Arial" w:cs="Arial"/>
          <w:sz w:val="20"/>
          <w:szCs w:val="20"/>
        </w:rPr>
      </w:pPr>
    </w:p>
    <w:p w14:paraId="251D51B4" w14:textId="0BF02B31" w:rsidR="0070250A" w:rsidRPr="00C822E9" w:rsidRDefault="0070250A" w:rsidP="009C27BC">
      <w:pPr>
        <w:spacing w:after="0" w:line="276" w:lineRule="auto"/>
        <w:jc w:val="both"/>
        <w:rPr>
          <w:rStyle w:val="ui-provider"/>
          <w:rFonts w:ascii="Arial" w:hAnsi="Arial" w:cs="Arial"/>
          <w:sz w:val="20"/>
          <w:szCs w:val="20"/>
        </w:rPr>
      </w:pPr>
      <w:r w:rsidRPr="00C822E9">
        <w:rPr>
          <w:rStyle w:val="ui-provider"/>
          <w:rFonts w:ascii="Arial" w:hAnsi="Arial" w:cs="Arial"/>
          <w:b/>
          <w:bCs/>
          <w:sz w:val="20"/>
          <w:szCs w:val="20"/>
        </w:rPr>
        <w:t>Contratista:</w:t>
      </w:r>
      <w:r w:rsidR="00852F4E" w:rsidRPr="00C822E9">
        <w:rPr>
          <w:rStyle w:val="ui-provider"/>
          <w:rFonts w:ascii="Arial" w:hAnsi="Arial" w:cs="Arial"/>
          <w:b/>
          <w:bCs/>
          <w:sz w:val="20"/>
          <w:szCs w:val="20"/>
        </w:rPr>
        <w:t xml:space="preserve"> </w:t>
      </w:r>
      <w:r w:rsidR="00852F4E" w:rsidRPr="00C822E9">
        <w:rPr>
          <w:rStyle w:val="ui-provider"/>
          <w:rFonts w:ascii="Arial" w:hAnsi="Arial" w:cs="Arial"/>
          <w:sz w:val="20"/>
          <w:szCs w:val="20"/>
        </w:rPr>
        <w:t xml:space="preserve">El que toma a su cargo, por contrato, la ejecución de </w:t>
      </w:r>
      <w:r w:rsidR="002673A1" w:rsidRPr="00C822E9">
        <w:rPr>
          <w:rStyle w:val="ui-provider"/>
          <w:rFonts w:ascii="Arial" w:hAnsi="Arial" w:cs="Arial"/>
          <w:sz w:val="20"/>
          <w:szCs w:val="20"/>
        </w:rPr>
        <w:t>al</w:t>
      </w:r>
      <w:r w:rsidR="00852F4E" w:rsidRPr="00C822E9">
        <w:rPr>
          <w:rStyle w:val="ui-provider"/>
          <w:rFonts w:ascii="Arial" w:hAnsi="Arial" w:cs="Arial"/>
          <w:sz w:val="20"/>
          <w:szCs w:val="20"/>
        </w:rPr>
        <w:t>guna cosa. Persona que celebra un contrato con el Estado,</w:t>
      </w:r>
      <w:r w:rsidR="002673A1" w:rsidRPr="00C822E9">
        <w:rPr>
          <w:rStyle w:val="ui-provider"/>
          <w:rFonts w:ascii="Arial" w:hAnsi="Arial" w:cs="Arial"/>
          <w:sz w:val="20"/>
          <w:szCs w:val="20"/>
        </w:rPr>
        <w:t xml:space="preserve"> </w:t>
      </w:r>
      <w:r w:rsidR="00852F4E" w:rsidRPr="00C822E9">
        <w:rPr>
          <w:rStyle w:val="ui-provider"/>
          <w:rFonts w:ascii="Arial" w:hAnsi="Arial" w:cs="Arial"/>
          <w:sz w:val="20"/>
          <w:szCs w:val="20"/>
        </w:rPr>
        <w:t>para el suministro de obras</w:t>
      </w:r>
      <w:r w:rsidR="002673A1" w:rsidRPr="00C822E9">
        <w:rPr>
          <w:rStyle w:val="ui-provider"/>
          <w:rFonts w:ascii="Arial" w:hAnsi="Arial" w:cs="Arial"/>
          <w:sz w:val="20"/>
          <w:szCs w:val="20"/>
        </w:rPr>
        <w:t>, bienes</w:t>
      </w:r>
      <w:r w:rsidR="00852F4E" w:rsidRPr="00C822E9">
        <w:rPr>
          <w:rStyle w:val="ui-provider"/>
          <w:rFonts w:ascii="Arial" w:hAnsi="Arial" w:cs="Arial"/>
          <w:sz w:val="20"/>
          <w:szCs w:val="20"/>
        </w:rPr>
        <w:t xml:space="preserve"> o servicios</w:t>
      </w:r>
      <w:r w:rsidR="001E3A4E" w:rsidRPr="00C822E9">
        <w:rPr>
          <w:rStyle w:val="ui-provider"/>
          <w:rFonts w:ascii="Arial" w:hAnsi="Arial" w:cs="Arial"/>
          <w:sz w:val="20"/>
          <w:szCs w:val="20"/>
        </w:rPr>
        <w:t>.</w:t>
      </w:r>
      <w:r w:rsidR="00852F4E" w:rsidRPr="00C822E9">
        <w:rPr>
          <w:rStyle w:val="ui-provider"/>
          <w:rFonts w:ascii="Arial" w:hAnsi="Arial" w:cs="Arial"/>
          <w:sz w:val="20"/>
          <w:szCs w:val="20"/>
        </w:rPr>
        <w:t xml:space="preserve"> </w:t>
      </w:r>
    </w:p>
    <w:p w14:paraId="4B126CF3" w14:textId="33121541" w:rsidR="00B95B80" w:rsidRPr="00C822E9" w:rsidRDefault="00B95B80" w:rsidP="009C27BC">
      <w:pPr>
        <w:spacing w:after="0" w:line="276" w:lineRule="auto"/>
        <w:jc w:val="both"/>
        <w:rPr>
          <w:rStyle w:val="ui-provider"/>
          <w:rFonts w:ascii="Arial" w:hAnsi="Arial" w:cs="Arial"/>
          <w:b/>
          <w:bCs/>
          <w:sz w:val="20"/>
          <w:szCs w:val="20"/>
        </w:rPr>
      </w:pPr>
    </w:p>
    <w:p w14:paraId="7309969B" w14:textId="19934E04" w:rsidR="00456FFE" w:rsidRPr="00C822E9" w:rsidRDefault="001E3A4E" w:rsidP="009C27BC">
      <w:pPr>
        <w:spacing w:after="0" w:line="276" w:lineRule="auto"/>
        <w:jc w:val="both"/>
        <w:rPr>
          <w:rStyle w:val="nfasis"/>
          <w:rFonts w:ascii="Arial" w:hAnsi="Arial" w:cs="Arial"/>
          <w:i w:val="0"/>
          <w:iCs w:val="0"/>
          <w:sz w:val="20"/>
          <w:szCs w:val="20"/>
          <w:bdr w:val="none" w:sz="0" w:space="0" w:color="auto" w:frame="1"/>
          <w:shd w:val="clear" w:color="auto" w:fill="FFFFFF"/>
        </w:rPr>
      </w:pPr>
      <w:r w:rsidRPr="00C822E9">
        <w:rPr>
          <w:rStyle w:val="ui-provider"/>
          <w:rFonts w:ascii="Arial" w:hAnsi="Arial" w:cs="Arial"/>
          <w:b/>
          <w:bCs/>
          <w:sz w:val="20"/>
          <w:szCs w:val="20"/>
        </w:rPr>
        <w:t xml:space="preserve">Subproceso de </w:t>
      </w:r>
      <w:r w:rsidR="00B95B80" w:rsidRPr="00C822E9">
        <w:rPr>
          <w:rStyle w:val="ui-provider"/>
          <w:rFonts w:ascii="Arial" w:hAnsi="Arial" w:cs="Arial"/>
          <w:b/>
          <w:bCs/>
          <w:sz w:val="20"/>
          <w:szCs w:val="20"/>
        </w:rPr>
        <w:t>Verificación y Ejecución Contractual</w:t>
      </w:r>
      <w:r w:rsidR="005848AA" w:rsidRPr="00C822E9">
        <w:rPr>
          <w:rStyle w:val="ui-provider"/>
          <w:rFonts w:ascii="Arial" w:hAnsi="Arial" w:cs="Arial"/>
          <w:b/>
          <w:bCs/>
          <w:sz w:val="20"/>
          <w:szCs w:val="20"/>
        </w:rPr>
        <w:t xml:space="preserve"> (VEC)</w:t>
      </w:r>
      <w:r w:rsidR="00456FFE" w:rsidRPr="00C822E9">
        <w:rPr>
          <w:rStyle w:val="ui-provider"/>
          <w:rFonts w:ascii="Arial" w:hAnsi="Arial" w:cs="Arial"/>
          <w:b/>
          <w:bCs/>
          <w:sz w:val="20"/>
          <w:szCs w:val="20"/>
        </w:rPr>
        <w:t xml:space="preserve">: </w:t>
      </w:r>
      <w:r w:rsidR="00CA2C7F">
        <w:rPr>
          <w:rStyle w:val="nfasis"/>
          <w:rFonts w:ascii="Arial" w:hAnsi="Arial" w:cs="Arial"/>
          <w:i w:val="0"/>
          <w:iCs w:val="0"/>
          <w:sz w:val="20"/>
          <w:szCs w:val="20"/>
          <w:bdr w:val="none" w:sz="0" w:space="0" w:color="auto" w:frame="1"/>
          <w:shd w:val="clear" w:color="auto" w:fill="FFFFFF"/>
        </w:rPr>
        <w:t xml:space="preserve">Despacho </w:t>
      </w:r>
      <w:r w:rsidR="00456FFE" w:rsidRPr="00C822E9">
        <w:rPr>
          <w:rStyle w:val="nfasis"/>
          <w:rFonts w:ascii="Arial" w:hAnsi="Arial" w:cs="Arial"/>
          <w:i w:val="0"/>
          <w:iCs w:val="0"/>
          <w:sz w:val="20"/>
          <w:szCs w:val="20"/>
          <w:bdr w:val="none" w:sz="0" w:space="0" w:color="auto" w:frame="1"/>
          <w:shd w:val="clear" w:color="auto" w:fill="FFFFFF"/>
        </w:rPr>
        <w:t>encargado del control de cumplimiento de las obligaciones asumidas por los contratistas.  Es</w:t>
      </w:r>
      <w:r w:rsidRPr="00C822E9">
        <w:rPr>
          <w:rStyle w:val="nfasis"/>
          <w:rFonts w:ascii="Arial" w:hAnsi="Arial" w:cs="Arial"/>
          <w:i w:val="0"/>
          <w:iCs w:val="0"/>
          <w:sz w:val="20"/>
          <w:szCs w:val="20"/>
          <w:bdr w:val="none" w:sz="0" w:space="0" w:color="auto" w:frame="1"/>
          <w:shd w:val="clear" w:color="auto" w:fill="FFFFFF"/>
        </w:rPr>
        <w:t xml:space="preserve"> el</w:t>
      </w:r>
      <w:r w:rsidR="00456FFE" w:rsidRPr="00C822E9">
        <w:rPr>
          <w:rStyle w:val="nfasis"/>
          <w:rFonts w:ascii="Arial" w:hAnsi="Arial" w:cs="Arial"/>
          <w:i w:val="0"/>
          <w:iCs w:val="0"/>
          <w:sz w:val="20"/>
          <w:szCs w:val="20"/>
          <w:bdr w:val="none" w:sz="0" w:space="0" w:color="auto" w:frame="1"/>
          <w:shd w:val="clear" w:color="auto" w:fill="FFFFFF"/>
        </w:rPr>
        <w:t xml:space="preserve"> responsable de desplegar los actos de</w:t>
      </w:r>
      <w:r w:rsidR="00CA2C7F">
        <w:rPr>
          <w:rStyle w:val="nfasis"/>
          <w:rFonts w:ascii="Arial" w:hAnsi="Arial" w:cs="Arial"/>
          <w:i w:val="0"/>
          <w:iCs w:val="0"/>
          <w:sz w:val="20"/>
          <w:szCs w:val="20"/>
          <w:bdr w:val="none" w:sz="0" w:space="0" w:color="auto" w:frame="1"/>
          <w:shd w:val="clear" w:color="auto" w:fill="FFFFFF"/>
        </w:rPr>
        <w:t xml:space="preserve"> fiscalización y</w:t>
      </w:r>
      <w:r w:rsidR="00456FFE" w:rsidRPr="00C822E9">
        <w:rPr>
          <w:rStyle w:val="nfasis"/>
          <w:rFonts w:ascii="Arial" w:hAnsi="Arial" w:cs="Arial"/>
          <w:i w:val="0"/>
          <w:iCs w:val="0"/>
          <w:sz w:val="20"/>
          <w:szCs w:val="20"/>
          <w:bdr w:val="none" w:sz="0" w:space="0" w:color="auto" w:frame="1"/>
          <w:shd w:val="clear" w:color="auto" w:fill="FFFFFF"/>
        </w:rPr>
        <w:t xml:space="preserve"> verificación necesarios para establecer </w:t>
      </w:r>
      <w:r w:rsidR="00CA2C7F">
        <w:rPr>
          <w:rStyle w:val="nfasis"/>
          <w:rFonts w:ascii="Arial" w:hAnsi="Arial" w:cs="Arial"/>
          <w:i w:val="0"/>
          <w:iCs w:val="0"/>
          <w:sz w:val="20"/>
          <w:szCs w:val="20"/>
          <w:bdr w:val="none" w:sz="0" w:space="0" w:color="auto" w:frame="1"/>
          <w:shd w:val="clear" w:color="auto" w:fill="FFFFFF"/>
        </w:rPr>
        <w:t xml:space="preserve">lograr o asegurar </w:t>
      </w:r>
      <w:r w:rsidR="00456FFE" w:rsidRPr="00C822E9">
        <w:rPr>
          <w:rStyle w:val="nfasis"/>
          <w:rFonts w:ascii="Arial" w:hAnsi="Arial" w:cs="Arial"/>
          <w:i w:val="0"/>
          <w:iCs w:val="0"/>
          <w:sz w:val="20"/>
          <w:szCs w:val="20"/>
          <w:bdr w:val="none" w:sz="0" w:space="0" w:color="auto" w:frame="1"/>
          <w:shd w:val="clear" w:color="auto" w:fill="FFFFFF"/>
        </w:rPr>
        <w:t>que la Administración recib</w:t>
      </w:r>
      <w:r w:rsidRPr="00C822E9">
        <w:rPr>
          <w:rStyle w:val="nfasis"/>
          <w:rFonts w:ascii="Arial" w:hAnsi="Arial" w:cs="Arial"/>
          <w:i w:val="0"/>
          <w:iCs w:val="0"/>
          <w:sz w:val="20"/>
          <w:szCs w:val="20"/>
          <w:bdr w:val="none" w:sz="0" w:space="0" w:color="auto" w:frame="1"/>
          <w:shd w:val="clear" w:color="auto" w:fill="FFFFFF"/>
        </w:rPr>
        <w:t>a</w:t>
      </w:r>
      <w:r w:rsidR="00456FFE" w:rsidRPr="00C822E9">
        <w:rPr>
          <w:rStyle w:val="nfasis"/>
          <w:rFonts w:ascii="Arial" w:hAnsi="Arial" w:cs="Arial"/>
          <w:i w:val="0"/>
          <w:iCs w:val="0"/>
          <w:sz w:val="20"/>
          <w:szCs w:val="20"/>
          <w:bdr w:val="none" w:sz="0" w:space="0" w:color="auto" w:frame="1"/>
          <w:shd w:val="clear" w:color="auto" w:fill="FFFFFF"/>
        </w:rPr>
        <w:t xml:space="preserve"> los bienes, obras o servicios dentro de las condiciones de </w:t>
      </w:r>
      <w:r w:rsidR="00CA2C7F">
        <w:rPr>
          <w:rStyle w:val="nfasis"/>
          <w:rFonts w:ascii="Arial" w:hAnsi="Arial" w:cs="Arial"/>
          <w:i w:val="0"/>
          <w:iCs w:val="0"/>
          <w:sz w:val="20"/>
          <w:szCs w:val="20"/>
          <w:bdr w:val="none" w:sz="0" w:space="0" w:color="auto" w:frame="1"/>
          <w:shd w:val="clear" w:color="auto" w:fill="FFFFFF"/>
        </w:rPr>
        <w:t xml:space="preserve">cantidad, </w:t>
      </w:r>
      <w:r w:rsidR="00456FFE" w:rsidRPr="00C822E9">
        <w:rPr>
          <w:rStyle w:val="nfasis"/>
          <w:rFonts w:ascii="Arial" w:hAnsi="Arial" w:cs="Arial"/>
          <w:i w:val="0"/>
          <w:iCs w:val="0"/>
          <w:sz w:val="20"/>
          <w:szCs w:val="20"/>
          <w:bdr w:val="none" w:sz="0" w:space="0" w:color="auto" w:frame="1"/>
          <w:shd w:val="clear" w:color="auto" w:fill="FFFFFF"/>
        </w:rPr>
        <w:t>calidad, plazo y demás condiciones acordadas.</w:t>
      </w:r>
    </w:p>
    <w:p w14:paraId="2720D4CF" w14:textId="77777777" w:rsidR="005848AA" w:rsidRPr="00C822E9" w:rsidRDefault="005848AA" w:rsidP="009C27BC">
      <w:pPr>
        <w:spacing w:before="100" w:beforeAutospacing="1" w:after="100" w:afterAutospacing="1" w:line="276" w:lineRule="auto"/>
        <w:rPr>
          <w:rStyle w:val="ui-provider"/>
          <w:rFonts w:ascii="Arial" w:hAnsi="Arial" w:cs="Arial"/>
          <w:sz w:val="20"/>
          <w:szCs w:val="20"/>
        </w:rPr>
      </w:pPr>
      <w:r w:rsidRPr="00C822E9">
        <w:rPr>
          <w:rStyle w:val="ui-provider"/>
          <w:rFonts w:ascii="Arial" w:hAnsi="Arial" w:cs="Arial"/>
          <w:b/>
          <w:bCs/>
          <w:sz w:val="20"/>
          <w:szCs w:val="20"/>
        </w:rPr>
        <w:t>LGCP:</w:t>
      </w:r>
      <w:r w:rsidRPr="00C822E9">
        <w:rPr>
          <w:rStyle w:val="ui-provider"/>
          <w:rFonts w:ascii="Arial" w:hAnsi="Arial" w:cs="Arial"/>
          <w:sz w:val="20"/>
          <w:szCs w:val="20"/>
        </w:rPr>
        <w:t xml:space="preserve"> Ley General Contratación Pública.</w:t>
      </w:r>
    </w:p>
    <w:p w14:paraId="3190DE52" w14:textId="476126B2" w:rsidR="005848AA" w:rsidRDefault="005848AA" w:rsidP="009C27BC">
      <w:pPr>
        <w:spacing w:before="100" w:beforeAutospacing="1" w:after="100" w:afterAutospacing="1" w:line="276" w:lineRule="auto"/>
        <w:rPr>
          <w:rStyle w:val="ui-provider"/>
          <w:rFonts w:ascii="Arial" w:hAnsi="Arial" w:cs="Arial"/>
          <w:sz w:val="20"/>
          <w:szCs w:val="20"/>
        </w:rPr>
      </w:pPr>
      <w:r w:rsidRPr="00C822E9">
        <w:rPr>
          <w:rStyle w:val="ui-provider"/>
          <w:rFonts w:ascii="Arial" w:hAnsi="Arial" w:cs="Arial"/>
          <w:b/>
          <w:bCs/>
          <w:sz w:val="20"/>
          <w:szCs w:val="20"/>
        </w:rPr>
        <w:t>RLGCP</w:t>
      </w:r>
      <w:r w:rsidRPr="00C822E9">
        <w:rPr>
          <w:rStyle w:val="ui-provider"/>
          <w:rFonts w:ascii="Arial" w:hAnsi="Arial" w:cs="Arial"/>
          <w:sz w:val="20"/>
          <w:szCs w:val="20"/>
        </w:rPr>
        <w:t>: Reglamento a la Ley General Contratación Pública.</w:t>
      </w:r>
    </w:p>
    <w:p w14:paraId="75165028" w14:textId="559E3189" w:rsidR="004E41DC" w:rsidRPr="00C822E9" w:rsidRDefault="004E41DC" w:rsidP="009C27BC">
      <w:pPr>
        <w:spacing w:before="100" w:beforeAutospacing="1" w:after="100" w:afterAutospacing="1" w:line="276" w:lineRule="auto"/>
        <w:rPr>
          <w:rStyle w:val="ui-provider"/>
          <w:rFonts w:ascii="Arial" w:hAnsi="Arial" w:cs="Arial"/>
          <w:sz w:val="20"/>
          <w:szCs w:val="20"/>
        </w:rPr>
      </w:pPr>
      <w:r w:rsidRPr="004E41DC">
        <w:rPr>
          <w:rStyle w:val="ui-provider"/>
          <w:rFonts w:ascii="Arial" w:hAnsi="Arial" w:cs="Arial"/>
          <w:b/>
          <w:bCs/>
          <w:sz w:val="20"/>
          <w:szCs w:val="20"/>
        </w:rPr>
        <w:t>SDU:</w:t>
      </w:r>
      <w:r>
        <w:rPr>
          <w:rStyle w:val="ui-provider"/>
          <w:rFonts w:ascii="Arial" w:hAnsi="Arial" w:cs="Arial"/>
          <w:sz w:val="20"/>
          <w:szCs w:val="20"/>
        </w:rPr>
        <w:t xml:space="preserve"> Sistema Digital Unificado.</w:t>
      </w:r>
    </w:p>
    <w:p w14:paraId="74333833" w14:textId="6BFFE92C" w:rsidR="00F03AAA" w:rsidRPr="00C822E9" w:rsidRDefault="00F03AAA" w:rsidP="009C27BC">
      <w:pPr>
        <w:spacing w:after="0" w:line="276" w:lineRule="auto"/>
        <w:jc w:val="both"/>
        <w:rPr>
          <w:rStyle w:val="ui-provider"/>
          <w:rFonts w:ascii="Arial" w:hAnsi="Arial" w:cs="Arial"/>
          <w:sz w:val="20"/>
          <w:szCs w:val="20"/>
        </w:rPr>
      </w:pPr>
    </w:p>
    <w:p w14:paraId="53A12582" w14:textId="0D52FD49" w:rsidR="00F03AAA" w:rsidRPr="00C822E9" w:rsidRDefault="00F03AAA" w:rsidP="009C27BC">
      <w:pPr>
        <w:pStyle w:val="Prrafodelista"/>
        <w:numPr>
          <w:ilvl w:val="0"/>
          <w:numId w:val="1"/>
        </w:numPr>
        <w:spacing w:after="0" w:line="276" w:lineRule="auto"/>
        <w:ind w:left="426"/>
        <w:jc w:val="both"/>
        <w:rPr>
          <w:rStyle w:val="ui-provider"/>
          <w:rFonts w:ascii="Arial" w:hAnsi="Arial" w:cs="Arial"/>
          <w:b/>
          <w:bCs/>
          <w:sz w:val="20"/>
          <w:szCs w:val="20"/>
        </w:rPr>
      </w:pPr>
      <w:r w:rsidRPr="00C822E9">
        <w:rPr>
          <w:rStyle w:val="ui-provider"/>
          <w:rFonts w:ascii="Arial" w:hAnsi="Arial" w:cs="Arial"/>
          <w:b/>
          <w:bCs/>
          <w:sz w:val="20"/>
          <w:szCs w:val="20"/>
        </w:rPr>
        <w:t>Obligación de atención y cumplimiento</w:t>
      </w:r>
      <w:r w:rsidR="00562F3C" w:rsidRPr="00C822E9">
        <w:rPr>
          <w:rStyle w:val="ui-provider"/>
          <w:rFonts w:ascii="Arial" w:hAnsi="Arial" w:cs="Arial"/>
          <w:b/>
          <w:bCs/>
          <w:sz w:val="20"/>
          <w:szCs w:val="20"/>
        </w:rPr>
        <w:t xml:space="preserve"> (artículo</w:t>
      </w:r>
      <w:r w:rsidR="009F0892" w:rsidRPr="00C822E9">
        <w:rPr>
          <w:rStyle w:val="ui-provider"/>
          <w:rFonts w:ascii="Arial" w:hAnsi="Arial" w:cs="Arial"/>
          <w:b/>
          <w:bCs/>
          <w:sz w:val="20"/>
          <w:szCs w:val="20"/>
        </w:rPr>
        <w:t>s</w:t>
      </w:r>
      <w:r w:rsidR="00562F3C" w:rsidRPr="00C822E9">
        <w:rPr>
          <w:rStyle w:val="ui-provider"/>
          <w:rFonts w:ascii="Arial" w:hAnsi="Arial" w:cs="Arial"/>
          <w:b/>
          <w:bCs/>
          <w:sz w:val="20"/>
          <w:szCs w:val="20"/>
        </w:rPr>
        <w:t xml:space="preserve"> 12</w:t>
      </w:r>
      <w:r w:rsidR="00EC1AEA" w:rsidRPr="00C822E9">
        <w:rPr>
          <w:rStyle w:val="ui-provider"/>
          <w:rFonts w:ascii="Arial" w:hAnsi="Arial" w:cs="Arial"/>
          <w:b/>
          <w:bCs/>
          <w:sz w:val="20"/>
          <w:szCs w:val="20"/>
        </w:rPr>
        <w:t xml:space="preserve"> </w:t>
      </w:r>
      <w:r w:rsidR="009F0892" w:rsidRPr="00C822E9">
        <w:rPr>
          <w:rStyle w:val="ui-provider"/>
          <w:rFonts w:ascii="Arial" w:hAnsi="Arial" w:cs="Arial"/>
          <w:b/>
          <w:bCs/>
          <w:sz w:val="20"/>
          <w:szCs w:val="20"/>
        </w:rPr>
        <w:t xml:space="preserve">de la </w:t>
      </w:r>
      <w:r w:rsidR="00562F3C" w:rsidRPr="00C822E9">
        <w:rPr>
          <w:rStyle w:val="ui-provider"/>
          <w:rFonts w:ascii="Arial" w:hAnsi="Arial" w:cs="Arial"/>
          <w:b/>
          <w:bCs/>
          <w:sz w:val="20"/>
          <w:szCs w:val="20"/>
        </w:rPr>
        <w:t>LGCP</w:t>
      </w:r>
      <w:r w:rsidR="00AC419E" w:rsidRPr="00C822E9">
        <w:rPr>
          <w:rStyle w:val="ui-provider"/>
          <w:rFonts w:ascii="Arial" w:hAnsi="Arial" w:cs="Arial"/>
          <w:b/>
          <w:bCs/>
          <w:sz w:val="20"/>
          <w:szCs w:val="20"/>
        </w:rPr>
        <w:t xml:space="preserve"> y 23 </w:t>
      </w:r>
      <w:r w:rsidR="009F0892" w:rsidRPr="00C822E9">
        <w:rPr>
          <w:rStyle w:val="ui-provider"/>
          <w:rFonts w:ascii="Arial" w:hAnsi="Arial" w:cs="Arial"/>
          <w:b/>
          <w:bCs/>
          <w:sz w:val="20"/>
          <w:szCs w:val="20"/>
        </w:rPr>
        <w:t xml:space="preserve">del </w:t>
      </w:r>
      <w:r w:rsidR="00AC419E" w:rsidRPr="00C822E9">
        <w:rPr>
          <w:rStyle w:val="ui-provider"/>
          <w:rFonts w:ascii="Arial" w:hAnsi="Arial" w:cs="Arial"/>
          <w:b/>
          <w:bCs/>
          <w:sz w:val="20"/>
          <w:szCs w:val="20"/>
        </w:rPr>
        <w:t>RLGCP</w:t>
      </w:r>
      <w:r w:rsidR="00562F3C" w:rsidRPr="00C822E9">
        <w:rPr>
          <w:rStyle w:val="ui-provider"/>
          <w:rFonts w:ascii="Arial" w:hAnsi="Arial" w:cs="Arial"/>
          <w:b/>
          <w:bCs/>
          <w:sz w:val="20"/>
          <w:szCs w:val="20"/>
        </w:rPr>
        <w:t>):</w:t>
      </w:r>
    </w:p>
    <w:p w14:paraId="730B056A" w14:textId="62408854" w:rsidR="00F03AAA" w:rsidRPr="00C822E9" w:rsidRDefault="00F03AAA" w:rsidP="009C27BC">
      <w:pPr>
        <w:spacing w:after="0" w:line="276" w:lineRule="auto"/>
        <w:jc w:val="both"/>
        <w:rPr>
          <w:rStyle w:val="ui-provider"/>
          <w:rFonts w:ascii="Arial" w:hAnsi="Arial" w:cs="Arial"/>
          <w:sz w:val="20"/>
          <w:szCs w:val="20"/>
        </w:rPr>
      </w:pPr>
    </w:p>
    <w:p w14:paraId="6266E2AD" w14:textId="134C4A0B" w:rsidR="00F03AAA" w:rsidRPr="00C822E9" w:rsidRDefault="00F03AAA"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Conforme lo establecido en el artículo 12 de la L</w:t>
      </w:r>
      <w:r w:rsidR="00B21615" w:rsidRPr="00C822E9">
        <w:rPr>
          <w:rStyle w:val="ui-provider"/>
          <w:rFonts w:ascii="Arial" w:hAnsi="Arial" w:cs="Arial"/>
          <w:sz w:val="20"/>
          <w:szCs w:val="20"/>
        </w:rPr>
        <w:t>GCP</w:t>
      </w:r>
      <w:r w:rsidR="00312A94" w:rsidRPr="00C822E9">
        <w:rPr>
          <w:rStyle w:val="ui-provider"/>
          <w:rFonts w:ascii="Arial" w:hAnsi="Arial" w:cs="Arial"/>
          <w:sz w:val="20"/>
          <w:szCs w:val="20"/>
        </w:rPr>
        <w:t xml:space="preserve"> y el 23 del RLGCP</w:t>
      </w:r>
      <w:r w:rsidRPr="00C822E9">
        <w:rPr>
          <w:rStyle w:val="ui-provider"/>
          <w:rFonts w:ascii="Arial" w:hAnsi="Arial" w:cs="Arial"/>
          <w:b/>
          <w:bCs/>
          <w:sz w:val="20"/>
          <w:szCs w:val="20"/>
        </w:rPr>
        <w:t>, toda gestión que formule el contratista, que sea necesaria para la continuidad de la ejecución del contrato, deberá ser resuelta y comunicada por la Administración dentro de un plazo máximo de diez días hábiles</w:t>
      </w:r>
      <w:r w:rsidRPr="00C822E9">
        <w:rPr>
          <w:rStyle w:val="ui-provider"/>
          <w:rFonts w:ascii="Arial" w:hAnsi="Arial" w:cs="Arial"/>
          <w:sz w:val="20"/>
          <w:szCs w:val="20"/>
        </w:rPr>
        <w:t xml:space="preserve"> contado a partir del recibo de la solicitud</w:t>
      </w:r>
      <w:r w:rsidR="00EB2C1D" w:rsidRPr="00C822E9">
        <w:rPr>
          <w:rStyle w:val="ui-provider"/>
          <w:rFonts w:ascii="Arial" w:hAnsi="Arial" w:cs="Arial"/>
          <w:sz w:val="20"/>
          <w:szCs w:val="20"/>
        </w:rPr>
        <w:t>, s</w:t>
      </w:r>
      <w:r w:rsidR="00B21615" w:rsidRPr="00C822E9">
        <w:rPr>
          <w:rStyle w:val="ui-provider"/>
          <w:rFonts w:ascii="Arial" w:hAnsi="Arial" w:cs="Arial"/>
          <w:sz w:val="20"/>
          <w:szCs w:val="20"/>
        </w:rPr>
        <w:t>alvo plazo distinto debidamente justificado y contemplado en el pliego de condiciones</w:t>
      </w:r>
      <w:r w:rsidR="00312A94" w:rsidRPr="00C822E9">
        <w:rPr>
          <w:rStyle w:val="ui-provider"/>
          <w:rFonts w:ascii="Arial" w:hAnsi="Arial" w:cs="Arial"/>
          <w:sz w:val="20"/>
          <w:szCs w:val="20"/>
        </w:rPr>
        <w:t xml:space="preserve">, en </w:t>
      </w:r>
      <w:r w:rsidR="00B21615" w:rsidRPr="00C822E9">
        <w:rPr>
          <w:rStyle w:val="ui-provider"/>
          <w:rFonts w:ascii="Arial" w:hAnsi="Arial" w:cs="Arial"/>
          <w:sz w:val="20"/>
          <w:szCs w:val="20"/>
        </w:rPr>
        <w:t>el contrato</w:t>
      </w:r>
      <w:r w:rsidR="00312A94" w:rsidRPr="00C822E9">
        <w:rPr>
          <w:rStyle w:val="ui-provider"/>
          <w:rFonts w:ascii="Arial" w:hAnsi="Arial" w:cs="Arial"/>
          <w:sz w:val="20"/>
          <w:szCs w:val="20"/>
        </w:rPr>
        <w:t xml:space="preserve"> o mediante resolución debidamente justificada.</w:t>
      </w:r>
      <w:r w:rsidR="00B21615" w:rsidRPr="00C822E9">
        <w:rPr>
          <w:rStyle w:val="ui-provider"/>
          <w:rFonts w:ascii="Arial" w:hAnsi="Arial" w:cs="Arial"/>
          <w:sz w:val="20"/>
          <w:szCs w:val="20"/>
        </w:rPr>
        <w:t xml:space="preserve"> Las restantes peticiones que formule el contratista serán resueltas y comunicadas en un plazo máximo de treinta días hábiles</w:t>
      </w:r>
      <w:r w:rsidR="00312A94" w:rsidRPr="00C822E9">
        <w:rPr>
          <w:rStyle w:val="ui-provider"/>
          <w:rFonts w:ascii="Arial" w:hAnsi="Arial" w:cs="Arial"/>
          <w:sz w:val="20"/>
          <w:szCs w:val="20"/>
        </w:rPr>
        <w:t>, contado a partir del recibo de la solicitud.</w:t>
      </w:r>
      <w:r w:rsidR="00B21615" w:rsidRPr="00C822E9">
        <w:rPr>
          <w:rStyle w:val="ui-provider"/>
          <w:rFonts w:ascii="Arial" w:hAnsi="Arial" w:cs="Arial"/>
          <w:sz w:val="20"/>
          <w:szCs w:val="20"/>
        </w:rPr>
        <w:t xml:space="preserve"> La inobservancia de los plazos anteriores originará responsabilidad administrativa del funcionario incumpliente.</w:t>
      </w:r>
    </w:p>
    <w:p w14:paraId="7E42B5A7" w14:textId="1B050834" w:rsidR="00634E9F" w:rsidRPr="00C822E9" w:rsidRDefault="00634E9F" w:rsidP="00063E27">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 xml:space="preserve">La Administración está obligada a cumplir con todos los compromisos adquiridos válidamente en la contratación pública y a realizar las gestiones pertinentes de forma oportuna para que el contratista ejecute en forma idónea el objeto pactado. </w:t>
      </w:r>
      <w:r w:rsidR="00312A94" w:rsidRPr="00C822E9">
        <w:rPr>
          <w:rStyle w:val="ui-provider"/>
          <w:rFonts w:ascii="Arial" w:hAnsi="Arial" w:cs="Arial"/>
          <w:sz w:val="20"/>
          <w:szCs w:val="20"/>
        </w:rPr>
        <w:t>Cuando en e</w:t>
      </w:r>
      <w:r w:rsidR="00063E27" w:rsidRPr="00C822E9">
        <w:rPr>
          <w:rStyle w:val="ui-provider"/>
          <w:rFonts w:ascii="Arial" w:hAnsi="Arial" w:cs="Arial"/>
          <w:sz w:val="20"/>
          <w:szCs w:val="20"/>
        </w:rPr>
        <w:t xml:space="preserve">l </w:t>
      </w:r>
      <w:r w:rsidR="00312A94" w:rsidRPr="00C822E9">
        <w:rPr>
          <w:rStyle w:val="ui-provider"/>
          <w:rFonts w:ascii="Arial" w:hAnsi="Arial" w:cs="Arial"/>
          <w:sz w:val="20"/>
          <w:szCs w:val="20"/>
        </w:rPr>
        <w:t>pliego de condiciones o en el contrato la Administración se comprometa a entregar insumos</w:t>
      </w:r>
      <w:r w:rsidR="00063E27" w:rsidRPr="00C822E9">
        <w:rPr>
          <w:rStyle w:val="ui-provider"/>
          <w:rFonts w:ascii="Arial" w:hAnsi="Arial" w:cs="Arial"/>
          <w:sz w:val="20"/>
          <w:szCs w:val="20"/>
        </w:rPr>
        <w:t xml:space="preserve"> </w:t>
      </w:r>
      <w:r w:rsidR="00312A94" w:rsidRPr="00C822E9">
        <w:rPr>
          <w:rStyle w:val="ui-provider"/>
          <w:rFonts w:ascii="Arial" w:hAnsi="Arial" w:cs="Arial"/>
          <w:sz w:val="20"/>
          <w:szCs w:val="20"/>
        </w:rPr>
        <w:t>al contratista, necesarios para la ejecución de la prestación acordada, deberá ponerlos a</w:t>
      </w:r>
      <w:r w:rsidR="00063E27" w:rsidRPr="00C822E9">
        <w:rPr>
          <w:rStyle w:val="ui-provider"/>
          <w:rFonts w:ascii="Arial" w:hAnsi="Arial" w:cs="Arial"/>
          <w:sz w:val="20"/>
          <w:szCs w:val="20"/>
        </w:rPr>
        <w:t xml:space="preserve"> </w:t>
      </w:r>
      <w:r w:rsidR="00312A94" w:rsidRPr="00C822E9">
        <w:rPr>
          <w:rStyle w:val="ui-provider"/>
          <w:rFonts w:ascii="Arial" w:hAnsi="Arial" w:cs="Arial"/>
          <w:sz w:val="20"/>
          <w:szCs w:val="20"/>
        </w:rPr>
        <w:t>disposición del contratista en el plazo pactado y en caso de omisión, dentro del plazo de</w:t>
      </w:r>
      <w:r w:rsidR="00063E27" w:rsidRPr="00C822E9">
        <w:rPr>
          <w:rStyle w:val="ui-provider"/>
          <w:rFonts w:ascii="Arial" w:hAnsi="Arial" w:cs="Arial"/>
          <w:sz w:val="20"/>
          <w:szCs w:val="20"/>
        </w:rPr>
        <w:t xml:space="preserve"> </w:t>
      </w:r>
      <w:r w:rsidR="00312A94" w:rsidRPr="00C822E9">
        <w:rPr>
          <w:rStyle w:val="ui-provider"/>
          <w:rFonts w:ascii="Arial" w:hAnsi="Arial" w:cs="Arial"/>
          <w:sz w:val="20"/>
          <w:szCs w:val="20"/>
        </w:rPr>
        <w:t>diez días hábiles dispuesto en el párrafo anterior.</w:t>
      </w:r>
    </w:p>
    <w:p w14:paraId="77722B2F" w14:textId="7E1DE05A" w:rsidR="00312A94" w:rsidRPr="00C822E9" w:rsidRDefault="00312A94" w:rsidP="009C27BC">
      <w:pPr>
        <w:spacing w:after="277" w:line="276" w:lineRule="auto"/>
        <w:ind w:right="14" w:firstLine="8"/>
        <w:jc w:val="both"/>
        <w:rPr>
          <w:rStyle w:val="ui-provider"/>
          <w:rFonts w:ascii="Arial" w:hAnsi="Arial" w:cs="Arial"/>
          <w:b/>
          <w:bCs/>
          <w:sz w:val="20"/>
          <w:szCs w:val="20"/>
        </w:rPr>
      </w:pPr>
      <w:r w:rsidRPr="00C822E9">
        <w:rPr>
          <w:rStyle w:val="ui-provider"/>
          <w:rFonts w:ascii="Arial" w:hAnsi="Arial" w:cs="Arial"/>
          <w:sz w:val="20"/>
          <w:szCs w:val="20"/>
        </w:rPr>
        <w:lastRenderedPageBreak/>
        <w:t>En contrataciones que se prolonguen en el tiempo y la Administración haya adquirido el</w:t>
      </w:r>
      <w:r w:rsidR="00063E27" w:rsidRPr="00C822E9">
        <w:rPr>
          <w:rStyle w:val="ui-provider"/>
          <w:rFonts w:ascii="Arial" w:hAnsi="Arial" w:cs="Arial"/>
          <w:sz w:val="20"/>
          <w:szCs w:val="20"/>
        </w:rPr>
        <w:t xml:space="preserve"> </w:t>
      </w:r>
      <w:r w:rsidRPr="00C822E9">
        <w:rPr>
          <w:rStyle w:val="ui-provider"/>
          <w:rFonts w:ascii="Arial" w:hAnsi="Arial" w:cs="Arial"/>
          <w:sz w:val="20"/>
          <w:szCs w:val="20"/>
        </w:rPr>
        <w:t>compromiso</w:t>
      </w:r>
      <w:r w:rsidR="00063E27" w:rsidRPr="00C822E9">
        <w:rPr>
          <w:rStyle w:val="ui-provider"/>
          <w:rFonts w:ascii="Arial" w:hAnsi="Arial" w:cs="Arial"/>
          <w:sz w:val="20"/>
          <w:szCs w:val="20"/>
        </w:rPr>
        <w:t xml:space="preserve"> </w:t>
      </w:r>
      <w:r w:rsidRPr="00C822E9">
        <w:rPr>
          <w:rStyle w:val="ui-provider"/>
          <w:rFonts w:ascii="Arial" w:hAnsi="Arial" w:cs="Arial"/>
          <w:sz w:val="20"/>
          <w:szCs w:val="20"/>
        </w:rPr>
        <w:t>de poner a disposición del contratista insumos necesarios para la ejecución</w:t>
      </w:r>
      <w:r w:rsidRPr="00C822E9">
        <w:rPr>
          <w:rStyle w:val="ui-provider"/>
          <w:rFonts w:ascii="Arial" w:hAnsi="Arial" w:cs="Arial"/>
          <w:b/>
          <w:bCs/>
          <w:sz w:val="20"/>
          <w:szCs w:val="20"/>
        </w:rPr>
        <w:t>,</w:t>
      </w:r>
      <w:r w:rsidR="00063E27" w:rsidRPr="00C822E9">
        <w:rPr>
          <w:rStyle w:val="ui-provider"/>
          <w:rFonts w:ascii="Arial" w:hAnsi="Arial" w:cs="Arial"/>
          <w:b/>
          <w:bCs/>
          <w:sz w:val="20"/>
          <w:szCs w:val="20"/>
        </w:rPr>
        <w:t xml:space="preserve"> </w:t>
      </w:r>
      <w:r w:rsidRPr="00C822E9">
        <w:rPr>
          <w:rStyle w:val="ui-provider"/>
          <w:rFonts w:ascii="Arial" w:hAnsi="Arial" w:cs="Arial"/>
          <w:b/>
          <w:bCs/>
          <w:sz w:val="20"/>
          <w:szCs w:val="20"/>
        </w:rPr>
        <w:t>se deberá incluir en el</w:t>
      </w:r>
      <w:r w:rsidR="00063E27" w:rsidRPr="00C822E9">
        <w:rPr>
          <w:rStyle w:val="ui-provider"/>
          <w:rFonts w:ascii="Arial" w:hAnsi="Arial" w:cs="Arial"/>
          <w:b/>
          <w:bCs/>
          <w:sz w:val="20"/>
          <w:szCs w:val="20"/>
        </w:rPr>
        <w:t xml:space="preserve"> </w:t>
      </w:r>
      <w:r w:rsidRPr="00C822E9">
        <w:rPr>
          <w:rStyle w:val="ui-provider"/>
          <w:rFonts w:ascii="Arial" w:hAnsi="Arial" w:cs="Arial"/>
          <w:b/>
          <w:bCs/>
          <w:sz w:val="20"/>
          <w:szCs w:val="20"/>
        </w:rPr>
        <w:t>pliego de condiciones o en el contrato, un cronograma con las</w:t>
      </w:r>
      <w:r w:rsidR="00063E27" w:rsidRPr="00C822E9">
        <w:rPr>
          <w:rStyle w:val="ui-provider"/>
          <w:rFonts w:ascii="Arial" w:hAnsi="Arial" w:cs="Arial"/>
          <w:b/>
          <w:bCs/>
          <w:sz w:val="20"/>
          <w:szCs w:val="20"/>
        </w:rPr>
        <w:t xml:space="preserve"> </w:t>
      </w:r>
      <w:r w:rsidRPr="00C822E9">
        <w:rPr>
          <w:rStyle w:val="ui-provider"/>
          <w:rFonts w:ascii="Arial" w:hAnsi="Arial" w:cs="Arial"/>
          <w:b/>
          <w:bCs/>
          <w:sz w:val="20"/>
          <w:szCs w:val="20"/>
        </w:rPr>
        <w:t>actividades necesarias para elaborar</w:t>
      </w:r>
      <w:r w:rsidR="00063E27" w:rsidRPr="00C822E9">
        <w:rPr>
          <w:rStyle w:val="ui-provider"/>
          <w:rFonts w:ascii="Arial" w:hAnsi="Arial" w:cs="Arial"/>
          <w:b/>
          <w:bCs/>
          <w:sz w:val="20"/>
          <w:szCs w:val="20"/>
        </w:rPr>
        <w:t xml:space="preserve"> </w:t>
      </w:r>
      <w:r w:rsidRPr="00C822E9">
        <w:rPr>
          <w:rStyle w:val="ui-provider"/>
          <w:rFonts w:ascii="Arial" w:hAnsi="Arial" w:cs="Arial"/>
          <w:b/>
          <w:bCs/>
          <w:sz w:val="20"/>
          <w:szCs w:val="20"/>
        </w:rPr>
        <w:t>dichos insumos, así como el detalle de los</w:t>
      </w:r>
      <w:r w:rsidR="00063E27" w:rsidRPr="00C822E9">
        <w:rPr>
          <w:rStyle w:val="ui-provider"/>
          <w:rFonts w:ascii="Arial" w:hAnsi="Arial" w:cs="Arial"/>
          <w:b/>
          <w:bCs/>
          <w:sz w:val="20"/>
          <w:szCs w:val="20"/>
        </w:rPr>
        <w:t xml:space="preserve"> </w:t>
      </w:r>
      <w:r w:rsidRPr="00C822E9">
        <w:rPr>
          <w:rStyle w:val="ui-provider"/>
          <w:rFonts w:ascii="Arial" w:hAnsi="Arial" w:cs="Arial"/>
          <w:b/>
          <w:bCs/>
          <w:sz w:val="20"/>
          <w:szCs w:val="20"/>
        </w:rPr>
        <w:t>funcionarios responsables.</w:t>
      </w:r>
    </w:p>
    <w:p w14:paraId="1E159C32" w14:textId="02C29FA8" w:rsidR="00B21615" w:rsidRPr="00C822E9" w:rsidRDefault="00634E9F" w:rsidP="009C27BC">
      <w:pPr>
        <w:spacing w:after="277" w:line="276" w:lineRule="auto"/>
        <w:ind w:right="14"/>
        <w:jc w:val="both"/>
        <w:rPr>
          <w:rStyle w:val="ui-provider"/>
          <w:rFonts w:ascii="Arial" w:hAnsi="Arial" w:cs="Arial"/>
          <w:sz w:val="20"/>
          <w:szCs w:val="20"/>
          <w:u w:val="single"/>
        </w:rPr>
      </w:pPr>
      <w:r w:rsidRPr="00C822E9">
        <w:rPr>
          <w:rStyle w:val="ui-provider"/>
          <w:rFonts w:ascii="Arial" w:hAnsi="Arial" w:cs="Arial"/>
          <w:sz w:val="20"/>
          <w:szCs w:val="20"/>
          <w:u w:val="single"/>
        </w:rPr>
        <w:t>El silencio de la Administración se entenderá como aceptación de la petición, cuando se trate de una autorización admisible en derecho y se haya cumplido con todos los requisitos.</w:t>
      </w:r>
    </w:p>
    <w:p w14:paraId="78A4495B" w14:textId="77777777" w:rsidR="005810B8" w:rsidRPr="00C822E9" w:rsidRDefault="00634E9F" w:rsidP="009C27BC">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 xml:space="preserve">En virtud de lo anterior, los </w:t>
      </w:r>
      <w:r w:rsidR="00EB2C1D" w:rsidRPr="00C822E9">
        <w:rPr>
          <w:rStyle w:val="ui-provider"/>
          <w:rFonts w:ascii="Arial" w:hAnsi="Arial" w:cs="Arial"/>
          <w:sz w:val="20"/>
          <w:szCs w:val="20"/>
        </w:rPr>
        <w:t xml:space="preserve">órganos </w:t>
      </w:r>
      <w:r w:rsidRPr="00C822E9">
        <w:rPr>
          <w:rStyle w:val="ui-provider"/>
          <w:rFonts w:ascii="Arial" w:hAnsi="Arial" w:cs="Arial"/>
          <w:sz w:val="20"/>
          <w:szCs w:val="20"/>
        </w:rPr>
        <w:t xml:space="preserve">fiscalizadores </w:t>
      </w:r>
      <w:r w:rsidR="00EB2C1D" w:rsidRPr="00C822E9">
        <w:rPr>
          <w:rStyle w:val="ui-provider"/>
          <w:rFonts w:ascii="Arial" w:hAnsi="Arial" w:cs="Arial"/>
          <w:sz w:val="20"/>
          <w:szCs w:val="20"/>
        </w:rPr>
        <w:t>involucrados deberán estar atentos</w:t>
      </w:r>
      <w:r w:rsidRPr="00C822E9">
        <w:rPr>
          <w:rStyle w:val="ui-provider"/>
          <w:rFonts w:ascii="Arial" w:hAnsi="Arial" w:cs="Arial"/>
          <w:sz w:val="20"/>
          <w:szCs w:val="20"/>
        </w:rPr>
        <w:t xml:space="preserve"> y vigilantes a las gestiones </w:t>
      </w:r>
      <w:r w:rsidR="00B95B80" w:rsidRPr="00C822E9">
        <w:rPr>
          <w:rStyle w:val="ui-provider"/>
          <w:rFonts w:ascii="Arial" w:hAnsi="Arial" w:cs="Arial"/>
          <w:sz w:val="20"/>
          <w:szCs w:val="20"/>
        </w:rPr>
        <w:t xml:space="preserve">que </w:t>
      </w:r>
      <w:r w:rsidRPr="00C822E9">
        <w:rPr>
          <w:rStyle w:val="ui-provider"/>
          <w:rFonts w:ascii="Arial" w:hAnsi="Arial" w:cs="Arial"/>
          <w:sz w:val="20"/>
          <w:szCs w:val="20"/>
        </w:rPr>
        <w:t xml:space="preserve">formule </w:t>
      </w:r>
      <w:r w:rsidR="00495A5E" w:rsidRPr="00C822E9">
        <w:rPr>
          <w:rStyle w:val="ui-provider"/>
          <w:rFonts w:ascii="Arial" w:hAnsi="Arial" w:cs="Arial"/>
          <w:sz w:val="20"/>
          <w:szCs w:val="20"/>
        </w:rPr>
        <w:t xml:space="preserve">el </w:t>
      </w:r>
      <w:r w:rsidRPr="00C822E9">
        <w:rPr>
          <w:rStyle w:val="ui-provider"/>
          <w:rFonts w:ascii="Arial" w:hAnsi="Arial" w:cs="Arial"/>
          <w:sz w:val="20"/>
          <w:szCs w:val="20"/>
        </w:rPr>
        <w:t>contratista</w:t>
      </w:r>
      <w:r w:rsidR="00B95B80" w:rsidRPr="00C822E9">
        <w:rPr>
          <w:rStyle w:val="ui-provider"/>
          <w:rFonts w:ascii="Arial" w:hAnsi="Arial" w:cs="Arial"/>
          <w:sz w:val="20"/>
          <w:szCs w:val="20"/>
        </w:rPr>
        <w:t xml:space="preserve">, para adoptar las acciones necesarias </w:t>
      </w:r>
      <w:r w:rsidR="005810B8" w:rsidRPr="00C822E9">
        <w:rPr>
          <w:rStyle w:val="ui-provider"/>
          <w:rFonts w:ascii="Arial" w:hAnsi="Arial" w:cs="Arial"/>
          <w:sz w:val="20"/>
          <w:szCs w:val="20"/>
        </w:rPr>
        <w:t>con el fin de</w:t>
      </w:r>
      <w:r w:rsidR="00B95B80" w:rsidRPr="00C822E9">
        <w:rPr>
          <w:rStyle w:val="ui-provider"/>
          <w:rFonts w:ascii="Arial" w:hAnsi="Arial" w:cs="Arial"/>
          <w:sz w:val="20"/>
          <w:szCs w:val="20"/>
        </w:rPr>
        <w:t xml:space="preserve"> evitar atrasos injustificados en la atención de </w:t>
      </w:r>
      <w:r w:rsidR="00495A5E" w:rsidRPr="00C822E9">
        <w:rPr>
          <w:rStyle w:val="ui-provider"/>
          <w:rFonts w:ascii="Arial" w:hAnsi="Arial" w:cs="Arial"/>
          <w:sz w:val="20"/>
          <w:szCs w:val="20"/>
        </w:rPr>
        <w:t xml:space="preserve">estas. </w:t>
      </w:r>
    </w:p>
    <w:p w14:paraId="74508E2F" w14:textId="091D901B" w:rsidR="00495A5E" w:rsidRPr="00C822E9" w:rsidRDefault="00495A5E" w:rsidP="009C27BC">
      <w:pPr>
        <w:spacing w:after="277" w:line="276" w:lineRule="auto"/>
        <w:ind w:right="11" w:firstLine="6"/>
        <w:jc w:val="both"/>
        <w:rPr>
          <w:rStyle w:val="ui-provider"/>
          <w:rFonts w:ascii="Arial" w:hAnsi="Arial" w:cs="Arial"/>
          <w:sz w:val="20"/>
          <w:szCs w:val="20"/>
        </w:rPr>
      </w:pPr>
      <w:r w:rsidRPr="00C822E9">
        <w:rPr>
          <w:rStyle w:val="ui-provider"/>
          <w:rFonts w:ascii="Arial" w:hAnsi="Arial" w:cs="Arial"/>
          <w:sz w:val="20"/>
          <w:szCs w:val="20"/>
        </w:rPr>
        <w:t xml:space="preserve">Por lo </w:t>
      </w:r>
      <w:r w:rsidR="001E3A4E" w:rsidRPr="00C822E9">
        <w:rPr>
          <w:rStyle w:val="ui-provider"/>
          <w:rFonts w:ascii="Arial" w:hAnsi="Arial" w:cs="Arial"/>
          <w:sz w:val="20"/>
          <w:szCs w:val="20"/>
        </w:rPr>
        <w:t>expuesto</w:t>
      </w:r>
      <w:r w:rsidRPr="00C822E9">
        <w:rPr>
          <w:rStyle w:val="ui-provider"/>
          <w:rFonts w:ascii="Arial" w:hAnsi="Arial" w:cs="Arial"/>
          <w:sz w:val="20"/>
          <w:szCs w:val="20"/>
        </w:rPr>
        <w:t xml:space="preserve">, </w:t>
      </w:r>
      <w:r w:rsidR="001E3A4E" w:rsidRPr="00C822E9">
        <w:rPr>
          <w:rStyle w:val="ui-provider"/>
          <w:rFonts w:ascii="Arial" w:hAnsi="Arial" w:cs="Arial"/>
          <w:sz w:val="20"/>
          <w:szCs w:val="20"/>
        </w:rPr>
        <w:t xml:space="preserve">para </w:t>
      </w:r>
      <w:r w:rsidRPr="00C822E9">
        <w:rPr>
          <w:rStyle w:val="ui-provider"/>
          <w:rFonts w:ascii="Arial" w:hAnsi="Arial" w:cs="Arial"/>
          <w:sz w:val="20"/>
          <w:szCs w:val="20"/>
        </w:rPr>
        <w:t xml:space="preserve">cada gestión presentada por el </w:t>
      </w:r>
      <w:r w:rsidR="005810B8" w:rsidRPr="00C822E9">
        <w:rPr>
          <w:rStyle w:val="ui-provider"/>
          <w:rFonts w:ascii="Arial" w:hAnsi="Arial" w:cs="Arial"/>
          <w:sz w:val="20"/>
          <w:szCs w:val="20"/>
        </w:rPr>
        <w:t>contratista</w:t>
      </w:r>
      <w:r w:rsidR="00B95B80" w:rsidRPr="00C822E9">
        <w:rPr>
          <w:rStyle w:val="ui-provider"/>
          <w:rFonts w:ascii="Arial" w:hAnsi="Arial" w:cs="Arial"/>
          <w:sz w:val="20"/>
          <w:szCs w:val="20"/>
        </w:rPr>
        <w:t xml:space="preserve"> debe</w:t>
      </w:r>
      <w:r w:rsidRPr="00C822E9">
        <w:rPr>
          <w:rStyle w:val="ui-provider"/>
          <w:rFonts w:ascii="Arial" w:hAnsi="Arial" w:cs="Arial"/>
          <w:sz w:val="20"/>
          <w:szCs w:val="20"/>
        </w:rPr>
        <w:t>rá valorarse si puede ser atendida y resuelta por</w:t>
      </w:r>
      <w:r w:rsidR="00F72C0D" w:rsidRPr="00C822E9">
        <w:rPr>
          <w:rStyle w:val="ui-provider"/>
          <w:rFonts w:ascii="Arial" w:hAnsi="Arial" w:cs="Arial"/>
          <w:sz w:val="20"/>
          <w:szCs w:val="20"/>
        </w:rPr>
        <w:t xml:space="preserve"> el fiscalizador del contrato</w:t>
      </w:r>
      <w:r w:rsidRPr="00C822E9">
        <w:rPr>
          <w:rStyle w:val="ui-provider"/>
          <w:rFonts w:ascii="Arial" w:hAnsi="Arial" w:cs="Arial"/>
          <w:sz w:val="20"/>
          <w:szCs w:val="20"/>
        </w:rPr>
        <w:t xml:space="preserve">, </w:t>
      </w:r>
      <w:r w:rsidR="00F72C0D" w:rsidRPr="00C822E9">
        <w:rPr>
          <w:rStyle w:val="ui-provider"/>
          <w:rFonts w:ascii="Arial" w:hAnsi="Arial" w:cs="Arial"/>
          <w:sz w:val="20"/>
          <w:szCs w:val="20"/>
        </w:rPr>
        <w:t xml:space="preserve">dentro del ámbito de sus competencias, </w:t>
      </w:r>
      <w:r w:rsidRPr="00C822E9">
        <w:rPr>
          <w:rStyle w:val="ui-provider"/>
          <w:rFonts w:ascii="Arial" w:hAnsi="Arial" w:cs="Arial"/>
          <w:sz w:val="20"/>
          <w:szCs w:val="20"/>
        </w:rPr>
        <w:t>de lo contrario deberá</w:t>
      </w:r>
      <w:r w:rsidR="00B95B80" w:rsidRPr="00C822E9">
        <w:rPr>
          <w:rStyle w:val="ui-provider"/>
          <w:rFonts w:ascii="Arial" w:hAnsi="Arial" w:cs="Arial"/>
          <w:sz w:val="20"/>
          <w:szCs w:val="20"/>
        </w:rPr>
        <w:t xml:space="preserve"> ser comunicado </w:t>
      </w:r>
      <w:r w:rsidR="005810B8" w:rsidRPr="00C822E9">
        <w:rPr>
          <w:rStyle w:val="ui-provider"/>
          <w:rFonts w:ascii="Arial" w:hAnsi="Arial" w:cs="Arial"/>
          <w:sz w:val="20"/>
          <w:szCs w:val="20"/>
        </w:rPr>
        <w:t xml:space="preserve">de forma inmediata </w:t>
      </w:r>
      <w:r w:rsidR="005810B8" w:rsidRPr="00C822E9">
        <w:rPr>
          <w:rStyle w:val="ui-provider"/>
          <w:rFonts w:ascii="Arial" w:hAnsi="Arial" w:cs="Arial"/>
          <w:b/>
          <w:bCs/>
          <w:sz w:val="20"/>
          <w:szCs w:val="20"/>
          <w:u w:val="single"/>
        </w:rPr>
        <w:t>a más tardar un día hábil</w:t>
      </w:r>
      <w:r w:rsidR="005810B8" w:rsidRPr="00C822E9">
        <w:rPr>
          <w:rStyle w:val="ui-provider"/>
          <w:rFonts w:ascii="Arial" w:hAnsi="Arial" w:cs="Arial"/>
          <w:sz w:val="20"/>
          <w:szCs w:val="20"/>
        </w:rPr>
        <w:t>, contado a partir de su recibo</w:t>
      </w:r>
      <w:r w:rsidR="00B95B80" w:rsidRPr="00C822E9">
        <w:rPr>
          <w:rStyle w:val="ui-provider"/>
          <w:rFonts w:ascii="Arial" w:hAnsi="Arial" w:cs="Arial"/>
          <w:sz w:val="20"/>
          <w:szCs w:val="20"/>
        </w:rPr>
        <w:t xml:space="preserve"> a VEC, mediante correo electrónico a la cuenta oficial </w:t>
      </w:r>
      <w:hyperlink r:id="rId10" w:history="1">
        <w:r w:rsidR="00B95B80" w:rsidRPr="00C822E9">
          <w:rPr>
            <w:rStyle w:val="Hipervnculo"/>
            <w:rFonts w:ascii="Arial" w:hAnsi="Arial" w:cs="Arial"/>
            <w:sz w:val="20"/>
            <w:szCs w:val="20"/>
          </w:rPr>
          <w:t>vec@poder-judicial.go.cr</w:t>
        </w:r>
      </w:hyperlink>
      <w:r w:rsidR="00B95B80" w:rsidRPr="00C822E9">
        <w:rPr>
          <w:rStyle w:val="ui-provider"/>
          <w:rFonts w:ascii="Arial" w:hAnsi="Arial" w:cs="Arial"/>
          <w:sz w:val="20"/>
          <w:szCs w:val="20"/>
        </w:rPr>
        <w:t xml:space="preserve">, </w:t>
      </w:r>
      <w:r w:rsidRPr="00C822E9">
        <w:rPr>
          <w:rStyle w:val="ui-provider"/>
          <w:rFonts w:ascii="Arial" w:hAnsi="Arial" w:cs="Arial"/>
          <w:sz w:val="20"/>
          <w:szCs w:val="20"/>
        </w:rPr>
        <w:t>dicha</w:t>
      </w:r>
      <w:r w:rsidR="00B95B80" w:rsidRPr="00C822E9">
        <w:rPr>
          <w:rStyle w:val="ui-provider"/>
          <w:rFonts w:ascii="Arial" w:hAnsi="Arial" w:cs="Arial"/>
          <w:sz w:val="20"/>
          <w:szCs w:val="20"/>
        </w:rPr>
        <w:t xml:space="preserve"> comunicación deberá ir acompañada </w:t>
      </w:r>
      <w:r w:rsidRPr="00C822E9">
        <w:rPr>
          <w:rStyle w:val="ui-provider"/>
          <w:rFonts w:ascii="Arial" w:hAnsi="Arial" w:cs="Arial"/>
          <w:sz w:val="20"/>
          <w:szCs w:val="20"/>
        </w:rPr>
        <w:t>de toda la información y documentación de sustento, cuando fuere el ca</w:t>
      </w:r>
      <w:r w:rsidR="00D36025" w:rsidRPr="00C822E9">
        <w:rPr>
          <w:rStyle w:val="ui-provider"/>
          <w:rFonts w:ascii="Arial" w:hAnsi="Arial" w:cs="Arial"/>
          <w:sz w:val="20"/>
          <w:szCs w:val="20"/>
        </w:rPr>
        <w:t>so.</w:t>
      </w:r>
    </w:p>
    <w:p w14:paraId="7F73A860" w14:textId="6EB070AD" w:rsidR="00634E9F" w:rsidRPr="00C822E9" w:rsidRDefault="001E3A4E" w:rsidP="009C27BC">
      <w:pPr>
        <w:spacing w:after="277" w:line="276" w:lineRule="auto"/>
        <w:ind w:right="11" w:firstLine="6"/>
        <w:jc w:val="both"/>
        <w:rPr>
          <w:rStyle w:val="ui-provider"/>
          <w:rFonts w:ascii="Arial" w:hAnsi="Arial" w:cs="Arial"/>
          <w:sz w:val="20"/>
          <w:szCs w:val="20"/>
        </w:rPr>
      </w:pPr>
      <w:r w:rsidRPr="00C822E9">
        <w:rPr>
          <w:rStyle w:val="ui-provider"/>
          <w:rFonts w:ascii="Arial" w:hAnsi="Arial" w:cs="Arial"/>
          <w:sz w:val="20"/>
          <w:szCs w:val="20"/>
        </w:rPr>
        <w:t xml:space="preserve">Como puede observarse </w:t>
      </w:r>
      <w:r w:rsidR="00634E9F" w:rsidRPr="00C822E9">
        <w:rPr>
          <w:rStyle w:val="ui-provider"/>
          <w:rFonts w:ascii="Arial" w:hAnsi="Arial" w:cs="Arial"/>
          <w:sz w:val="20"/>
          <w:szCs w:val="20"/>
        </w:rPr>
        <w:t>los p</w:t>
      </w:r>
      <w:r w:rsidR="00EB2C1D" w:rsidRPr="00C822E9">
        <w:rPr>
          <w:rStyle w:val="ui-provider"/>
          <w:rFonts w:ascii="Arial" w:hAnsi="Arial" w:cs="Arial"/>
          <w:sz w:val="20"/>
          <w:szCs w:val="20"/>
        </w:rPr>
        <w:t>l</w:t>
      </w:r>
      <w:r w:rsidR="00634E9F" w:rsidRPr="00C822E9">
        <w:rPr>
          <w:rStyle w:val="ui-provider"/>
          <w:rFonts w:ascii="Arial" w:hAnsi="Arial" w:cs="Arial"/>
          <w:sz w:val="20"/>
          <w:szCs w:val="20"/>
        </w:rPr>
        <w:t xml:space="preserve">azos </w:t>
      </w:r>
      <w:r w:rsidRPr="00C822E9">
        <w:rPr>
          <w:rStyle w:val="ui-provider"/>
          <w:rFonts w:ascii="Arial" w:hAnsi="Arial" w:cs="Arial"/>
          <w:sz w:val="20"/>
          <w:szCs w:val="20"/>
        </w:rPr>
        <w:t xml:space="preserve">que se consignan para la atención de estas gestiones </w:t>
      </w:r>
      <w:r w:rsidR="00634E9F" w:rsidRPr="00C822E9">
        <w:rPr>
          <w:rStyle w:val="ui-provider"/>
          <w:rFonts w:ascii="Arial" w:hAnsi="Arial" w:cs="Arial"/>
          <w:sz w:val="20"/>
          <w:szCs w:val="20"/>
        </w:rPr>
        <w:t xml:space="preserve">son </w:t>
      </w:r>
      <w:r w:rsidR="00EB2C1D" w:rsidRPr="00C822E9">
        <w:rPr>
          <w:rStyle w:val="ui-provider"/>
          <w:rFonts w:ascii="Arial" w:hAnsi="Arial" w:cs="Arial"/>
          <w:sz w:val="20"/>
          <w:szCs w:val="20"/>
        </w:rPr>
        <w:t>apremiantes</w:t>
      </w:r>
      <w:r w:rsidRPr="00C822E9">
        <w:rPr>
          <w:rStyle w:val="ui-provider"/>
          <w:rFonts w:ascii="Arial" w:hAnsi="Arial" w:cs="Arial"/>
          <w:sz w:val="20"/>
          <w:szCs w:val="20"/>
        </w:rPr>
        <w:t>,</w:t>
      </w:r>
      <w:r w:rsidR="00634E9F" w:rsidRPr="00C822E9">
        <w:rPr>
          <w:rStyle w:val="ui-provider"/>
          <w:rFonts w:ascii="Arial" w:hAnsi="Arial" w:cs="Arial"/>
          <w:sz w:val="20"/>
          <w:szCs w:val="20"/>
        </w:rPr>
        <w:t xml:space="preserve"> </w:t>
      </w:r>
      <w:r w:rsidR="00EF1E9F" w:rsidRPr="00C822E9">
        <w:rPr>
          <w:rStyle w:val="ui-provider"/>
          <w:rFonts w:ascii="Arial" w:hAnsi="Arial" w:cs="Arial"/>
          <w:sz w:val="20"/>
          <w:szCs w:val="20"/>
        </w:rPr>
        <w:t>sobre todo el plazo establecido para aquellas gestiones que afectan la continuidad del contrato, mismas que deberán se</w:t>
      </w:r>
      <w:r w:rsidR="00402A92" w:rsidRPr="00C822E9">
        <w:rPr>
          <w:rStyle w:val="ui-provider"/>
          <w:rFonts w:ascii="Arial" w:hAnsi="Arial" w:cs="Arial"/>
          <w:sz w:val="20"/>
          <w:szCs w:val="20"/>
        </w:rPr>
        <w:t>r</w:t>
      </w:r>
      <w:r w:rsidR="00EF1E9F" w:rsidRPr="00C822E9">
        <w:rPr>
          <w:rStyle w:val="ui-provider"/>
          <w:rFonts w:ascii="Arial" w:hAnsi="Arial" w:cs="Arial"/>
          <w:sz w:val="20"/>
          <w:szCs w:val="20"/>
        </w:rPr>
        <w:t xml:space="preserve"> atendidas</w:t>
      </w:r>
      <w:r w:rsidR="00D36025" w:rsidRPr="00C822E9">
        <w:rPr>
          <w:rStyle w:val="ui-provider"/>
          <w:rFonts w:ascii="Arial" w:hAnsi="Arial" w:cs="Arial"/>
          <w:sz w:val="20"/>
          <w:szCs w:val="20"/>
        </w:rPr>
        <w:t xml:space="preserve"> e</w:t>
      </w:r>
      <w:r w:rsidR="00EF1E9F" w:rsidRPr="00C822E9">
        <w:rPr>
          <w:rStyle w:val="ui-provider"/>
          <w:rFonts w:ascii="Arial" w:hAnsi="Arial" w:cs="Arial"/>
          <w:sz w:val="20"/>
          <w:szCs w:val="20"/>
        </w:rPr>
        <w:t xml:space="preserve">n </w:t>
      </w:r>
      <w:r w:rsidR="005810B8" w:rsidRPr="00C822E9">
        <w:rPr>
          <w:rStyle w:val="ui-provider"/>
          <w:rFonts w:ascii="Arial" w:hAnsi="Arial" w:cs="Arial"/>
          <w:sz w:val="20"/>
          <w:szCs w:val="20"/>
        </w:rPr>
        <w:t>10</w:t>
      </w:r>
      <w:r w:rsidR="00D36025" w:rsidRPr="00C822E9">
        <w:rPr>
          <w:rStyle w:val="ui-provider"/>
          <w:rFonts w:ascii="Arial" w:hAnsi="Arial" w:cs="Arial"/>
          <w:sz w:val="20"/>
          <w:szCs w:val="20"/>
        </w:rPr>
        <w:t xml:space="preserve"> días hábiles</w:t>
      </w:r>
      <w:r w:rsidR="00EF1E9F" w:rsidRPr="00C822E9">
        <w:rPr>
          <w:rStyle w:val="ui-provider"/>
          <w:rFonts w:ascii="Arial" w:hAnsi="Arial" w:cs="Arial"/>
          <w:sz w:val="20"/>
          <w:szCs w:val="20"/>
        </w:rPr>
        <w:t xml:space="preserve"> como máximo, </w:t>
      </w:r>
      <w:r w:rsidR="00D36025" w:rsidRPr="00C822E9">
        <w:rPr>
          <w:rStyle w:val="ui-provider"/>
          <w:rFonts w:ascii="Arial" w:hAnsi="Arial" w:cs="Arial"/>
          <w:sz w:val="20"/>
          <w:szCs w:val="20"/>
        </w:rPr>
        <w:t xml:space="preserve"> </w:t>
      </w:r>
      <w:r w:rsidR="00EF1E9F" w:rsidRPr="00C822E9">
        <w:rPr>
          <w:rStyle w:val="ui-provider"/>
          <w:rFonts w:ascii="Arial" w:hAnsi="Arial" w:cs="Arial"/>
          <w:sz w:val="20"/>
          <w:szCs w:val="20"/>
        </w:rPr>
        <w:t xml:space="preserve">siendo que de no atenderse en ese plazo </w:t>
      </w:r>
      <w:r w:rsidR="00EF1E9F" w:rsidRPr="00C822E9">
        <w:rPr>
          <w:rStyle w:val="ui-provider"/>
          <w:rFonts w:ascii="Arial" w:hAnsi="Arial" w:cs="Arial"/>
          <w:b/>
          <w:bCs/>
          <w:sz w:val="20"/>
          <w:szCs w:val="20"/>
        </w:rPr>
        <w:t>operará el silencio positivo</w:t>
      </w:r>
      <w:r w:rsidR="00EF1E9F" w:rsidRPr="00C822E9">
        <w:rPr>
          <w:rStyle w:val="ui-provider"/>
          <w:rFonts w:ascii="Arial" w:hAnsi="Arial" w:cs="Arial"/>
          <w:sz w:val="20"/>
          <w:szCs w:val="20"/>
        </w:rPr>
        <w:t>, debiendo tenerse presente que</w:t>
      </w:r>
      <w:r w:rsidRPr="00C822E9">
        <w:rPr>
          <w:rStyle w:val="ui-provider"/>
          <w:rFonts w:ascii="Arial" w:hAnsi="Arial" w:cs="Arial"/>
          <w:sz w:val="20"/>
          <w:szCs w:val="20"/>
        </w:rPr>
        <w:t xml:space="preserve"> </w:t>
      </w:r>
      <w:r w:rsidR="002A2650" w:rsidRPr="00C822E9">
        <w:rPr>
          <w:rStyle w:val="ui-provider"/>
          <w:rFonts w:ascii="Arial" w:hAnsi="Arial" w:cs="Arial"/>
          <w:sz w:val="20"/>
          <w:szCs w:val="20"/>
        </w:rPr>
        <w:t xml:space="preserve"> según lo establecido en artículo 23 del RLCP, </w:t>
      </w:r>
      <w:r w:rsidR="00D36025" w:rsidRPr="00C822E9">
        <w:rPr>
          <w:rStyle w:val="ui-provider"/>
          <w:rFonts w:ascii="Arial" w:hAnsi="Arial" w:cs="Arial"/>
          <w:sz w:val="20"/>
          <w:szCs w:val="20"/>
        </w:rPr>
        <w:t>la Administración está obligada</w:t>
      </w:r>
      <w:r w:rsidR="002A2650" w:rsidRPr="00C822E9">
        <w:rPr>
          <w:rStyle w:val="ui-provider"/>
          <w:rFonts w:ascii="Arial" w:hAnsi="Arial" w:cs="Arial"/>
          <w:sz w:val="20"/>
          <w:szCs w:val="20"/>
        </w:rPr>
        <w:t xml:space="preserve"> a cumplir con todos los compromisos adquiridos válidamente</w:t>
      </w:r>
      <w:r w:rsidR="00D36025" w:rsidRPr="00C822E9">
        <w:rPr>
          <w:rStyle w:val="ui-provider"/>
          <w:rFonts w:ascii="Arial" w:hAnsi="Arial" w:cs="Arial"/>
          <w:sz w:val="20"/>
          <w:szCs w:val="20"/>
        </w:rPr>
        <w:t xml:space="preserve"> </w:t>
      </w:r>
      <w:r w:rsidR="002A2650" w:rsidRPr="00C822E9">
        <w:rPr>
          <w:rStyle w:val="ui-provider"/>
          <w:rFonts w:ascii="Arial" w:hAnsi="Arial" w:cs="Arial"/>
          <w:sz w:val="20"/>
          <w:szCs w:val="20"/>
        </w:rPr>
        <w:t xml:space="preserve">en la contratación pública y </w:t>
      </w:r>
      <w:r w:rsidR="00D36025" w:rsidRPr="00C822E9">
        <w:rPr>
          <w:rStyle w:val="ui-provider"/>
          <w:rFonts w:ascii="Arial" w:hAnsi="Arial" w:cs="Arial"/>
          <w:sz w:val="20"/>
          <w:szCs w:val="20"/>
        </w:rPr>
        <w:t xml:space="preserve">a </w:t>
      </w:r>
      <w:r w:rsidR="00F72C0D" w:rsidRPr="00C822E9">
        <w:rPr>
          <w:rStyle w:val="ui-provider"/>
          <w:rFonts w:ascii="Arial" w:hAnsi="Arial" w:cs="Arial"/>
          <w:sz w:val="20"/>
          <w:szCs w:val="20"/>
        </w:rPr>
        <w:t>realizar las</w:t>
      </w:r>
      <w:r w:rsidR="00D36025" w:rsidRPr="00C822E9">
        <w:rPr>
          <w:rStyle w:val="ui-provider"/>
          <w:rFonts w:ascii="Arial" w:hAnsi="Arial" w:cs="Arial"/>
          <w:sz w:val="20"/>
          <w:szCs w:val="20"/>
        </w:rPr>
        <w:t xml:space="preserve"> gestiones </w:t>
      </w:r>
      <w:r w:rsidR="002A2650" w:rsidRPr="00C822E9">
        <w:rPr>
          <w:rStyle w:val="ui-provider"/>
          <w:rFonts w:ascii="Arial" w:hAnsi="Arial" w:cs="Arial"/>
          <w:sz w:val="20"/>
          <w:szCs w:val="20"/>
        </w:rPr>
        <w:t>pertinentes</w:t>
      </w:r>
      <w:r w:rsidR="00D36025" w:rsidRPr="00C822E9">
        <w:rPr>
          <w:rStyle w:val="ui-provider"/>
          <w:rFonts w:ascii="Arial" w:hAnsi="Arial" w:cs="Arial"/>
          <w:sz w:val="20"/>
          <w:szCs w:val="20"/>
        </w:rPr>
        <w:t xml:space="preserve"> de forma oportuna para que el contratista ejecute, en forma idónea, el objeto pactado</w:t>
      </w:r>
      <w:r w:rsidRPr="00C822E9">
        <w:rPr>
          <w:rStyle w:val="ui-provider"/>
          <w:rFonts w:ascii="Arial" w:hAnsi="Arial" w:cs="Arial"/>
          <w:sz w:val="20"/>
          <w:szCs w:val="20"/>
        </w:rPr>
        <w:t>, por lo que el fiscalizador</w:t>
      </w:r>
      <w:r w:rsidR="00A457C4" w:rsidRPr="00C822E9">
        <w:rPr>
          <w:rStyle w:val="ui-provider"/>
          <w:rFonts w:ascii="Arial" w:hAnsi="Arial" w:cs="Arial"/>
          <w:sz w:val="20"/>
          <w:szCs w:val="20"/>
        </w:rPr>
        <w:t xml:space="preserve"> </w:t>
      </w:r>
      <w:r w:rsidRPr="00C822E9">
        <w:rPr>
          <w:rStyle w:val="ui-provider"/>
          <w:rFonts w:ascii="Arial" w:hAnsi="Arial" w:cs="Arial"/>
          <w:sz w:val="20"/>
          <w:szCs w:val="20"/>
        </w:rPr>
        <w:t>del contrato</w:t>
      </w:r>
      <w:r w:rsidR="00EF1E9F" w:rsidRPr="00C822E9">
        <w:rPr>
          <w:rStyle w:val="ui-provider"/>
          <w:rFonts w:ascii="Arial" w:hAnsi="Arial" w:cs="Arial"/>
          <w:sz w:val="20"/>
          <w:szCs w:val="20"/>
        </w:rPr>
        <w:t xml:space="preserve"> </w:t>
      </w:r>
      <w:r w:rsidR="00A457C4" w:rsidRPr="00C822E9">
        <w:rPr>
          <w:rStyle w:val="ui-provider"/>
          <w:rFonts w:ascii="Arial" w:hAnsi="Arial" w:cs="Arial"/>
          <w:sz w:val="20"/>
          <w:szCs w:val="20"/>
        </w:rPr>
        <w:t xml:space="preserve">como encargado responsable </w:t>
      </w:r>
      <w:r w:rsidR="00EF1E9F" w:rsidRPr="00C822E9">
        <w:rPr>
          <w:rStyle w:val="ui-provider"/>
          <w:rFonts w:ascii="Arial" w:hAnsi="Arial" w:cs="Arial"/>
          <w:sz w:val="20"/>
          <w:szCs w:val="20"/>
        </w:rPr>
        <w:t xml:space="preserve">deberá </w:t>
      </w:r>
      <w:r w:rsidR="00A457C4" w:rsidRPr="00C822E9">
        <w:rPr>
          <w:rStyle w:val="ui-provider"/>
          <w:rFonts w:ascii="Arial" w:hAnsi="Arial" w:cs="Arial"/>
          <w:sz w:val="20"/>
          <w:szCs w:val="20"/>
        </w:rPr>
        <w:t xml:space="preserve">tomar </w:t>
      </w:r>
      <w:r w:rsidR="00EF1E9F" w:rsidRPr="00C822E9">
        <w:rPr>
          <w:rStyle w:val="ui-provider"/>
          <w:rFonts w:ascii="Arial" w:hAnsi="Arial" w:cs="Arial"/>
          <w:sz w:val="20"/>
          <w:szCs w:val="20"/>
        </w:rPr>
        <w:t>las previsiones necesarias para cumplir con los plazos que exige la normativa.</w:t>
      </w:r>
    </w:p>
    <w:p w14:paraId="71975DF5" w14:textId="1A3DD094" w:rsidR="00EF1E9F" w:rsidRPr="00C822E9" w:rsidRDefault="00EF1E9F" w:rsidP="009C27BC">
      <w:pPr>
        <w:spacing w:line="276" w:lineRule="auto"/>
        <w:jc w:val="both"/>
        <w:rPr>
          <w:rStyle w:val="ui-provider"/>
          <w:rFonts w:ascii="Arial" w:hAnsi="Arial" w:cs="Arial"/>
          <w:b/>
          <w:bCs/>
          <w:sz w:val="20"/>
          <w:szCs w:val="20"/>
        </w:rPr>
      </w:pPr>
      <w:r w:rsidRPr="00C822E9">
        <w:rPr>
          <w:rStyle w:val="ui-provider"/>
          <w:rFonts w:ascii="Arial" w:hAnsi="Arial" w:cs="Arial"/>
          <w:sz w:val="20"/>
          <w:szCs w:val="20"/>
        </w:rPr>
        <w:t>Asimismo, en cuanto a lo señalado en este punto, se debe</w:t>
      </w:r>
      <w:r w:rsidR="00B72FCC">
        <w:rPr>
          <w:rStyle w:val="ui-provider"/>
          <w:rFonts w:ascii="Arial" w:hAnsi="Arial" w:cs="Arial"/>
          <w:sz w:val="20"/>
          <w:szCs w:val="20"/>
        </w:rPr>
        <w:t>rá</w:t>
      </w:r>
      <w:r w:rsidRPr="00C822E9">
        <w:rPr>
          <w:rStyle w:val="ui-provider"/>
          <w:rFonts w:ascii="Arial" w:hAnsi="Arial" w:cs="Arial"/>
          <w:sz w:val="20"/>
          <w:szCs w:val="20"/>
        </w:rPr>
        <w:t xml:space="preserve"> considerar lo establecido en el artículo N°125 “Causales de sanción a funcionarios públicos y prescripción” de la Ley General de Contratación Pública, en el inciso q) que indica expresamente lo siguiente: </w:t>
      </w:r>
      <w:r w:rsidRPr="00C822E9">
        <w:rPr>
          <w:rStyle w:val="ui-provider"/>
          <w:rFonts w:ascii="Arial" w:hAnsi="Arial" w:cs="Arial"/>
          <w:i/>
          <w:iCs/>
          <w:sz w:val="20"/>
          <w:szCs w:val="20"/>
        </w:rPr>
        <w:t>“No tramitar, dentro del plazo estipulado en el artículo 12 de la presente ley, las gestiones que formule el contratista.</w:t>
      </w:r>
      <w:r w:rsidRPr="00C822E9">
        <w:rPr>
          <w:rStyle w:val="Textoennegrita"/>
          <w:rFonts w:ascii="Arial" w:hAnsi="Arial" w:cs="Arial"/>
          <w:i/>
          <w:iCs/>
          <w:sz w:val="20"/>
          <w:szCs w:val="20"/>
        </w:rPr>
        <w:t>”</w:t>
      </w:r>
    </w:p>
    <w:p w14:paraId="2EE0ADA9" w14:textId="77777777" w:rsidR="00EF1E9F" w:rsidRPr="00C822E9" w:rsidRDefault="00EF1E9F" w:rsidP="009C27BC">
      <w:pPr>
        <w:spacing w:line="276" w:lineRule="auto"/>
        <w:jc w:val="both"/>
        <w:rPr>
          <w:rStyle w:val="ui-provider"/>
          <w:rFonts w:ascii="Arial" w:hAnsi="Arial" w:cs="Arial"/>
          <w:b/>
          <w:bCs/>
          <w:sz w:val="20"/>
          <w:szCs w:val="20"/>
        </w:rPr>
      </w:pPr>
    </w:p>
    <w:p w14:paraId="5A6D0A52" w14:textId="4641AE02" w:rsidR="00B21615" w:rsidRPr="00C822E9" w:rsidRDefault="00B21615"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Obligaciones del contratista</w:t>
      </w:r>
      <w:r w:rsidR="00562F3C" w:rsidRPr="00C822E9">
        <w:rPr>
          <w:rStyle w:val="ui-provider"/>
          <w:rFonts w:ascii="Arial" w:hAnsi="Arial" w:cs="Arial"/>
          <w:b/>
          <w:bCs/>
          <w:sz w:val="20"/>
          <w:szCs w:val="20"/>
        </w:rPr>
        <w:t xml:space="preserve"> (artículo 14 </w:t>
      </w:r>
      <w:r w:rsidR="009F0892" w:rsidRPr="00C822E9">
        <w:rPr>
          <w:rStyle w:val="ui-provider"/>
          <w:rFonts w:ascii="Arial" w:hAnsi="Arial" w:cs="Arial"/>
          <w:b/>
          <w:bCs/>
          <w:sz w:val="20"/>
          <w:szCs w:val="20"/>
        </w:rPr>
        <w:t xml:space="preserve">de la </w:t>
      </w:r>
      <w:r w:rsidR="00562F3C" w:rsidRPr="00C822E9">
        <w:rPr>
          <w:rStyle w:val="ui-provider"/>
          <w:rFonts w:ascii="Arial" w:hAnsi="Arial" w:cs="Arial"/>
          <w:b/>
          <w:bCs/>
          <w:sz w:val="20"/>
          <w:szCs w:val="20"/>
        </w:rPr>
        <w:t>LGCP)</w:t>
      </w:r>
      <w:r w:rsidRPr="00C822E9">
        <w:rPr>
          <w:rStyle w:val="ui-provider"/>
          <w:rFonts w:ascii="Arial" w:hAnsi="Arial" w:cs="Arial"/>
          <w:b/>
          <w:bCs/>
          <w:sz w:val="20"/>
          <w:szCs w:val="20"/>
        </w:rPr>
        <w:t>:</w:t>
      </w:r>
    </w:p>
    <w:p w14:paraId="175A710F" w14:textId="684C56F4" w:rsidR="00B21615" w:rsidRPr="00C822E9" w:rsidRDefault="001B6ED3"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El </w:t>
      </w:r>
      <w:r w:rsidR="00B21615" w:rsidRPr="00C822E9">
        <w:rPr>
          <w:rStyle w:val="ui-provider"/>
          <w:rFonts w:ascii="Arial" w:hAnsi="Arial" w:cs="Arial"/>
          <w:sz w:val="20"/>
          <w:szCs w:val="20"/>
        </w:rPr>
        <w:t>numeral 14</w:t>
      </w:r>
      <w:r w:rsidR="00000E18" w:rsidRPr="00C822E9">
        <w:rPr>
          <w:rStyle w:val="ui-provider"/>
          <w:rFonts w:ascii="Arial" w:hAnsi="Arial" w:cs="Arial"/>
          <w:sz w:val="20"/>
          <w:szCs w:val="20"/>
        </w:rPr>
        <w:t xml:space="preserve"> de la</w:t>
      </w:r>
      <w:r w:rsidR="00B21615" w:rsidRPr="00C822E9">
        <w:rPr>
          <w:rStyle w:val="ui-provider"/>
          <w:rFonts w:ascii="Arial" w:hAnsi="Arial" w:cs="Arial"/>
          <w:sz w:val="20"/>
          <w:szCs w:val="20"/>
        </w:rPr>
        <w:t xml:space="preserve"> LGCP, refiere a que serán obligaciones del contratista las siguientes:</w:t>
      </w:r>
    </w:p>
    <w:p w14:paraId="00CF451A" w14:textId="3DF9A8CD" w:rsidR="00B21615" w:rsidRPr="00C822E9" w:rsidRDefault="00E85150" w:rsidP="00A4092B">
      <w:pPr>
        <w:pStyle w:val="Prrafodelista"/>
        <w:numPr>
          <w:ilvl w:val="1"/>
          <w:numId w:val="24"/>
        </w:numPr>
        <w:spacing w:line="276" w:lineRule="auto"/>
        <w:ind w:left="567"/>
        <w:jc w:val="both"/>
        <w:rPr>
          <w:rFonts w:ascii="Arial" w:hAnsi="Arial" w:cs="Arial"/>
          <w:sz w:val="20"/>
          <w:szCs w:val="20"/>
        </w:rPr>
      </w:pPr>
      <w:r w:rsidRPr="00C822E9">
        <w:rPr>
          <w:rFonts w:ascii="Arial" w:hAnsi="Arial" w:cs="Arial"/>
          <w:sz w:val="20"/>
          <w:szCs w:val="20"/>
          <w:lang w:val="es-ES"/>
        </w:rPr>
        <w:t>Someterse plenamente al ordenamiento jurídico costarricense, debiendo verificar que el</w:t>
      </w:r>
      <w:r w:rsidR="00A4092B" w:rsidRPr="00C822E9">
        <w:rPr>
          <w:rFonts w:ascii="Arial" w:hAnsi="Arial" w:cs="Arial"/>
          <w:sz w:val="20"/>
          <w:szCs w:val="20"/>
          <w:lang w:val="es-ES"/>
        </w:rPr>
        <w:t xml:space="preserve"> </w:t>
      </w:r>
      <w:r w:rsidRPr="00C822E9">
        <w:rPr>
          <w:rFonts w:ascii="Arial" w:hAnsi="Arial" w:cs="Arial"/>
          <w:sz w:val="20"/>
          <w:szCs w:val="20"/>
          <w:lang w:val="es-ES"/>
        </w:rPr>
        <w:t xml:space="preserve">procedimiento utilizado por la </w:t>
      </w:r>
      <w:r w:rsidR="004D393D" w:rsidRPr="00C822E9">
        <w:rPr>
          <w:rFonts w:ascii="Arial" w:hAnsi="Arial" w:cs="Arial"/>
          <w:sz w:val="20"/>
          <w:szCs w:val="20"/>
          <w:lang w:val="es-ES"/>
        </w:rPr>
        <w:t>A</w:t>
      </w:r>
      <w:r w:rsidRPr="00C822E9">
        <w:rPr>
          <w:rFonts w:ascii="Arial" w:hAnsi="Arial" w:cs="Arial"/>
          <w:sz w:val="20"/>
          <w:szCs w:val="20"/>
          <w:lang w:val="es-ES"/>
        </w:rPr>
        <w:t xml:space="preserve">dministración se ajuste a las disposiciones de la </w:t>
      </w:r>
      <w:r w:rsidR="00000E18" w:rsidRPr="00C822E9">
        <w:rPr>
          <w:rFonts w:ascii="Arial" w:hAnsi="Arial" w:cs="Arial"/>
          <w:sz w:val="20"/>
          <w:szCs w:val="20"/>
          <w:lang w:val="es-ES"/>
        </w:rPr>
        <w:t>normativa</w:t>
      </w:r>
      <w:r w:rsidRPr="00C822E9">
        <w:rPr>
          <w:rFonts w:ascii="Arial" w:hAnsi="Arial" w:cs="Arial"/>
          <w:sz w:val="20"/>
          <w:szCs w:val="20"/>
          <w:lang w:val="es-ES"/>
        </w:rPr>
        <w:t>.</w:t>
      </w:r>
    </w:p>
    <w:p w14:paraId="6C553650" w14:textId="77777777" w:rsidR="00A4092B" w:rsidRPr="00C822E9" w:rsidRDefault="00A4092B" w:rsidP="00A4092B">
      <w:pPr>
        <w:pStyle w:val="Prrafodelista"/>
        <w:spacing w:line="276" w:lineRule="auto"/>
        <w:ind w:left="567"/>
        <w:jc w:val="both"/>
        <w:rPr>
          <w:rStyle w:val="ui-provider"/>
          <w:rFonts w:ascii="Arial" w:hAnsi="Arial" w:cs="Arial"/>
          <w:sz w:val="20"/>
          <w:szCs w:val="20"/>
        </w:rPr>
      </w:pPr>
    </w:p>
    <w:p w14:paraId="0FCFBBF1" w14:textId="6FD4F3B6" w:rsidR="00A4092B" w:rsidRPr="00C822E9" w:rsidRDefault="00B21615" w:rsidP="00A4092B">
      <w:pPr>
        <w:pStyle w:val="Prrafodelista"/>
        <w:numPr>
          <w:ilvl w:val="1"/>
          <w:numId w:val="24"/>
        </w:numPr>
        <w:spacing w:line="276" w:lineRule="auto"/>
        <w:ind w:left="567"/>
        <w:jc w:val="both"/>
        <w:rPr>
          <w:rFonts w:ascii="Arial" w:hAnsi="Arial" w:cs="Arial"/>
          <w:sz w:val="20"/>
          <w:szCs w:val="20"/>
          <w:lang w:val="es-ES"/>
        </w:rPr>
      </w:pPr>
      <w:r w:rsidRPr="00C822E9">
        <w:rPr>
          <w:rFonts w:ascii="Arial" w:hAnsi="Arial" w:cs="Arial"/>
          <w:sz w:val="20"/>
          <w:szCs w:val="20"/>
          <w:lang w:val="es-ES"/>
        </w:rPr>
        <w:t>Ser diligente en la atención de cualquier requerimiento y ser proactivo y dirigir todas sus</w:t>
      </w:r>
      <w:r w:rsidR="00A4092B" w:rsidRPr="00C822E9">
        <w:rPr>
          <w:rFonts w:ascii="Arial" w:hAnsi="Arial" w:cs="Arial"/>
          <w:sz w:val="20"/>
          <w:szCs w:val="20"/>
          <w:lang w:val="es-ES"/>
        </w:rPr>
        <w:t xml:space="preserve"> </w:t>
      </w:r>
      <w:r w:rsidRPr="00C822E9">
        <w:rPr>
          <w:rFonts w:ascii="Arial" w:hAnsi="Arial" w:cs="Arial"/>
          <w:sz w:val="20"/>
          <w:szCs w:val="20"/>
          <w:lang w:val="es-ES"/>
        </w:rPr>
        <w:t>actuaciones a la ejecución del contrato.</w:t>
      </w:r>
    </w:p>
    <w:p w14:paraId="640F9D8B" w14:textId="77777777" w:rsidR="00A4092B" w:rsidRPr="00C822E9" w:rsidRDefault="00A4092B" w:rsidP="00A4092B">
      <w:pPr>
        <w:pStyle w:val="Prrafodelista"/>
        <w:spacing w:line="276" w:lineRule="auto"/>
        <w:ind w:left="567"/>
        <w:jc w:val="both"/>
        <w:rPr>
          <w:rFonts w:ascii="Arial" w:hAnsi="Arial" w:cs="Arial"/>
          <w:sz w:val="20"/>
          <w:szCs w:val="20"/>
          <w:lang w:val="es-ES"/>
        </w:rPr>
      </w:pPr>
    </w:p>
    <w:p w14:paraId="59D896E6" w14:textId="7F82EC53" w:rsidR="00A4092B" w:rsidRPr="00C822E9" w:rsidRDefault="00E85150" w:rsidP="00A4092B">
      <w:pPr>
        <w:pStyle w:val="Prrafodelista"/>
        <w:numPr>
          <w:ilvl w:val="1"/>
          <w:numId w:val="24"/>
        </w:numPr>
        <w:spacing w:line="276" w:lineRule="auto"/>
        <w:ind w:left="567"/>
        <w:jc w:val="both"/>
        <w:rPr>
          <w:rFonts w:ascii="Arial" w:hAnsi="Arial" w:cs="Arial"/>
          <w:sz w:val="20"/>
          <w:szCs w:val="20"/>
          <w:lang w:val="es-ES"/>
        </w:rPr>
      </w:pPr>
      <w:r w:rsidRPr="00C822E9">
        <w:rPr>
          <w:rFonts w:ascii="Arial" w:hAnsi="Arial" w:cs="Arial"/>
          <w:sz w:val="20"/>
          <w:szCs w:val="20"/>
          <w:lang w:val="es-ES"/>
        </w:rPr>
        <w:t>C</w:t>
      </w:r>
      <w:r w:rsidR="00B21615" w:rsidRPr="00C822E9">
        <w:rPr>
          <w:rFonts w:ascii="Arial" w:hAnsi="Arial" w:cs="Arial"/>
          <w:sz w:val="20"/>
          <w:szCs w:val="20"/>
          <w:lang w:val="es-ES"/>
        </w:rPr>
        <w:t>umplir con lo ofrecido en su propuesta</w:t>
      </w:r>
      <w:r w:rsidRPr="00C822E9">
        <w:rPr>
          <w:rFonts w:ascii="Arial" w:hAnsi="Arial" w:cs="Arial"/>
          <w:sz w:val="20"/>
          <w:szCs w:val="20"/>
          <w:lang w:val="es-ES"/>
        </w:rPr>
        <w:t xml:space="preserve"> </w:t>
      </w:r>
      <w:r w:rsidR="00B21615" w:rsidRPr="00C822E9">
        <w:rPr>
          <w:rFonts w:ascii="Arial" w:hAnsi="Arial" w:cs="Arial"/>
          <w:sz w:val="20"/>
          <w:szCs w:val="20"/>
          <w:lang w:val="es-ES"/>
        </w:rPr>
        <w:t>y en cualquier manifestación formal documentada que</w:t>
      </w:r>
      <w:r w:rsidR="00A4092B" w:rsidRPr="00C822E9">
        <w:rPr>
          <w:rFonts w:ascii="Arial" w:hAnsi="Arial" w:cs="Arial"/>
          <w:sz w:val="20"/>
          <w:szCs w:val="20"/>
          <w:lang w:val="es-ES"/>
        </w:rPr>
        <w:t xml:space="preserve"> </w:t>
      </w:r>
      <w:r w:rsidR="00B21615" w:rsidRPr="00C822E9">
        <w:rPr>
          <w:rFonts w:ascii="Arial" w:hAnsi="Arial" w:cs="Arial"/>
          <w:sz w:val="20"/>
          <w:szCs w:val="20"/>
          <w:lang w:val="es-ES"/>
        </w:rPr>
        <w:t>haya aportado adicionalmente en el curso del procedimiento o en la formalización del contrato.</w:t>
      </w:r>
    </w:p>
    <w:p w14:paraId="3BF5A570" w14:textId="77777777" w:rsidR="00A4092B" w:rsidRPr="00C822E9" w:rsidRDefault="00A4092B" w:rsidP="00A4092B">
      <w:pPr>
        <w:pStyle w:val="Prrafodelista"/>
        <w:spacing w:line="276" w:lineRule="auto"/>
        <w:ind w:left="567"/>
        <w:jc w:val="both"/>
        <w:rPr>
          <w:rFonts w:ascii="Arial" w:hAnsi="Arial" w:cs="Arial"/>
          <w:sz w:val="20"/>
          <w:szCs w:val="20"/>
          <w:lang w:val="es-ES"/>
        </w:rPr>
      </w:pPr>
    </w:p>
    <w:p w14:paraId="6F816AAF" w14:textId="425E0F7A" w:rsidR="00B21615" w:rsidRPr="00C822E9" w:rsidRDefault="00000E18" w:rsidP="003C66DD">
      <w:pPr>
        <w:pStyle w:val="Prrafodelista"/>
        <w:numPr>
          <w:ilvl w:val="1"/>
          <w:numId w:val="24"/>
        </w:numPr>
        <w:spacing w:line="276" w:lineRule="auto"/>
        <w:ind w:left="567"/>
        <w:jc w:val="both"/>
        <w:rPr>
          <w:rFonts w:ascii="Arial" w:hAnsi="Arial" w:cs="Arial"/>
          <w:sz w:val="20"/>
          <w:szCs w:val="20"/>
          <w:lang w:val="es-ES"/>
        </w:rPr>
      </w:pPr>
      <w:r w:rsidRPr="00C822E9">
        <w:rPr>
          <w:rFonts w:ascii="Arial" w:hAnsi="Arial" w:cs="Arial"/>
          <w:sz w:val="20"/>
          <w:szCs w:val="20"/>
          <w:lang w:val="es-ES"/>
        </w:rPr>
        <w:t>A</w:t>
      </w:r>
      <w:r w:rsidR="00B21615" w:rsidRPr="00C822E9">
        <w:rPr>
          <w:rFonts w:ascii="Arial" w:hAnsi="Arial" w:cs="Arial"/>
          <w:sz w:val="20"/>
          <w:szCs w:val="20"/>
          <w:lang w:val="es-ES"/>
        </w:rPr>
        <w:t>portar a la Administración, si resultara adjudicatario, los contratos que acuerde con los</w:t>
      </w:r>
      <w:r w:rsidR="00A4092B" w:rsidRPr="00C822E9">
        <w:rPr>
          <w:rFonts w:ascii="Arial" w:hAnsi="Arial" w:cs="Arial"/>
          <w:sz w:val="20"/>
          <w:szCs w:val="20"/>
          <w:lang w:val="es-ES"/>
        </w:rPr>
        <w:t xml:space="preserve"> </w:t>
      </w:r>
      <w:r w:rsidR="00B21615" w:rsidRPr="00C822E9">
        <w:rPr>
          <w:rFonts w:ascii="Arial" w:hAnsi="Arial" w:cs="Arial"/>
          <w:sz w:val="20"/>
          <w:szCs w:val="20"/>
          <w:lang w:val="es-ES"/>
        </w:rPr>
        <w:t>subcontratistas, así como cualquier otra información que requiera la Administración para la</w:t>
      </w:r>
      <w:r w:rsidR="00A4092B" w:rsidRPr="00C822E9">
        <w:rPr>
          <w:rFonts w:ascii="Arial" w:hAnsi="Arial" w:cs="Arial"/>
          <w:sz w:val="20"/>
          <w:szCs w:val="20"/>
          <w:lang w:val="es-ES"/>
        </w:rPr>
        <w:t xml:space="preserve"> </w:t>
      </w:r>
      <w:r w:rsidR="00B21615" w:rsidRPr="00C822E9">
        <w:rPr>
          <w:rFonts w:ascii="Arial" w:hAnsi="Arial" w:cs="Arial"/>
          <w:sz w:val="20"/>
          <w:szCs w:val="20"/>
          <w:lang w:val="es-ES"/>
        </w:rPr>
        <w:t>toma de decisiones, según la etapa del procedimiento de contratación en la que se encuentre.</w:t>
      </w:r>
      <w:r w:rsidR="008D4EC6" w:rsidRPr="00C822E9">
        <w:rPr>
          <w:rFonts w:ascii="Arial" w:hAnsi="Arial" w:cs="Arial"/>
          <w:sz w:val="20"/>
          <w:szCs w:val="20"/>
          <w:lang w:val="es-ES"/>
        </w:rPr>
        <w:t xml:space="preserve"> </w:t>
      </w:r>
      <w:r w:rsidR="00B21615" w:rsidRPr="00C822E9">
        <w:rPr>
          <w:rFonts w:ascii="Arial" w:hAnsi="Arial" w:cs="Arial"/>
          <w:sz w:val="20"/>
          <w:szCs w:val="20"/>
          <w:lang w:val="es-ES"/>
        </w:rPr>
        <w:t xml:space="preserve">El tratamiento de la información suministrada se regirá por el principio de transparencia, sin perjuicio de la excepción establecida en el artículo </w:t>
      </w:r>
      <w:r w:rsidR="001B6ED3" w:rsidRPr="00C822E9">
        <w:rPr>
          <w:rFonts w:ascii="Arial" w:hAnsi="Arial" w:cs="Arial"/>
          <w:sz w:val="20"/>
          <w:szCs w:val="20"/>
          <w:lang w:val="es-ES"/>
        </w:rPr>
        <w:t xml:space="preserve">15 </w:t>
      </w:r>
      <w:r w:rsidR="00B21615" w:rsidRPr="00C822E9">
        <w:rPr>
          <w:rFonts w:ascii="Arial" w:hAnsi="Arial" w:cs="Arial"/>
          <w:sz w:val="20"/>
          <w:szCs w:val="20"/>
          <w:lang w:val="es-ES"/>
        </w:rPr>
        <w:t xml:space="preserve">de </w:t>
      </w:r>
      <w:r w:rsidR="008D4EC6" w:rsidRPr="00C822E9">
        <w:rPr>
          <w:rFonts w:ascii="Arial" w:hAnsi="Arial" w:cs="Arial"/>
          <w:sz w:val="20"/>
          <w:szCs w:val="20"/>
          <w:lang w:val="es-ES"/>
        </w:rPr>
        <w:t>la LGCP</w:t>
      </w:r>
      <w:r w:rsidR="00B21615" w:rsidRPr="00C822E9">
        <w:rPr>
          <w:rFonts w:ascii="Arial" w:hAnsi="Arial" w:cs="Arial"/>
          <w:sz w:val="20"/>
          <w:szCs w:val="20"/>
          <w:lang w:val="es-ES"/>
        </w:rPr>
        <w:t xml:space="preserve">. </w:t>
      </w:r>
    </w:p>
    <w:p w14:paraId="7E17C082" w14:textId="77777777" w:rsidR="00A4092B" w:rsidRPr="00C822E9" w:rsidRDefault="00A4092B" w:rsidP="00A4092B">
      <w:pPr>
        <w:pStyle w:val="Prrafodelista"/>
        <w:spacing w:line="276" w:lineRule="auto"/>
        <w:ind w:left="567"/>
        <w:jc w:val="both"/>
        <w:rPr>
          <w:rFonts w:ascii="Arial" w:hAnsi="Arial" w:cs="Arial"/>
          <w:sz w:val="20"/>
          <w:szCs w:val="20"/>
          <w:lang w:val="es-ES"/>
        </w:rPr>
      </w:pPr>
    </w:p>
    <w:p w14:paraId="52E6AEBD" w14:textId="53D3C41F" w:rsidR="00B21615" w:rsidRPr="00C822E9" w:rsidRDefault="00B21615" w:rsidP="00A4092B">
      <w:pPr>
        <w:pStyle w:val="Prrafodelista"/>
        <w:numPr>
          <w:ilvl w:val="1"/>
          <w:numId w:val="24"/>
        </w:numPr>
        <w:spacing w:line="276" w:lineRule="auto"/>
        <w:ind w:left="567"/>
        <w:jc w:val="both"/>
        <w:rPr>
          <w:rFonts w:ascii="Arial" w:hAnsi="Arial" w:cs="Arial"/>
          <w:sz w:val="20"/>
          <w:szCs w:val="20"/>
          <w:lang w:val="es-ES"/>
        </w:rPr>
      </w:pPr>
      <w:r w:rsidRPr="00C822E9">
        <w:rPr>
          <w:rFonts w:ascii="Arial" w:hAnsi="Arial" w:cs="Arial"/>
          <w:sz w:val="20"/>
          <w:szCs w:val="20"/>
          <w:lang w:val="es-ES"/>
        </w:rPr>
        <w:t>Cumplir con las obligaciones de la seguridad social, tanto de la Caja Costarricense de Seguro Social (CCSS) y el Fondo de Desarrollo Social y Asignaciones familiares (Fodesaf), así como los impuestos nacionales</w:t>
      </w:r>
      <w:r w:rsidR="001B6ED3" w:rsidRPr="00C822E9">
        <w:rPr>
          <w:rFonts w:ascii="Arial" w:hAnsi="Arial" w:cs="Arial"/>
          <w:sz w:val="20"/>
          <w:szCs w:val="20"/>
          <w:lang w:val="es-ES"/>
        </w:rPr>
        <w:t>.</w:t>
      </w:r>
    </w:p>
    <w:p w14:paraId="134C68CB" w14:textId="77777777" w:rsidR="00A4092B" w:rsidRPr="00C822E9" w:rsidRDefault="00A4092B" w:rsidP="00A4092B">
      <w:pPr>
        <w:pStyle w:val="Prrafodelista"/>
        <w:spacing w:line="276" w:lineRule="auto"/>
        <w:ind w:left="567"/>
        <w:jc w:val="both"/>
        <w:rPr>
          <w:rFonts w:ascii="Arial" w:hAnsi="Arial" w:cs="Arial"/>
          <w:sz w:val="20"/>
          <w:szCs w:val="20"/>
          <w:lang w:val="es-ES"/>
        </w:rPr>
      </w:pPr>
    </w:p>
    <w:p w14:paraId="64C8D7D1" w14:textId="7C440DFD" w:rsidR="00E32F41" w:rsidRPr="00C822E9" w:rsidRDefault="001B6ED3" w:rsidP="00E32F41">
      <w:pPr>
        <w:pStyle w:val="Prrafodelista"/>
        <w:numPr>
          <w:ilvl w:val="1"/>
          <w:numId w:val="24"/>
        </w:numPr>
        <w:spacing w:line="276" w:lineRule="auto"/>
        <w:ind w:left="567"/>
        <w:jc w:val="both"/>
        <w:rPr>
          <w:rFonts w:ascii="Arial" w:hAnsi="Arial" w:cs="Arial"/>
          <w:sz w:val="20"/>
          <w:szCs w:val="20"/>
          <w:lang w:val="es-ES"/>
        </w:rPr>
      </w:pPr>
      <w:r w:rsidRPr="00C822E9">
        <w:rPr>
          <w:rFonts w:ascii="Arial" w:hAnsi="Arial" w:cs="Arial"/>
          <w:sz w:val="20"/>
          <w:szCs w:val="20"/>
          <w:lang w:val="es-ES"/>
        </w:rPr>
        <w:t>V</w:t>
      </w:r>
      <w:r w:rsidR="00B21615" w:rsidRPr="00C822E9">
        <w:rPr>
          <w:rFonts w:ascii="Arial" w:hAnsi="Arial" w:cs="Arial"/>
          <w:sz w:val="20"/>
          <w:szCs w:val="20"/>
          <w:lang w:val="es-ES"/>
        </w:rPr>
        <w:t>erificar que los subcontratistas se encuentren al día con las obligaciones de la seguridad</w:t>
      </w:r>
      <w:r w:rsidR="00E32F41" w:rsidRPr="00C822E9">
        <w:rPr>
          <w:rFonts w:ascii="Arial" w:hAnsi="Arial" w:cs="Arial"/>
          <w:sz w:val="20"/>
          <w:szCs w:val="20"/>
          <w:lang w:val="es-ES"/>
        </w:rPr>
        <w:t xml:space="preserve"> </w:t>
      </w:r>
      <w:r w:rsidR="00B21615" w:rsidRPr="00C822E9">
        <w:rPr>
          <w:rFonts w:ascii="Arial" w:hAnsi="Arial" w:cs="Arial"/>
          <w:sz w:val="20"/>
          <w:szCs w:val="20"/>
          <w:lang w:val="es-ES"/>
        </w:rPr>
        <w:t>social, tanto de la Caja Costarricense de Seguro Social y el Fondo de Desarrollo Social y</w:t>
      </w:r>
      <w:r w:rsidR="00E32F41" w:rsidRPr="00C822E9">
        <w:rPr>
          <w:rFonts w:ascii="Arial" w:hAnsi="Arial" w:cs="Arial"/>
          <w:sz w:val="20"/>
          <w:szCs w:val="20"/>
          <w:lang w:val="es-ES"/>
        </w:rPr>
        <w:t xml:space="preserve"> </w:t>
      </w:r>
      <w:r w:rsidR="00B21615" w:rsidRPr="00C822E9">
        <w:rPr>
          <w:rFonts w:ascii="Arial" w:hAnsi="Arial" w:cs="Arial"/>
          <w:sz w:val="20"/>
          <w:szCs w:val="20"/>
          <w:lang w:val="es-ES"/>
        </w:rPr>
        <w:t>Asignaciones Familiares.</w:t>
      </w:r>
    </w:p>
    <w:p w14:paraId="0D168DF3" w14:textId="268F5408" w:rsidR="00634E9F" w:rsidRPr="00C822E9" w:rsidRDefault="004D393D" w:rsidP="004D393D">
      <w:pPr>
        <w:spacing w:line="276" w:lineRule="auto"/>
        <w:jc w:val="both"/>
        <w:rPr>
          <w:rFonts w:ascii="Arial" w:hAnsi="Arial" w:cs="Arial"/>
          <w:sz w:val="20"/>
          <w:szCs w:val="20"/>
          <w:lang w:val="es-ES"/>
        </w:rPr>
      </w:pPr>
      <w:r w:rsidRPr="00C822E9">
        <w:rPr>
          <w:rFonts w:ascii="Arial" w:hAnsi="Arial" w:cs="Arial"/>
          <w:sz w:val="20"/>
          <w:szCs w:val="20"/>
          <w:lang w:val="es-ES"/>
        </w:rPr>
        <w:t>E</w:t>
      </w:r>
      <w:r w:rsidR="00634E9F" w:rsidRPr="00C822E9">
        <w:rPr>
          <w:rFonts w:ascii="Arial" w:hAnsi="Arial" w:cs="Arial"/>
          <w:sz w:val="20"/>
          <w:szCs w:val="20"/>
          <w:lang w:val="es-ES"/>
        </w:rPr>
        <w:t xml:space="preserve">l </w:t>
      </w:r>
      <w:r w:rsidR="00F72C0D" w:rsidRPr="00C822E9">
        <w:rPr>
          <w:rFonts w:ascii="Arial" w:hAnsi="Arial" w:cs="Arial"/>
          <w:sz w:val="20"/>
          <w:szCs w:val="20"/>
          <w:lang w:val="es-ES"/>
        </w:rPr>
        <w:t>órgano fiscalizador</w:t>
      </w:r>
      <w:r w:rsidR="002A2650" w:rsidRPr="00C822E9">
        <w:rPr>
          <w:rFonts w:ascii="Arial" w:hAnsi="Arial" w:cs="Arial"/>
          <w:sz w:val="20"/>
          <w:szCs w:val="20"/>
          <w:lang w:val="es-ES"/>
        </w:rPr>
        <w:t>, deberá estar atento y</w:t>
      </w:r>
      <w:r w:rsidR="00634E9F" w:rsidRPr="00C822E9">
        <w:rPr>
          <w:rFonts w:ascii="Arial" w:hAnsi="Arial" w:cs="Arial"/>
          <w:sz w:val="20"/>
          <w:szCs w:val="20"/>
          <w:lang w:val="es-ES"/>
        </w:rPr>
        <w:t xml:space="preserve"> constatar que </w:t>
      </w:r>
      <w:r w:rsidR="00F72C0D" w:rsidRPr="00C822E9">
        <w:rPr>
          <w:rFonts w:ascii="Arial" w:hAnsi="Arial" w:cs="Arial"/>
          <w:sz w:val="20"/>
          <w:szCs w:val="20"/>
          <w:lang w:val="es-ES"/>
        </w:rPr>
        <w:t xml:space="preserve">se </w:t>
      </w:r>
      <w:r w:rsidR="00634E9F" w:rsidRPr="00C822E9">
        <w:rPr>
          <w:rFonts w:ascii="Arial" w:hAnsi="Arial" w:cs="Arial"/>
          <w:sz w:val="20"/>
          <w:szCs w:val="20"/>
          <w:lang w:val="es-ES"/>
        </w:rPr>
        <w:t xml:space="preserve">cumpla </w:t>
      </w:r>
      <w:r w:rsidR="005810B8" w:rsidRPr="00C822E9">
        <w:rPr>
          <w:rFonts w:ascii="Arial" w:hAnsi="Arial" w:cs="Arial"/>
          <w:sz w:val="20"/>
          <w:szCs w:val="20"/>
          <w:lang w:val="es-ES"/>
        </w:rPr>
        <w:t xml:space="preserve">estrictamente </w:t>
      </w:r>
      <w:r w:rsidR="00634E9F" w:rsidRPr="00C822E9">
        <w:rPr>
          <w:rFonts w:ascii="Arial" w:hAnsi="Arial" w:cs="Arial"/>
          <w:sz w:val="20"/>
          <w:szCs w:val="20"/>
          <w:lang w:val="es-ES"/>
        </w:rPr>
        <w:t>con cad</w:t>
      </w:r>
      <w:r w:rsidR="00F72C0D" w:rsidRPr="00C822E9">
        <w:rPr>
          <w:rFonts w:ascii="Arial" w:hAnsi="Arial" w:cs="Arial"/>
          <w:sz w:val="20"/>
          <w:szCs w:val="20"/>
          <w:lang w:val="es-ES"/>
        </w:rPr>
        <w:t>a</w:t>
      </w:r>
      <w:r w:rsidR="00634E9F" w:rsidRPr="00C822E9">
        <w:rPr>
          <w:rFonts w:ascii="Arial" w:hAnsi="Arial" w:cs="Arial"/>
          <w:sz w:val="20"/>
          <w:szCs w:val="20"/>
          <w:lang w:val="es-ES"/>
        </w:rPr>
        <w:t xml:space="preserve"> </w:t>
      </w:r>
      <w:r w:rsidR="00F72C0D" w:rsidRPr="00C822E9">
        <w:rPr>
          <w:rFonts w:ascii="Arial" w:hAnsi="Arial" w:cs="Arial"/>
          <w:sz w:val="20"/>
          <w:szCs w:val="20"/>
          <w:lang w:val="es-ES"/>
        </w:rPr>
        <w:t>una</w:t>
      </w:r>
      <w:r w:rsidR="00C11756" w:rsidRPr="00C822E9">
        <w:rPr>
          <w:rFonts w:ascii="Arial" w:hAnsi="Arial" w:cs="Arial"/>
          <w:sz w:val="20"/>
          <w:szCs w:val="20"/>
          <w:lang w:val="es-ES"/>
        </w:rPr>
        <w:t xml:space="preserve"> </w:t>
      </w:r>
      <w:r w:rsidR="00F72C0D" w:rsidRPr="00C822E9">
        <w:rPr>
          <w:rFonts w:ascii="Arial" w:hAnsi="Arial" w:cs="Arial"/>
          <w:sz w:val="20"/>
          <w:szCs w:val="20"/>
          <w:lang w:val="es-ES"/>
        </w:rPr>
        <w:t>de las obligaciones del contratista, además de resolver cualquier inquietud o duda existente que se</w:t>
      </w:r>
      <w:r w:rsidR="00C11756" w:rsidRPr="00C822E9">
        <w:rPr>
          <w:rFonts w:ascii="Arial" w:hAnsi="Arial" w:cs="Arial"/>
          <w:sz w:val="20"/>
          <w:szCs w:val="20"/>
          <w:lang w:val="es-ES"/>
        </w:rPr>
        <w:t xml:space="preserve"> </w:t>
      </w:r>
      <w:r w:rsidR="00F72C0D" w:rsidRPr="00C822E9">
        <w:rPr>
          <w:rFonts w:ascii="Arial" w:hAnsi="Arial" w:cs="Arial"/>
          <w:sz w:val="20"/>
          <w:szCs w:val="20"/>
          <w:lang w:val="es-ES"/>
        </w:rPr>
        <w:t>pueda presentar en la ejecución del contrato, dentro del ámbito de sus competencias.</w:t>
      </w:r>
    </w:p>
    <w:p w14:paraId="7C7A4D5B" w14:textId="3E0B7CC0" w:rsidR="00CC779C" w:rsidRPr="00C822E9" w:rsidRDefault="00CC779C" w:rsidP="009C27BC">
      <w:pPr>
        <w:spacing w:line="276" w:lineRule="auto"/>
        <w:jc w:val="both"/>
        <w:rPr>
          <w:rFonts w:ascii="Arial" w:hAnsi="Arial" w:cs="Arial"/>
          <w:sz w:val="20"/>
          <w:szCs w:val="20"/>
          <w:lang w:val="es-ES"/>
        </w:rPr>
      </w:pPr>
      <w:r w:rsidRPr="00C822E9">
        <w:rPr>
          <w:rFonts w:ascii="Arial" w:hAnsi="Arial" w:cs="Arial"/>
          <w:sz w:val="20"/>
          <w:szCs w:val="20"/>
          <w:lang w:val="es-ES"/>
        </w:rPr>
        <w:t>De igual forma, dicho fiscalizador tendrá que observar que el contratista cumpla con lo ofrecido en</w:t>
      </w:r>
      <w:r w:rsidR="00C11756" w:rsidRPr="00C822E9">
        <w:rPr>
          <w:rFonts w:ascii="Arial" w:hAnsi="Arial" w:cs="Arial"/>
          <w:sz w:val="20"/>
          <w:szCs w:val="20"/>
          <w:lang w:val="es-ES"/>
        </w:rPr>
        <w:t xml:space="preserve"> </w:t>
      </w:r>
      <w:r w:rsidRPr="00C822E9">
        <w:rPr>
          <w:rFonts w:ascii="Arial" w:hAnsi="Arial" w:cs="Arial"/>
          <w:sz w:val="20"/>
          <w:szCs w:val="20"/>
          <w:lang w:val="es-ES"/>
        </w:rPr>
        <w:t>su propuesta y ser vigilante de toda la documentación aportada durante el curso del procedimiento</w:t>
      </w:r>
      <w:r w:rsidR="00C11756" w:rsidRPr="00C822E9">
        <w:rPr>
          <w:rFonts w:ascii="Arial" w:hAnsi="Arial" w:cs="Arial"/>
          <w:sz w:val="20"/>
          <w:szCs w:val="20"/>
          <w:lang w:val="es-ES"/>
        </w:rPr>
        <w:t xml:space="preserve"> </w:t>
      </w:r>
      <w:r w:rsidRPr="00C822E9">
        <w:rPr>
          <w:rFonts w:ascii="Arial" w:hAnsi="Arial" w:cs="Arial"/>
          <w:sz w:val="20"/>
          <w:szCs w:val="20"/>
          <w:lang w:val="es-ES"/>
        </w:rPr>
        <w:t>o en la formalización del contrato.</w:t>
      </w:r>
    </w:p>
    <w:p w14:paraId="59A87786" w14:textId="77777777" w:rsidR="001B6ED3" w:rsidRPr="00C822E9" w:rsidRDefault="001B6ED3" w:rsidP="009C27BC">
      <w:pPr>
        <w:spacing w:line="276" w:lineRule="auto"/>
        <w:jc w:val="both"/>
        <w:rPr>
          <w:rFonts w:ascii="Arial" w:hAnsi="Arial" w:cs="Arial"/>
          <w:sz w:val="20"/>
          <w:szCs w:val="20"/>
          <w:lang w:val="es-ES"/>
        </w:rPr>
      </w:pPr>
    </w:p>
    <w:p w14:paraId="44B6E66B" w14:textId="003F95F7" w:rsidR="001B6ED3" w:rsidRPr="00C822E9" w:rsidRDefault="00312A94" w:rsidP="009C27BC">
      <w:pPr>
        <w:pStyle w:val="Prrafodelista"/>
        <w:numPr>
          <w:ilvl w:val="0"/>
          <w:numId w:val="1"/>
        </w:numPr>
        <w:spacing w:line="276" w:lineRule="auto"/>
        <w:jc w:val="both"/>
        <w:rPr>
          <w:rStyle w:val="ui-provider"/>
          <w:rFonts w:ascii="Arial" w:hAnsi="Arial" w:cs="Arial"/>
          <w:b/>
          <w:bCs/>
          <w:sz w:val="20"/>
          <w:szCs w:val="20"/>
        </w:rPr>
      </w:pPr>
      <w:bookmarkStart w:id="0" w:name="_Hlk130287639"/>
      <w:r w:rsidRPr="00C822E9">
        <w:rPr>
          <w:rStyle w:val="ui-provider"/>
          <w:rFonts w:ascii="Arial" w:hAnsi="Arial" w:cs="Arial"/>
          <w:b/>
          <w:bCs/>
          <w:sz w:val="20"/>
          <w:szCs w:val="20"/>
        </w:rPr>
        <w:t>F</w:t>
      </w:r>
      <w:r w:rsidR="001B6ED3" w:rsidRPr="00C822E9">
        <w:rPr>
          <w:rStyle w:val="ui-provider"/>
          <w:rFonts w:ascii="Arial" w:hAnsi="Arial" w:cs="Arial"/>
          <w:b/>
          <w:bCs/>
          <w:sz w:val="20"/>
          <w:szCs w:val="20"/>
        </w:rPr>
        <w:t>iscalización y control</w:t>
      </w:r>
      <w:r w:rsidR="00562F3C" w:rsidRPr="00C822E9">
        <w:rPr>
          <w:rStyle w:val="ui-provider"/>
          <w:rFonts w:ascii="Arial" w:hAnsi="Arial" w:cs="Arial"/>
          <w:b/>
          <w:bCs/>
          <w:sz w:val="20"/>
          <w:szCs w:val="20"/>
        </w:rPr>
        <w:t xml:space="preserve"> (artículo</w:t>
      </w:r>
      <w:r w:rsidR="009F0892" w:rsidRPr="00C822E9">
        <w:rPr>
          <w:rStyle w:val="ui-provider"/>
          <w:rFonts w:ascii="Arial" w:hAnsi="Arial" w:cs="Arial"/>
          <w:b/>
          <w:bCs/>
          <w:sz w:val="20"/>
          <w:szCs w:val="20"/>
        </w:rPr>
        <w:t>s</w:t>
      </w:r>
      <w:r w:rsidR="00562F3C" w:rsidRPr="00C822E9">
        <w:rPr>
          <w:rStyle w:val="ui-provider"/>
          <w:rFonts w:ascii="Arial" w:hAnsi="Arial" w:cs="Arial"/>
          <w:b/>
          <w:bCs/>
          <w:sz w:val="20"/>
          <w:szCs w:val="20"/>
        </w:rPr>
        <w:t xml:space="preserve"> 106</w:t>
      </w:r>
      <w:r w:rsidR="009F0892" w:rsidRPr="00C822E9">
        <w:rPr>
          <w:rStyle w:val="ui-provider"/>
          <w:rFonts w:ascii="Arial" w:hAnsi="Arial" w:cs="Arial"/>
          <w:b/>
          <w:bCs/>
          <w:sz w:val="20"/>
          <w:szCs w:val="20"/>
        </w:rPr>
        <w:t xml:space="preserve"> de la</w:t>
      </w:r>
      <w:r w:rsidR="00562F3C" w:rsidRPr="00C822E9">
        <w:rPr>
          <w:rStyle w:val="ui-provider"/>
          <w:rFonts w:ascii="Arial" w:hAnsi="Arial" w:cs="Arial"/>
          <w:b/>
          <w:bCs/>
          <w:sz w:val="20"/>
          <w:szCs w:val="20"/>
        </w:rPr>
        <w:t xml:space="preserve"> LGCP</w:t>
      </w:r>
      <w:r w:rsidRPr="00C822E9">
        <w:rPr>
          <w:rStyle w:val="ui-provider"/>
          <w:rFonts w:ascii="Arial" w:hAnsi="Arial" w:cs="Arial"/>
          <w:b/>
          <w:bCs/>
          <w:sz w:val="20"/>
          <w:szCs w:val="20"/>
        </w:rPr>
        <w:t xml:space="preserve"> y 283 </w:t>
      </w:r>
      <w:r w:rsidR="009F0892" w:rsidRPr="00C822E9">
        <w:rPr>
          <w:rStyle w:val="ui-provider"/>
          <w:rFonts w:ascii="Arial" w:hAnsi="Arial" w:cs="Arial"/>
          <w:b/>
          <w:bCs/>
          <w:sz w:val="20"/>
          <w:szCs w:val="20"/>
        </w:rPr>
        <w:t xml:space="preserve">del </w:t>
      </w:r>
      <w:r w:rsidRPr="00C822E9">
        <w:rPr>
          <w:rStyle w:val="ui-provider"/>
          <w:rFonts w:ascii="Arial" w:hAnsi="Arial" w:cs="Arial"/>
          <w:b/>
          <w:bCs/>
          <w:sz w:val="20"/>
          <w:szCs w:val="20"/>
        </w:rPr>
        <w:t>RLGCP</w:t>
      </w:r>
      <w:r w:rsidR="00562F3C" w:rsidRPr="00C822E9">
        <w:rPr>
          <w:rStyle w:val="ui-provider"/>
          <w:rFonts w:ascii="Arial" w:hAnsi="Arial" w:cs="Arial"/>
          <w:b/>
          <w:bCs/>
          <w:sz w:val="20"/>
          <w:szCs w:val="20"/>
        </w:rPr>
        <w:t>)</w:t>
      </w:r>
      <w:r w:rsidR="001B6ED3" w:rsidRPr="00C822E9">
        <w:rPr>
          <w:rStyle w:val="ui-provider"/>
          <w:rFonts w:ascii="Arial" w:hAnsi="Arial" w:cs="Arial"/>
          <w:b/>
          <w:bCs/>
          <w:sz w:val="20"/>
          <w:szCs w:val="20"/>
        </w:rPr>
        <w:t>:</w:t>
      </w:r>
    </w:p>
    <w:bookmarkEnd w:id="0"/>
    <w:p w14:paraId="569888C6" w14:textId="7EE16EC2" w:rsidR="00103F8C" w:rsidRPr="00C822E9" w:rsidRDefault="001B6ED3"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Según lo dispuesto en </w:t>
      </w:r>
      <w:r w:rsidR="00D275FB" w:rsidRPr="00C822E9">
        <w:rPr>
          <w:rStyle w:val="ui-provider"/>
          <w:rFonts w:ascii="Arial" w:hAnsi="Arial" w:cs="Arial"/>
          <w:sz w:val="20"/>
          <w:szCs w:val="20"/>
        </w:rPr>
        <w:t xml:space="preserve">los </w:t>
      </w:r>
      <w:r w:rsidRPr="00C822E9">
        <w:rPr>
          <w:rStyle w:val="ui-provider"/>
          <w:rFonts w:ascii="Arial" w:hAnsi="Arial" w:cs="Arial"/>
          <w:sz w:val="20"/>
          <w:szCs w:val="20"/>
        </w:rPr>
        <w:t>artículo</w:t>
      </w:r>
      <w:r w:rsidR="00D275FB" w:rsidRPr="00C822E9">
        <w:rPr>
          <w:rStyle w:val="ui-provider"/>
          <w:rFonts w:ascii="Arial" w:hAnsi="Arial" w:cs="Arial"/>
          <w:sz w:val="20"/>
          <w:szCs w:val="20"/>
        </w:rPr>
        <w:t>s</w:t>
      </w:r>
      <w:r w:rsidRPr="00C822E9">
        <w:rPr>
          <w:rStyle w:val="ui-provider"/>
          <w:rFonts w:ascii="Arial" w:hAnsi="Arial" w:cs="Arial"/>
          <w:sz w:val="20"/>
          <w:szCs w:val="20"/>
        </w:rPr>
        <w:t xml:space="preserve"> 106 de la LG</w:t>
      </w:r>
      <w:r w:rsidR="00823BA9" w:rsidRPr="00C822E9">
        <w:rPr>
          <w:rStyle w:val="ui-provider"/>
          <w:rFonts w:ascii="Arial" w:hAnsi="Arial" w:cs="Arial"/>
          <w:sz w:val="20"/>
          <w:szCs w:val="20"/>
        </w:rPr>
        <w:t>CP</w:t>
      </w:r>
      <w:r w:rsidR="00312A94" w:rsidRPr="00C822E9">
        <w:rPr>
          <w:rStyle w:val="ui-provider"/>
          <w:rFonts w:ascii="Arial" w:hAnsi="Arial" w:cs="Arial"/>
          <w:sz w:val="20"/>
          <w:szCs w:val="20"/>
        </w:rPr>
        <w:t xml:space="preserve"> y 283 </w:t>
      </w:r>
      <w:r w:rsidR="00D275FB" w:rsidRPr="00C822E9">
        <w:rPr>
          <w:rStyle w:val="ui-provider"/>
          <w:rFonts w:ascii="Arial" w:hAnsi="Arial" w:cs="Arial"/>
          <w:sz w:val="20"/>
          <w:szCs w:val="20"/>
        </w:rPr>
        <w:t xml:space="preserve">del </w:t>
      </w:r>
      <w:r w:rsidR="00312A94" w:rsidRPr="00C822E9">
        <w:rPr>
          <w:rStyle w:val="ui-provider"/>
          <w:rFonts w:ascii="Arial" w:hAnsi="Arial" w:cs="Arial"/>
          <w:sz w:val="20"/>
          <w:szCs w:val="20"/>
        </w:rPr>
        <w:t>RLGCP</w:t>
      </w:r>
      <w:r w:rsidR="00823BA9" w:rsidRPr="00C822E9">
        <w:rPr>
          <w:rStyle w:val="ui-provider"/>
          <w:rFonts w:ascii="Arial" w:hAnsi="Arial" w:cs="Arial"/>
          <w:sz w:val="20"/>
          <w:szCs w:val="20"/>
        </w:rPr>
        <w:t>, l</w:t>
      </w:r>
      <w:r w:rsidRPr="00C822E9">
        <w:rPr>
          <w:rStyle w:val="ui-provider"/>
          <w:rFonts w:ascii="Arial" w:hAnsi="Arial" w:cs="Arial"/>
          <w:sz w:val="20"/>
          <w:szCs w:val="20"/>
        </w:rPr>
        <w:t>a Administración fiscalizará</w:t>
      </w:r>
      <w:r w:rsidR="00C11756" w:rsidRPr="00C822E9">
        <w:rPr>
          <w:rStyle w:val="ui-provider"/>
          <w:rFonts w:ascii="Arial" w:hAnsi="Arial" w:cs="Arial"/>
          <w:sz w:val="20"/>
          <w:szCs w:val="20"/>
        </w:rPr>
        <w:t xml:space="preserve"> </w:t>
      </w:r>
      <w:r w:rsidRPr="00C822E9">
        <w:rPr>
          <w:rStyle w:val="ui-provider"/>
          <w:rFonts w:ascii="Arial" w:hAnsi="Arial" w:cs="Arial"/>
          <w:sz w:val="20"/>
          <w:szCs w:val="20"/>
        </w:rPr>
        <w:t xml:space="preserve">todo el proceso de ejecución y deberá contar con el recurso humano calificado, debiendo ofrecer </w:t>
      </w:r>
      <w:r w:rsidR="00B07AD7">
        <w:rPr>
          <w:rStyle w:val="ui-provider"/>
          <w:rFonts w:ascii="Arial" w:hAnsi="Arial" w:cs="Arial"/>
          <w:sz w:val="20"/>
          <w:szCs w:val="20"/>
        </w:rPr>
        <w:t>a</w:t>
      </w:r>
      <w:r w:rsidRPr="00C822E9">
        <w:rPr>
          <w:rStyle w:val="ui-provider"/>
          <w:rFonts w:ascii="Arial" w:hAnsi="Arial" w:cs="Arial"/>
          <w:sz w:val="20"/>
          <w:szCs w:val="20"/>
        </w:rPr>
        <w:t>l</w:t>
      </w:r>
      <w:r w:rsidR="00C11756" w:rsidRPr="00C822E9">
        <w:rPr>
          <w:rStyle w:val="ui-provider"/>
          <w:rFonts w:ascii="Arial" w:hAnsi="Arial" w:cs="Arial"/>
          <w:sz w:val="20"/>
          <w:szCs w:val="20"/>
        </w:rPr>
        <w:t xml:space="preserve"> </w:t>
      </w:r>
      <w:r w:rsidRPr="00C822E9">
        <w:rPr>
          <w:rStyle w:val="ui-provider"/>
          <w:rFonts w:ascii="Arial" w:hAnsi="Arial" w:cs="Arial"/>
          <w:sz w:val="20"/>
          <w:szCs w:val="20"/>
        </w:rPr>
        <w:t>contratista las facilidades necesarias. En virtud de este deber de fiscalización, la Administración deberá exigir el cumplimiento de los términos contractuales, debiendo corregir el contratista cualquier desajuste respecto del cumplimiento exacto de las obligaciones pactadas.</w:t>
      </w:r>
    </w:p>
    <w:p w14:paraId="48C1E93E" w14:textId="4E49CD47" w:rsidR="00B23732" w:rsidRPr="00C822E9" w:rsidRDefault="00B23732"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El contratista igualmente tendrá la obligación de cumplir cabalmente con lo ofrecido en su propuesta y en cualquier manifestación formal documentada, que hayan aportado adicionalmente en el curso del procedimiento o en la formalización del contrato.</w:t>
      </w:r>
    </w:p>
    <w:p w14:paraId="6089A442" w14:textId="115FC7C7" w:rsidR="00823BA9" w:rsidRPr="00C822E9" w:rsidRDefault="00CC779C"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lastRenderedPageBreak/>
        <w:t>Es importante t</w:t>
      </w:r>
      <w:r w:rsidR="00634E9F" w:rsidRPr="00C822E9">
        <w:rPr>
          <w:rStyle w:val="ui-provider"/>
          <w:rFonts w:ascii="Arial" w:hAnsi="Arial" w:cs="Arial"/>
          <w:sz w:val="20"/>
          <w:szCs w:val="20"/>
        </w:rPr>
        <w:t xml:space="preserve">omar en </w:t>
      </w:r>
      <w:r w:rsidR="00F72C0D" w:rsidRPr="00C822E9">
        <w:rPr>
          <w:rStyle w:val="ui-provider"/>
          <w:rFonts w:ascii="Arial" w:hAnsi="Arial" w:cs="Arial"/>
          <w:sz w:val="20"/>
          <w:szCs w:val="20"/>
        </w:rPr>
        <w:t>consideración</w:t>
      </w:r>
      <w:r w:rsidR="00634E9F" w:rsidRPr="00C822E9">
        <w:rPr>
          <w:rStyle w:val="ui-provider"/>
          <w:rFonts w:ascii="Arial" w:hAnsi="Arial" w:cs="Arial"/>
          <w:sz w:val="20"/>
          <w:szCs w:val="20"/>
        </w:rPr>
        <w:t xml:space="preserve"> </w:t>
      </w:r>
      <w:r w:rsidR="001D311D" w:rsidRPr="00C822E9">
        <w:rPr>
          <w:rStyle w:val="ui-provider"/>
          <w:rFonts w:ascii="Arial" w:hAnsi="Arial" w:cs="Arial"/>
          <w:sz w:val="20"/>
          <w:szCs w:val="20"/>
        </w:rPr>
        <w:t xml:space="preserve">que </w:t>
      </w:r>
      <w:r w:rsidR="00CB2E54" w:rsidRPr="00C822E9">
        <w:rPr>
          <w:rStyle w:val="ui-provider"/>
          <w:rFonts w:ascii="Arial" w:hAnsi="Arial" w:cs="Arial"/>
          <w:sz w:val="20"/>
          <w:szCs w:val="20"/>
        </w:rPr>
        <w:t xml:space="preserve">el órgano fiscalizador deberá verificar </w:t>
      </w:r>
      <w:r w:rsidR="00634E9F" w:rsidRPr="00C822E9">
        <w:rPr>
          <w:rStyle w:val="ui-provider"/>
          <w:rFonts w:ascii="Arial" w:hAnsi="Arial" w:cs="Arial"/>
          <w:sz w:val="20"/>
          <w:szCs w:val="20"/>
        </w:rPr>
        <w:t>que cada una de</w:t>
      </w:r>
      <w:r w:rsidR="00CB2E54" w:rsidRPr="00C822E9">
        <w:rPr>
          <w:rStyle w:val="ui-provider"/>
          <w:rFonts w:ascii="Arial" w:hAnsi="Arial" w:cs="Arial"/>
          <w:sz w:val="20"/>
          <w:szCs w:val="20"/>
        </w:rPr>
        <w:t xml:space="preserve"> </w:t>
      </w:r>
      <w:r w:rsidR="00634E9F" w:rsidRPr="00C822E9">
        <w:rPr>
          <w:rStyle w:val="ui-provider"/>
          <w:rFonts w:ascii="Arial" w:hAnsi="Arial" w:cs="Arial"/>
          <w:sz w:val="20"/>
          <w:szCs w:val="20"/>
        </w:rPr>
        <w:t>la</w:t>
      </w:r>
      <w:r w:rsidR="00CB2E54" w:rsidRPr="00C822E9">
        <w:rPr>
          <w:rStyle w:val="ui-provider"/>
          <w:rFonts w:ascii="Arial" w:hAnsi="Arial" w:cs="Arial"/>
          <w:sz w:val="20"/>
          <w:szCs w:val="20"/>
        </w:rPr>
        <w:t>s</w:t>
      </w:r>
      <w:r w:rsidR="00634E9F" w:rsidRPr="00C822E9">
        <w:rPr>
          <w:rStyle w:val="ui-provider"/>
          <w:rFonts w:ascii="Arial" w:hAnsi="Arial" w:cs="Arial"/>
          <w:sz w:val="20"/>
          <w:szCs w:val="20"/>
        </w:rPr>
        <w:t xml:space="preserve"> etapas </w:t>
      </w:r>
      <w:r w:rsidR="00CB2E54" w:rsidRPr="00C822E9">
        <w:rPr>
          <w:rStyle w:val="ui-provider"/>
          <w:rFonts w:ascii="Arial" w:hAnsi="Arial" w:cs="Arial"/>
          <w:sz w:val="20"/>
          <w:szCs w:val="20"/>
        </w:rPr>
        <w:t>que componen el procedimiento de contratación</w:t>
      </w:r>
      <w:r w:rsidRPr="00C822E9">
        <w:rPr>
          <w:rStyle w:val="ui-provider"/>
          <w:rFonts w:ascii="Arial" w:hAnsi="Arial" w:cs="Arial"/>
          <w:sz w:val="20"/>
          <w:szCs w:val="20"/>
        </w:rPr>
        <w:t>,</w:t>
      </w:r>
      <w:r w:rsidR="00CB2E54" w:rsidRPr="00C822E9">
        <w:rPr>
          <w:rStyle w:val="ui-provider"/>
          <w:rFonts w:ascii="Arial" w:hAnsi="Arial" w:cs="Arial"/>
          <w:sz w:val="20"/>
          <w:szCs w:val="20"/>
        </w:rPr>
        <w:t xml:space="preserve"> </w:t>
      </w:r>
      <w:r w:rsidR="00634E9F" w:rsidRPr="00C822E9">
        <w:rPr>
          <w:rStyle w:val="ui-provider"/>
          <w:rFonts w:ascii="Arial" w:hAnsi="Arial" w:cs="Arial"/>
          <w:sz w:val="20"/>
          <w:szCs w:val="20"/>
        </w:rPr>
        <w:t xml:space="preserve">se cumplan a cabalidad </w:t>
      </w:r>
      <w:r w:rsidR="00CB2E54" w:rsidRPr="00C822E9">
        <w:rPr>
          <w:rStyle w:val="ui-provider"/>
          <w:rFonts w:ascii="Arial" w:hAnsi="Arial" w:cs="Arial"/>
          <w:sz w:val="20"/>
          <w:szCs w:val="20"/>
        </w:rPr>
        <w:t xml:space="preserve">de acuerdo a lo consignado </w:t>
      </w:r>
      <w:r w:rsidR="00634E9F" w:rsidRPr="00C822E9">
        <w:rPr>
          <w:rStyle w:val="ui-provider"/>
          <w:rFonts w:ascii="Arial" w:hAnsi="Arial" w:cs="Arial"/>
          <w:sz w:val="20"/>
          <w:szCs w:val="20"/>
        </w:rPr>
        <w:t xml:space="preserve">en </w:t>
      </w:r>
      <w:r w:rsidR="00CB2E54" w:rsidRPr="00C822E9">
        <w:rPr>
          <w:rStyle w:val="ui-provider"/>
          <w:rFonts w:ascii="Arial" w:hAnsi="Arial" w:cs="Arial"/>
          <w:sz w:val="20"/>
          <w:szCs w:val="20"/>
        </w:rPr>
        <w:t>la decisión inicial</w:t>
      </w:r>
      <w:r w:rsidR="001D311D" w:rsidRPr="00C822E9">
        <w:rPr>
          <w:rStyle w:val="ui-provider"/>
          <w:rFonts w:ascii="Arial" w:hAnsi="Arial" w:cs="Arial"/>
          <w:sz w:val="20"/>
          <w:szCs w:val="20"/>
        </w:rPr>
        <w:t>,</w:t>
      </w:r>
      <w:r w:rsidR="00CB2E54" w:rsidRPr="00C822E9">
        <w:rPr>
          <w:rStyle w:val="ui-provider"/>
          <w:rFonts w:ascii="Arial" w:hAnsi="Arial" w:cs="Arial"/>
          <w:sz w:val="20"/>
          <w:szCs w:val="20"/>
        </w:rPr>
        <w:t xml:space="preserve"> </w:t>
      </w:r>
      <w:r w:rsidR="00634E9F" w:rsidRPr="00C822E9">
        <w:rPr>
          <w:rStyle w:val="ui-provider"/>
          <w:rFonts w:ascii="Arial" w:hAnsi="Arial" w:cs="Arial"/>
          <w:sz w:val="20"/>
          <w:szCs w:val="20"/>
        </w:rPr>
        <w:t xml:space="preserve">el </w:t>
      </w:r>
      <w:r w:rsidR="00CB2E54" w:rsidRPr="00C822E9">
        <w:rPr>
          <w:rStyle w:val="ui-provider"/>
          <w:rFonts w:ascii="Arial" w:hAnsi="Arial" w:cs="Arial"/>
          <w:sz w:val="20"/>
          <w:szCs w:val="20"/>
        </w:rPr>
        <w:t>pliego</w:t>
      </w:r>
      <w:r w:rsidR="00634E9F" w:rsidRPr="00C822E9">
        <w:rPr>
          <w:rStyle w:val="ui-provider"/>
          <w:rFonts w:ascii="Arial" w:hAnsi="Arial" w:cs="Arial"/>
          <w:sz w:val="20"/>
          <w:szCs w:val="20"/>
        </w:rPr>
        <w:t xml:space="preserve"> de condiciones</w:t>
      </w:r>
      <w:r w:rsidR="00CB2E54" w:rsidRPr="00C822E9">
        <w:rPr>
          <w:rStyle w:val="ui-provider"/>
          <w:rFonts w:ascii="Arial" w:hAnsi="Arial" w:cs="Arial"/>
          <w:sz w:val="20"/>
          <w:szCs w:val="20"/>
        </w:rPr>
        <w:t xml:space="preserve"> </w:t>
      </w:r>
      <w:r w:rsidR="00634E9F" w:rsidRPr="00C822E9">
        <w:rPr>
          <w:rStyle w:val="ui-provider"/>
          <w:rFonts w:ascii="Arial" w:hAnsi="Arial" w:cs="Arial"/>
          <w:sz w:val="20"/>
          <w:szCs w:val="20"/>
        </w:rPr>
        <w:t>y el contrat</w:t>
      </w:r>
      <w:r w:rsidR="00CB2E54" w:rsidRPr="00C822E9">
        <w:rPr>
          <w:rStyle w:val="ui-provider"/>
          <w:rFonts w:ascii="Arial" w:hAnsi="Arial" w:cs="Arial"/>
          <w:sz w:val="20"/>
          <w:szCs w:val="20"/>
        </w:rPr>
        <w:t xml:space="preserve">o, </w:t>
      </w:r>
      <w:r w:rsidRPr="00C822E9">
        <w:rPr>
          <w:rStyle w:val="ui-provider"/>
          <w:rFonts w:ascii="Arial" w:hAnsi="Arial" w:cs="Arial"/>
          <w:sz w:val="20"/>
          <w:szCs w:val="20"/>
        </w:rPr>
        <w:t xml:space="preserve">dicho órgano </w:t>
      </w:r>
      <w:r w:rsidR="00A642BA">
        <w:rPr>
          <w:rStyle w:val="ui-provider"/>
          <w:rFonts w:ascii="Arial" w:hAnsi="Arial" w:cs="Arial"/>
          <w:sz w:val="20"/>
          <w:szCs w:val="20"/>
        </w:rPr>
        <w:t>lo</w:t>
      </w:r>
      <w:r w:rsidR="00CB2E54" w:rsidRPr="00C822E9">
        <w:rPr>
          <w:rStyle w:val="ui-provider"/>
          <w:rFonts w:ascii="Arial" w:hAnsi="Arial" w:cs="Arial"/>
          <w:sz w:val="20"/>
          <w:szCs w:val="20"/>
        </w:rPr>
        <w:t xml:space="preserve"> en forma oportuna los problemas técnicos que se presenten durante el proceso constructivo, por lo que este debe</w:t>
      </w:r>
      <w:r w:rsidR="00B72FCC">
        <w:rPr>
          <w:rStyle w:val="ui-provider"/>
          <w:rFonts w:ascii="Arial" w:hAnsi="Arial" w:cs="Arial"/>
          <w:sz w:val="20"/>
          <w:szCs w:val="20"/>
        </w:rPr>
        <w:t>rá</w:t>
      </w:r>
      <w:r w:rsidR="00CB2E54" w:rsidRPr="00C822E9">
        <w:rPr>
          <w:rStyle w:val="ui-provider"/>
          <w:rFonts w:ascii="Arial" w:hAnsi="Arial" w:cs="Arial"/>
          <w:sz w:val="20"/>
          <w:szCs w:val="20"/>
        </w:rPr>
        <w:t xml:space="preserve"> establecer un sistema para asegurar su correcta ejecución, mediante el control de calidad de acuerdo con lo establecido. </w:t>
      </w:r>
    </w:p>
    <w:p w14:paraId="3F530E08" w14:textId="768D8976" w:rsidR="00634E9F" w:rsidRPr="00C822E9" w:rsidRDefault="00CC779C"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Lo anterior, reviste de importancia para que </w:t>
      </w:r>
      <w:r w:rsidR="00CB2E54" w:rsidRPr="00C822E9">
        <w:rPr>
          <w:rStyle w:val="ui-provider"/>
          <w:rFonts w:ascii="Arial" w:hAnsi="Arial" w:cs="Arial"/>
          <w:sz w:val="20"/>
          <w:szCs w:val="20"/>
        </w:rPr>
        <w:t>VEC</w:t>
      </w:r>
      <w:r w:rsidR="001D311D" w:rsidRPr="00C822E9">
        <w:rPr>
          <w:rStyle w:val="ui-provider"/>
          <w:rFonts w:ascii="Arial" w:hAnsi="Arial" w:cs="Arial"/>
          <w:sz w:val="20"/>
          <w:szCs w:val="20"/>
        </w:rPr>
        <w:t>,</w:t>
      </w:r>
      <w:r w:rsidRPr="00C822E9">
        <w:rPr>
          <w:rStyle w:val="ui-provider"/>
          <w:rFonts w:ascii="Arial" w:hAnsi="Arial" w:cs="Arial"/>
          <w:sz w:val="20"/>
          <w:szCs w:val="20"/>
        </w:rPr>
        <w:t xml:space="preserve"> </w:t>
      </w:r>
      <w:r w:rsidR="001D311D" w:rsidRPr="00C822E9">
        <w:rPr>
          <w:rStyle w:val="ui-provider"/>
          <w:rFonts w:ascii="Arial" w:hAnsi="Arial" w:cs="Arial"/>
          <w:sz w:val="20"/>
          <w:szCs w:val="20"/>
        </w:rPr>
        <w:t xml:space="preserve">cuente con la información suficiente y </w:t>
      </w:r>
      <w:r w:rsidR="007E3498" w:rsidRPr="00C822E9">
        <w:rPr>
          <w:rStyle w:val="ui-provider"/>
          <w:rFonts w:ascii="Arial" w:hAnsi="Arial" w:cs="Arial"/>
          <w:sz w:val="20"/>
          <w:szCs w:val="20"/>
        </w:rPr>
        <w:t xml:space="preserve">con </w:t>
      </w:r>
      <w:r w:rsidR="001D311D" w:rsidRPr="00C822E9">
        <w:rPr>
          <w:rStyle w:val="ui-provider"/>
          <w:rFonts w:ascii="Arial" w:hAnsi="Arial" w:cs="Arial"/>
          <w:sz w:val="20"/>
          <w:szCs w:val="20"/>
        </w:rPr>
        <w:t xml:space="preserve">documentación de sustento </w:t>
      </w:r>
      <w:r w:rsidR="007E3498" w:rsidRPr="00C822E9">
        <w:rPr>
          <w:rStyle w:val="ui-provider"/>
          <w:rFonts w:ascii="Arial" w:hAnsi="Arial" w:cs="Arial"/>
          <w:sz w:val="20"/>
          <w:szCs w:val="20"/>
        </w:rPr>
        <w:t xml:space="preserve">que respalda las actividades de fiscalización emprendidas, a fin de que se </w:t>
      </w:r>
      <w:r w:rsidR="00634E9F" w:rsidRPr="00C822E9">
        <w:rPr>
          <w:rStyle w:val="ui-provider"/>
          <w:rFonts w:ascii="Arial" w:hAnsi="Arial" w:cs="Arial"/>
          <w:sz w:val="20"/>
          <w:szCs w:val="20"/>
        </w:rPr>
        <w:t>cumpla</w:t>
      </w:r>
      <w:r w:rsidRPr="00C822E9">
        <w:rPr>
          <w:rStyle w:val="ui-provider"/>
          <w:rFonts w:ascii="Arial" w:hAnsi="Arial" w:cs="Arial"/>
          <w:sz w:val="20"/>
          <w:szCs w:val="20"/>
        </w:rPr>
        <w:t xml:space="preserve"> con los</w:t>
      </w:r>
      <w:r w:rsidR="00634E9F" w:rsidRPr="00C822E9">
        <w:rPr>
          <w:rStyle w:val="ui-provider"/>
          <w:rFonts w:ascii="Arial" w:hAnsi="Arial" w:cs="Arial"/>
          <w:sz w:val="20"/>
          <w:szCs w:val="20"/>
        </w:rPr>
        <w:t xml:space="preserve"> fines</w:t>
      </w:r>
      <w:r w:rsidR="00D306F2">
        <w:rPr>
          <w:rStyle w:val="ui-provider"/>
          <w:rFonts w:ascii="Arial" w:hAnsi="Arial" w:cs="Arial"/>
          <w:sz w:val="20"/>
          <w:szCs w:val="20"/>
        </w:rPr>
        <w:t xml:space="preserve"> </w:t>
      </w:r>
      <w:r w:rsidR="00D306F2" w:rsidRPr="00D306F2">
        <w:rPr>
          <w:rStyle w:val="ui-provider"/>
          <w:rFonts w:ascii="Arial" w:hAnsi="Arial" w:cs="Arial"/>
          <w:sz w:val="20"/>
          <w:szCs w:val="20"/>
        </w:rPr>
        <w:t>para demostrar de manera fehaciente el actuar diligente de la Administración y todo hecho que conforma el proceso de ejecución contractual</w:t>
      </w:r>
      <w:r w:rsidRPr="00C822E9">
        <w:rPr>
          <w:rStyle w:val="ui-provider"/>
          <w:rFonts w:ascii="Arial" w:hAnsi="Arial" w:cs="Arial"/>
          <w:sz w:val="20"/>
          <w:szCs w:val="20"/>
        </w:rPr>
        <w:t>.</w:t>
      </w:r>
      <w:r w:rsidR="00634E9F" w:rsidRPr="00C822E9">
        <w:rPr>
          <w:rStyle w:val="ui-provider"/>
          <w:rFonts w:ascii="Arial" w:hAnsi="Arial" w:cs="Arial"/>
          <w:sz w:val="20"/>
          <w:szCs w:val="20"/>
        </w:rPr>
        <w:t xml:space="preserve"> </w:t>
      </w:r>
    </w:p>
    <w:p w14:paraId="4AF38DB5" w14:textId="77777777" w:rsidR="001D311D" w:rsidRPr="00C822E9" w:rsidRDefault="001D311D" w:rsidP="009C27BC">
      <w:pPr>
        <w:spacing w:line="276" w:lineRule="auto"/>
        <w:jc w:val="both"/>
        <w:rPr>
          <w:rStyle w:val="ui-provider"/>
          <w:rFonts w:ascii="Arial" w:hAnsi="Arial" w:cs="Arial"/>
          <w:sz w:val="20"/>
          <w:szCs w:val="20"/>
        </w:rPr>
      </w:pPr>
    </w:p>
    <w:p w14:paraId="7D4FD900" w14:textId="056DA452" w:rsidR="00FF135D" w:rsidRPr="00C822E9" w:rsidRDefault="00FF135D" w:rsidP="009C27BC">
      <w:p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3.1</w:t>
      </w:r>
      <w:r w:rsidR="00C9794F" w:rsidRPr="00C822E9">
        <w:rPr>
          <w:rStyle w:val="ui-provider"/>
          <w:rFonts w:ascii="Arial" w:hAnsi="Arial" w:cs="Arial"/>
          <w:b/>
          <w:bCs/>
          <w:sz w:val="20"/>
          <w:szCs w:val="20"/>
        </w:rPr>
        <w:t xml:space="preserve"> </w:t>
      </w:r>
      <w:r w:rsidR="002F5D89" w:rsidRPr="00C822E9">
        <w:rPr>
          <w:rStyle w:val="ui-provider"/>
          <w:rFonts w:ascii="Arial" w:hAnsi="Arial" w:cs="Arial"/>
          <w:b/>
          <w:bCs/>
          <w:sz w:val="20"/>
          <w:szCs w:val="20"/>
        </w:rPr>
        <w:t>Consideraciones para la f</w:t>
      </w:r>
      <w:r w:rsidR="00F03158" w:rsidRPr="00C822E9">
        <w:rPr>
          <w:rStyle w:val="ui-provider"/>
          <w:rFonts w:ascii="Arial" w:hAnsi="Arial" w:cs="Arial"/>
          <w:b/>
          <w:bCs/>
          <w:sz w:val="20"/>
          <w:szCs w:val="20"/>
        </w:rPr>
        <w:t xml:space="preserve">iscalización de la </w:t>
      </w:r>
      <w:r w:rsidR="00C141C0" w:rsidRPr="00C822E9">
        <w:rPr>
          <w:rStyle w:val="ui-provider"/>
          <w:rFonts w:ascii="Arial" w:hAnsi="Arial" w:cs="Arial"/>
          <w:b/>
          <w:bCs/>
          <w:sz w:val="20"/>
          <w:szCs w:val="20"/>
        </w:rPr>
        <w:t>obra pública</w:t>
      </w:r>
      <w:r w:rsidR="009F0892" w:rsidRPr="00C822E9">
        <w:rPr>
          <w:rStyle w:val="ui-provider"/>
          <w:rFonts w:ascii="Arial" w:hAnsi="Arial" w:cs="Arial"/>
          <w:b/>
          <w:bCs/>
          <w:sz w:val="20"/>
          <w:szCs w:val="20"/>
        </w:rPr>
        <w:t xml:space="preserve"> </w:t>
      </w:r>
      <w:r w:rsidR="00A051C4" w:rsidRPr="00C822E9">
        <w:rPr>
          <w:rStyle w:val="ui-provider"/>
          <w:rFonts w:ascii="Arial" w:hAnsi="Arial" w:cs="Arial"/>
          <w:b/>
          <w:bCs/>
          <w:sz w:val="20"/>
          <w:szCs w:val="20"/>
        </w:rPr>
        <w:t>(artículo 1</w:t>
      </w:r>
      <w:r w:rsidR="00BD2374" w:rsidRPr="00C822E9">
        <w:rPr>
          <w:rStyle w:val="ui-provider"/>
          <w:rFonts w:ascii="Arial" w:hAnsi="Arial" w:cs="Arial"/>
          <w:b/>
          <w:bCs/>
          <w:sz w:val="20"/>
          <w:szCs w:val="20"/>
        </w:rPr>
        <w:t>86 del</w:t>
      </w:r>
      <w:r w:rsidR="00A051C4" w:rsidRPr="00C822E9">
        <w:rPr>
          <w:rStyle w:val="ui-provider"/>
          <w:rFonts w:ascii="Arial" w:hAnsi="Arial" w:cs="Arial"/>
          <w:b/>
          <w:bCs/>
          <w:sz w:val="20"/>
          <w:szCs w:val="20"/>
        </w:rPr>
        <w:t xml:space="preserve"> RGLCP):</w:t>
      </w:r>
    </w:p>
    <w:p w14:paraId="3803AC21" w14:textId="77777777" w:rsidR="004F0C84" w:rsidRPr="00C822E9" w:rsidRDefault="004F0C84" w:rsidP="00C141C0">
      <w:pPr>
        <w:spacing w:line="276" w:lineRule="auto"/>
        <w:jc w:val="both"/>
        <w:rPr>
          <w:rStyle w:val="ui-provider"/>
          <w:rFonts w:ascii="Arial" w:hAnsi="Arial" w:cs="Arial"/>
          <w:sz w:val="20"/>
          <w:szCs w:val="20"/>
        </w:rPr>
      </w:pPr>
    </w:p>
    <w:p w14:paraId="0FF56F17" w14:textId="65330115" w:rsidR="004F0C84" w:rsidRPr="00C822E9" w:rsidRDefault="004F0C84" w:rsidP="00C141C0">
      <w:pPr>
        <w:spacing w:line="276" w:lineRule="auto"/>
        <w:jc w:val="both"/>
        <w:rPr>
          <w:rStyle w:val="ui-provider"/>
          <w:rFonts w:ascii="Arial" w:hAnsi="Arial" w:cs="Arial"/>
          <w:sz w:val="20"/>
          <w:szCs w:val="20"/>
        </w:rPr>
      </w:pPr>
      <w:r w:rsidRPr="00C822E9">
        <w:rPr>
          <w:rStyle w:val="ui-provider"/>
          <w:rFonts w:ascii="Arial" w:hAnsi="Arial" w:cs="Arial"/>
          <w:sz w:val="20"/>
          <w:szCs w:val="20"/>
        </w:rPr>
        <w:t>Para una adecuada fiscalización y control de la obra pública, la Administración deberá contemplar lo siguiente:</w:t>
      </w:r>
    </w:p>
    <w:p w14:paraId="70D57F87" w14:textId="68D11446" w:rsidR="00C141C0"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La Administración fiscalizará todo el proceso de ejecución de la obra, según corresponda al tipo de contratación. </w:t>
      </w:r>
      <w:r w:rsidRPr="00C822E9">
        <w:rPr>
          <w:rStyle w:val="ui-provider"/>
          <w:rFonts w:ascii="Arial" w:hAnsi="Arial" w:cs="Arial"/>
          <w:b/>
          <w:bCs/>
          <w:sz w:val="20"/>
          <w:szCs w:val="20"/>
        </w:rPr>
        <w:t>Para ello deberá disponer del recurso humano calificado, propio o contratado ad hoc</w:t>
      </w:r>
      <w:r w:rsidRPr="00C822E9">
        <w:rPr>
          <w:rStyle w:val="ui-provider"/>
          <w:rFonts w:ascii="Arial" w:hAnsi="Arial" w:cs="Arial"/>
          <w:sz w:val="20"/>
          <w:szCs w:val="20"/>
        </w:rPr>
        <w:t>, que asegure la calidad del diseño y la obra, la correcta ejecución del objeto contractual y la observancia de buenas prácticas en gestión de proyectos.</w:t>
      </w:r>
    </w:p>
    <w:p w14:paraId="5C1779E3" w14:textId="77777777" w:rsidR="004F0C84" w:rsidRPr="00C822E9" w:rsidRDefault="004F0C84" w:rsidP="004F0C84">
      <w:pPr>
        <w:pStyle w:val="Prrafodelista"/>
        <w:spacing w:line="276" w:lineRule="auto"/>
        <w:jc w:val="both"/>
        <w:rPr>
          <w:rStyle w:val="ui-provider"/>
          <w:rFonts w:ascii="Arial" w:hAnsi="Arial" w:cs="Arial"/>
          <w:sz w:val="20"/>
          <w:szCs w:val="20"/>
        </w:rPr>
      </w:pPr>
    </w:p>
    <w:p w14:paraId="625AE632" w14:textId="77777777" w:rsidR="007659C2"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Para atender el adecuado cumplimiento del requisito de obligatoriedad de acreditación en los casos que así los disponga la Ley del Sistema Nacional para la Calidad la administración contratante en cualquiera de las fases del procedimiento deberá valorar la consulta al Ente Costarricense de Acreditación (ECA) en caso de que no se cuente con el personal técnico con conocimientos en evaluación de la conformidad.</w:t>
      </w:r>
      <w:r w:rsidR="007659C2" w:rsidRPr="00C822E9">
        <w:rPr>
          <w:rStyle w:val="ui-provider"/>
          <w:rFonts w:ascii="Arial" w:hAnsi="Arial" w:cs="Arial"/>
          <w:sz w:val="20"/>
          <w:szCs w:val="20"/>
        </w:rPr>
        <w:t xml:space="preserve"> </w:t>
      </w:r>
    </w:p>
    <w:p w14:paraId="5E18BBFE" w14:textId="77777777" w:rsidR="001C2C09" w:rsidRPr="00C822E9" w:rsidRDefault="001C2C09" w:rsidP="001C2C09">
      <w:pPr>
        <w:pStyle w:val="Prrafodelista"/>
        <w:spacing w:line="276" w:lineRule="auto"/>
        <w:jc w:val="both"/>
        <w:rPr>
          <w:rStyle w:val="ui-provider"/>
          <w:rFonts w:ascii="Arial" w:hAnsi="Arial" w:cs="Arial"/>
          <w:sz w:val="20"/>
          <w:szCs w:val="20"/>
        </w:rPr>
      </w:pPr>
    </w:p>
    <w:p w14:paraId="12755867" w14:textId="0AD9BC48" w:rsidR="007659C2"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La Administración deberá establecer los controles necesarios que le permitan exigir el</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cumplimiento de los términos contractuales, así como realizar la verificación y seguimiento</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durante todo el proceso de ejecución del proyecto, que aseguren que la obra se realice</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según las mejores prácticas constructivas y en cumplimiento con los planos, las</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especificaciones técnicas y las condiciones contenidas en el pliego y pactadas en el</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contrato.</w:t>
      </w:r>
      <w:r w:rsidR="007659C2" w:rsidRPr="00C822E9">
        <w:rPr>
          <w:rStyle w:val="ui-provider"/>
          <w:rFonts w:ascii="Arial" w:hAnsi="Arial" w:cs="Arial"/>
          <w:sz w:val="20"/>
          <w:szCs w:val="20"/>
        </w:rPr>
        <w:t xml:space="preserve"> </w:t>
      </w:r>
    </w:p>
    <w:p w14:paraId="612D356A" w14:textId="77777777" w:rsidR="001C2C09" w:rsidRPr="00C822E9" w:rsidRDefault="001C2C09" w:rsidP="001C2C09">
      <w:pPr>
        <w:pStyle w:val="Prrafodelista"/>
        <w:spacing w:line="276" w:lineRule="auto"/>
        <w:jc w:val="both"/>
        <w:rPr>
          <w:rStyle w:val="ui-provider"/>
          <w:rFonts w:ascii="Arial" w:hAnsi="Arial" w:cs="Arial"/>
          <w:sz w:val="20"/>
          <w:szCs w:val="20"/>
        </w:rPr>
      </w:pPr>
    </w:p>
    <w:p w14:paraId="01D0725C" w14:textId="2C9B698E" w:rsidR="00251034"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Como parte de las labores de fiscalización se deberá supervisar el cabal cumplimiento de</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las funciones del control de calidad a cargo del contratista. Para ello, dentro de los controles</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establecidos se deberá verificar la calidad de las obras, mediante la realización de ensayos,</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controles aleatorios y receptivos, entre otros. En la fiscalización y verificación de la calidad</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se deberán establecer los controles necesarios, con el fin de requerir al contratista la</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lastRenderedPageBreak/>
        <w:t>corrección oportuna de cualquier desajuste con respecto al cumplimiento de las</w:t>
      </w:r>
      <w:r w:rsidR="007659C2" w:rsidRPr="00C822E9">
        <w:rPr>
          <w:rStyle w:val="ui-provider"/>
          <w:rFonts w:ascii="Arial" w:hAnsi="Arial" w:cs="Arial"/>
          <w:sz w:val="20"/>
          <w:szCs w:val="20"/>
        </w:rPr>
        <w:t xml:space="preserve"> </w:t>
      </w:r>
      <w:r w:rsidRPr="00C822E9">
        <w:rPr>
          <w:rStyle w:val="ui-provider"/>
          <w:rFonts w:ascii="Arial" w:hAnsi="Arial" w:cs="Arial"/>
          <w:sz w:val="20"/>
          <w:szCs w:val="20"/>
        </w:rPr>
        <w:t>obligaciones pactadas.</w:t>
      </w:r>
      <w:r w:rsidR="00251034" w:rsidRPr="00C822E9">
        <w:rPr>
          <w:rStyle w:val="ui-provider"/>
          <w:rFonts w:ascii="Arial" w:hAnsi="Arial" w:cs="Arial"/>
          <w:sz w:val="20"/>
          <w:szCs w:val="20"/>
        </w:rPr>
        <w:t xml:space="preserve"> </w:t>
      </w:r>
    </w:p>
    <w:p w14:paraId="20A70EEC" w14:textId="77777777" w:rsidR="001C2C09" w:rsidRPr="00C822E9" w:rsidRDefault="001C2C09" w:rsidP="001C2C09">
      <w:pPr>
        <w:pStyle w:val="Prrafodelista"/>
        <w:spacing w:line="276" w:lineRule="auto"/>
        <w:jc w:val="both"/>
        <w:rPr>
          <w:rStyle w:val="ui-provider"/>
          <w:rFonts w:ascii="Arial" w:hAnsi="Arial" w:cs="Arial"/>
          <w:sz w:val="20"/>
          <w:szCs w:val="20"/>
        </w:rPr>
      </w:pPr>
    </w:p>
    <w:p w14:paraId="722AF5D7" w14:textId="6EE34A52" w:rsidR="00251034"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En el pliego de condiciones y en el contrato se deberán además establecer los controles</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receptivos que consistirán en evaluaciones durante la última fase del proceso de ejecución</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del proyecto, con respecto a parámetros de calidad, funcionalidad, capacidad estructural,</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entre otros, sin perjuicio de considerar los ensayos efectuados durante la ejecución de las</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obras, todo con el fin de aceptarlas, penalizarlas o rechazarlas.</w:t>
      </w:r>
      <w:r w:rsidR="00251034" w:rsidRPr="00C822E9">
        <w:rPr>
          <w:rStyle w:val="ui-provider"/>
          <w:rFonts w:ascii="Arial" w:hAnsi="Arial" w:cs="Arial"/>
          <w:sz w:val="20"/>
          <w:szCs w:val="20"/>
        </w:rPr>
        <w:t xml:space="preserve"> </w:t>
      </w:r>
    </w:p>
    <w:p w14:paraId="39E133F8" w14:textId="77777777" w:rsidR="001C2C09" w:rsidRPr="00C822E9" w:rsidRDefault="001C2C09" w:rsidP="001C2C09">
      <w:pPr>
        <w:pStyle w:val="Prrafodelista"/>
        <w:spacing w:line="276" w:lineRule="auto"/>
        <w:jc w:val="both"/>
        <w:rPr>
          <w:rStyle w:val="ui-provider"/>
          <w:rFonts w:ascii="Arial" w:hAnsi="Arial" w:cs="Arial"/>
          <w:sz w:val="20"/>
          <w:szCs w:val="20"/>
        </w:rPr>
      </w:pPr>
    </w:p>
    <w:p w14:paraId="32C9AAEC" w14:textId="0D20AEDE" w:rsidR="00251034"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La fiscalización de la obra estará a cargo de una unidad compuesta de un profesional o</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profesionales idóneos y especializados. El número y calidad de los profesionales dependerá</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de la complejidad, la magnitud y del valor público de la obra en cuestión.</w:t>
      </w:r>
      <w:r w:rsidR="00251034" w:rsidRPr="00C822E9">
        <w:rPr>
          <w:rStyle w:val="ui-provider"/>
          <w:rFonts w:ascii="Arial" w:hAnsi="Arial" w:cs="Arial"/>
          <w:sz w:val="20"/>
          <w:szCs w:val="20"/>
        </w:rPr>
        <w:t xml:space="preserve"> </w:t>
      </w:r>
    </w:p>
    <w:p w14:paraId="3843B953" w14:textId="77777777" w:rsidR="001C2C09" w:rsidRPr="00C822E9" w:rsidRDefault="001C2C09" w:rsidP="001C2C09">
      <w:pPr>
        <w:pStyle w:val="Prrafodelista"/>
        <w:spacing w:line="276" w:lineRule="auto"/>
        <w:jc w:val="both"/>
        <w:rPr>
          <w:rStyle w:val="ui-provider"/>
          <w:rFonts w:ascii="Arial" w:hAnsi="Arial" w:cs="Arial"/>
          <w:sz w:val="20"/>
          <w:szCs w:val="20"/>
        </w:rPr>
      </w:pPr>
    </w:p>
    <w:p w14:paraId="3F3C5614" w14:textId="20D84A69" w:rsidR="00251034" w:rsidRPr="00C822E9" w:rsidRDefault="00C141C0" w:rsidP="00190FA3">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Conforme a lo previsto en el artículo 72 de la</w:t>
      </w:r>
      <w:r w:rsidR="00E913FA" w:rsidRPr="00C822E9">
        <w:rPr>
          <w:rStyle w:val="ui-provider"/>
          <w:rFonts w:ascii="Arial" w:hAnsi="Arial" w:cs="Arial"/>
          <w:sz w:val="20"/>
          <w:szCs w:val="20"/>
        </w:rPr>
        <w:t xml:space="preserve"> LGCP</w:t>
      </w:r>
      <w:r w:rsidRPr="00C822E9">
        <w:rPr>
          <w:rStyle w:val="ui-provider"/>
          <w:rFonts w:ascii="Arial" w:hAnsi="Arial" w:cs="Arial"/>
          <w:sz w:val="20"/>
          <w:szCs w:val="20"/>
        </w:rPr>
        <w:t>, en</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aquellas obras en las cuales se contrate personal para efectuar la fiscalización o</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supervisión, se deberá rendir un informe semanal al administrador del contrato con respecto</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a la ejecución del proyecto, haciendo ver las medidas correctivas y preventivas que deberán</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adoptarse oportunamente para el cumplimiento de los objetivos propuestos.</w:t>
      </w:r>
      <w:r w:rsidR="00190FA3" w:rsidRPr="00C822E9">
        <w:rPr>
          <w:rStyle w:val="ui-provider"/>
          <w:rFonts w:ascii="Arial" w:hAnsi="Arial" w:cs="Arial"/>
          <w:sz w:val="20"/>
          <w:szCs w:val="20"/>
        </w:rPr>
        <w:t xml:space="preserve"> Esto</w:t>
      </w:r>
      <w:r w:rsidRPr="00C822E9">
        <w:rPr>
          <w:rStyle w:val="ui-provider"/>
          <w:rFonts w:ascii="Arial" w:hAnsi="Arial" w:cs="Arial"/>
          <w:sz w:val="20"/>
          <w:szCs w:val="20"/>
        </w:rPr>
        <w:t>, no releva a la Administración de su responsabilidad por controlar que el tercero</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contratado para fiscalizar o supervisar cumpla su contrato conforme a lo pactado.</w:t>
      </w:r>
    </w:p>
    <w:p w14:paraId="2A45E8FC" w14:textId="77777777" w:rsidR="00E4716F" w:rsidRPr="00C822E9" w:rsidRDefault="00E4716F" w:rsidP="00E4716F">
      <w:pPr>
        <w:pStyle w:val="Prrafodelista"/>
        <w:spacing w:line="276" w:lineRule="auto"/>
        <w:jc w:val="both"/>
        <w:rPr>
          <w:rStyle w:val="ui-provider"/>
          <w:rFonts w:ascii="Arial" w:hAnsi="Arial" w:cs="Arial"/>
          <w:sz w:val="20"/>
          <w:szCs w:val="20"/>
        </w:rPr>
      </w:pPr>
    </w:p>
    <w:p w14:paraId="130440BD" w14:textId="1E227096" w:rsidR="00251034"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La Administración nombrará en todos los casos a un administrador del contrato, el cual</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deberá ser un funcionario público, que fungirá como tal desde la decisión inicial hasta el</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finiquito del contrato. Al administrador le corresponderá gestionar la correcta ejecución de</w:t>
      </w:r>
      <w:r w:rsidR="00251034" w:rsidRPr="00C822E9">
        <w:rPr>
          <w:rStyle w:val="ui-provider"/>
          <w:rFonts w:ascii="Arial" w:hAnsi="Arial" w:cs="Arial"/>
          <w:sz w:val="20"/>
          <w:szCs w:val="20"/>
        </w:rPr>
        <w:t xml:space="preserve"> </w:t>
      </w:r>
      <w:r w:rsidRPr="00C822E9">
        <w:rPr>
          <w:rStyle w:val="ui-provider"/>
          <w:rFonts w:ascii="Arial" w:hAnsi="Arial" w:cs="Arial"/>
          <w:sz w:val="20"/>
          <w:szCs w:val="20"/>
        </w:rPr>
        <w:t>todos los contratos adscritos al proyecto.</w:t>
      </w:r>
      <w:r w:rsidR="00251034" w:rsidRPr="00C822E9">
        <w:rPr>
          <w:rStyle w:val="ui-provider"/>
          <w:rFonts w:ascii="Arial" w:hAnsi="Arial" w:cs="Arial"/>
          <w:sz w:val="20"/>
          <w:szCs w:val="20"/>
        </w:rPr>
        <w:t xml:space="preserve"> </w:t>
      </w:r>
    </w:p>
    <w:p w14:paraId="65E7513F" w14:textId="77777777" w:rsidR="00E4716F" w:rsidRPr="00C822E9" w:rsidRDefault="00E4716F" w:rsidP="00E4716F">
      <w:pPr>
        <w:pStyle w:val="Prrafodelista"/>
        <w:spacing w:line="276" w:lineRule="auto"/>
        <w:jc w:val="both"/>
        <w:rPr>
          <w:rStyle w:val="ui-provider"/>
          <w:rFonts w:ascii="Arial" w:hAnsi="Arial" w:cs="Arial"/>
          <w:sz w:val="20"/>
          <w:szCs w:val="20"/>
        </w:rPr>
      </w:pPr>
    </w:p>
    <w:p w14:paraId="2FAEEA4F" w14:textId="29D184FB" w:rsidR="00FF135D"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Las empresas y profesionales tanto públicos y privados que asuman una responsabilidad</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 xml:space="preserve">en el proyecto de obra </w:t>
      </w:r>
      <w:r w:rsidR="00FF135D" w:rsidRPr="00C822E9">
        <w:rPr>
          <w:rStyle w:val="ui-provider"/>
          <w:rFonts w:ascii="Arial" w:hAnsi="Arial" w:cs="Arial"/>
          <w:sz w:val="20"/>
          <w:szCs w:val="20"/>
        </w:rPr>
        <w:t>pública</w:t>
      </w:r>
      <w:r w:rsidRPr="00C822E9">
        <w:rPr>
          <w:rStyle w:val="ui-provider"/>
          <w:rFonts w:ascii="Arial" w:hAnsi="Arial" w:cs="Arial"/>
          <w:sz w:val="20"/>
          <w:szCs w:val="20"/>
        </w:rPr>
        <w:t xml:space="preserve"> deberán estar inscritos y registrar su respectiva</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responsabilidad en cada una de las etapas del proyecto ante el Colegio Federado de</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Ingenieros y de Arquitectos o el colegio profesional respectivo.</w:t>
      </w:r>
      <w:r w:rsidR="00FF135D" w:rsidRPr="00C822E9">
        <w:rPr>
          <w:rStyle w:val="ui-provider"/>
          <w:rFonts w:ascii="Arial" w:hAnsi="Arial" w:cs="Arial"/>
          <w:sz w:val="20"/>
          <w:szCs w:val="20"/>
        </w:rPr>
        <w:t xml:space="preserve"> </w:t>
      </w:r>
    </w:p>
    <w:p w14:paraId="424C6F8A" w14:textId="77777777" w:rsidR="00E4716F" w:rsidRPr="00C822E9" w:rsidRDefault="00E4716F" w:rsidP="00E4716F">
      <w:pPr>
        <w:pStyle w:val="Prrafodelista"/>
        <w:spacing w:line="276" w:lineRule="auto"/>
        <w:jc w:val="both"/>
        <w:rPr>
          <w:rStyle w:val="ui-provider"/>
          <w:rFonts w:ascii="Arial" w:hAnsi="Arial" w:cs="Arial"/>
          <w:sz w:val="20"/>
          <w:szCs w:val="20"/>
        </w:rPr>
      </w:pPr>
    </w:p>
    <w:p w14:paraId="5FD8BA5A" w14:textId="2BDE55A0" w:rsidR="00FF135D"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En licitaciones mayores de obra pública, de conformidad con lo previsto en el artículo 117</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 xml:space="preserve">de la </w:t>
      </w:r>
      <w:r w:rsidR="00662C9A" w:rsidRPr="00C822E9">
        <w:rPr>
          <w:rStyle w:val="ui-provider"/>
          <w:rFonts w:ascii="Arial" w:hAnsi="Arial" w:cs="Arial"/>
          <w:sz w:val="20"/>
          <w:szCs w:val="20"/>
        </w:rPr>
        <w:t>LGCP</w:t>
      </w:r>
      <w:r w:rsidRPr="00C822E9">
        <w:rPr>
          <w:rStyle w:val="ui-provider"/>
          <w:rFonts w:ascii="Arial" w:hAnsi="Arial" w:cs="Arial"/>
          <w:sz w:val="20"/>
          <w:szCs w:val="20"/>
        </w:rPr>
        <w:t xml:space="preserve"> y el artículo 297 de </w:t>
      </w:r>
      <w:r w:rsidR="00662C9A" w:rsidRPr="00C822E9">
        <w:rPr>
          <w:rStyle w:val="ui-provider"/>
          <w:rFonts w:ascii="Arial" w:hAnsi="Arial" w:cs="Arial"/>
          <w:sz w:val="20"/>
          <w:szCs w:val="20"/>
        </w:rPr>
        <w:t>su</w:t>
      </w:r>
      <w:r w:rsidRPr="00C822E9">
        <w:rPr>
          <w:rStyle w:val="ui-provider"/>
          <w:rFonts w:ascii="Arial" w:hAnsi="Arial" w:cs="Arial"/>
          <w:sz w:val="20"/>
          <w:szCs w:val="20"/>
        </w:rPr>
        <w:t xml:space="preserve"> Reglamento, se deberá</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contar con un comité de expertos permanente o ad hoc para resolver las controversias que</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surjan entre las partes, así como emitir recomendaciones a fin de prevenir conflictos, el cual</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deberá estar previsto, obligatoriamente en las condiciones reguladas en el pliego y</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adoptado en el respectivo contrato.</w:t>
      </w:r>
      <w:r w:rsidR="00FF135D" w:rsidRPr="00C822E9">
        <w:rPr>
          <w:rStyle w:val="ui-provider"/>
          <w:rFonts w:ascii="Arial" w:hAnsi="Arial" w:cs="Arial"/>
          <w:sz w:val="20"/>
          <w:szCs w:val="20"/>
        </w:rPr>
        <w:t xml:space="preserve"> </w:t>
      </w:r>
    </w:p>
    <w:p w14:paraId="645EBE88" w14:textId="77777777" w:rsidR="00E4716F" w:rsidRPr="00C822E9" w:rsidRDefault="00E4716F" w:rsidP="00E4716F">
      <w:pPr>
        <w:pStyle w:val="Prrafodelista"/>
        <w:spacing w:line="276" w:lineRule="auto"/>
        <w:jc w:val="both"/>
        <w:rPr>
          <w:rStyle w:val="ui-provider"/>
          <w:rFonts w:ascii="Arial" w:hAnsi="Arial" w:cs="Arial"/>
          <w:sz w:val="20"/>
          <w:szCs w:val="20"/>
        </w:rPr>
      </w:pPr>
    </w:p>
    <w:p w14:paraId="5A280044" w14:textId="4F8CB73F" w:rsidR="00FF135D" w:rsidRPr="00C822E9" w:rsidRDefault="00C141C0"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Conforme a lo previsto por el artículo 6 de la Ley de Simplificación y Eficiencia Tributarias,</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Ley N°8114 de 04 de julio de 2001 y sus reformas, las instituciones autorizadas podrán</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lastRenderedPageBreak/>
        <w:t>celebrar convenios con la Universidad de Costa Rica, a fin de que el Laboratorio Nacional</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de Materiales y Modelos Estructurales (LANAMME) efectúe pruebas aleatorias y controles</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receptivos en la obra u otros controles, los cuales deberán ser definidos en el pliego de</w:t>
      </w:r>
      <w:r w:rsidR="00FF135D" w:rsidRPr="00C822E9">
        <w:rPr>
          <w:rStyle w:val="ui-provider"/>
          <w:rFonts w:ascii="Arial" w:hAnsi="Arial" w:cs="Arial"/>
          <w:sz w:val="20"/>
          <w:szCs w:val="20"/>
        </w:rPr>
        <w:t xml:space="preserve"> </w:t>
      </w:r>
      <w:r w:rsidRPr="00C822E9">
        <w:rPr>
          <w:rStyle w:val="ui-provider"/>
          <w:rFonts w:ascii="Arial" w:hAnsi="Arial" w:cs="Arial"/>
          <w:sz w:val="20"/>
          <w:szCs w:val="20"/>
        </w:rPr>
        <w:t>condiciones y adoptados en el respectivo contrato.</w:t>
      </w:r>
    </w:p>
    <w:p w14:paraId="27B4AFDE" w14:textId="77777777" w:rsidR="00F6338C" w:rsidRPr="00C822E9" w:rsidRDefault="00F6338C" w:rsidP="00F6338C">
      <w:pPr>
        <w:pStyle w:val="Prrafodelista"/>
        <w:spacing w:line="276" w:lineRule="auto"/>
        <w:jc w:val="both"/>
        <w:rPr>
          <w:rStyle w:val="ui-provider"/>
          <w:rFonts w:ascii="Arial" w:hAnsi="Arial" w:cs="Arial"/>
          <w:sz w:val="20"/>
          <w:szCs w:val="20"/>
        </w:rPr>
      </w:pPr>
    </w:p>
    <w:p w14:paraId="1C37BBF9" w14:textId="4E04C2DE" w:rsidR="00C141C0" w:rsidRPr="00C822E9" w:rsidRDefault="00FF135D" w:rsidP="004F0C84">
      <w:pPr>
        <w:pStyle w:val="Prrafodelista"/>
        <w:numPr>
          <w:ilvl w:val="0"/>
          <w:numId w:val="28"/>
        </w:numPr>
        <w:spacing w:line="276" w:lineRule="auto"/>
        <w:jc w:val="both"/>
        <w:rPr>
          <w:rStyle w:val="ui-provider"/>
          <w:rFonts w:ascii="Arial" w:hAnsi="Arial" w:cs="Arial"/>
          <w:sz w:val="20"/>
          <w:szCs w:val="20"/>
        </w:rPr>
      </w:pPr>
      <w:r w:rsidRPr="00C822E9">
        <w:rPr>
          <w:rStyle w:val="ui-provider"/>
          <w:rFonts w:ascii="Arial" w:hAnsi="Arial" w:cs="Arial"/>
          <w:sz w:val="20"/>
          <w:szCs w:val="20"/>
        </w:rPr>
        <w:t>C</w:t>
      </w:r>
      <w:r w:rsidR="00C141C0" w:rsidRPr="00C822E9">
        <w:rPr>
          <w:rStyle w:val="ui-provider"/>
          <w:rFonts w:ascii="Arial" w:hAnsi="Arial" w:cs="Arial"/>
          <w:sz w:val="20"/>
          <w:szCs w:val="20"/>
        </w:rPr>
        <w:t>uando se contraten servicios de consultoría en proyectos de obra que hayan sido</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declarados de interés público y se encuentren inscritos en el Banco de Proyectos de</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Inversión Pública (BPIP) del Ministerio de Planificación Nacional y Política Económica</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(MIDEPLAN), la Administración podrá contratar los servicios de fiscalización contractual, de</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acuerdo con el logro de resultados ciertos que serán definidos previamente en el pliego de</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condiciones, pudiendo realizarse dicha contratación con base en lo previsto en el artículo</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62, inciso b) de la Ley General de Contratación Pública. En todo caso, de requerirse la</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contratación de unidades ejecutoras, éstas siempre estarán sujetas a la consecución de</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objetivos del proyecto en un plazo determinado y los respectivos honorarios se fijarán</w:t>
      </w:r>
      <w:r w:rsidRPr="00C822E9">
        <w:rPr>
          <w:rStyle w:val="ui-provider"/>
          <w:rFonts w:ascii="Arial" w:hAnsi="Arial" w:cs="Arial"/>
          <w:sz w:val="20"/>
          <w:szCs w:val="20"/>
        </w:rPr>
        <w:t xml:space="preserve"> </w:t>
      </w:r>
      <w:r w:rsidR="00C141C0" w:rsidRPr="00C822E9">
        <w:rPr>
          <w:rStyle w:val="ui-provider"/>
          <w:rFonts w:ascii="Arial" w:hAnsi="Arial" w:cs="Arial"/>
          <w:sz w:val="20"/>
          <w:szCs w:val="20"/>
        </w:rPr>
        <w:t>conforme al cumplimiento de esos objetivos.</w:t>
      </w:r>
    </w:p>
    <w:p w14:paraId="137C18B2" w14:textId="77777777" w:rsidR="00662C9A" w:rsidRPr="00C822E9" w:rsidRDefault="00662C9A" w:rsidP="009C27BC">
      <w:pPr>
        <w:spacing w:line="276" w:lineRule="auto"/>
        <w:jc w:val="both"/>
        <w:rPr>
          <w:rStyle w:val="ui-provider"/>
          <w:rFonts w:ascii="Arial" w:hAnsi="Arial" w:cs="Arial"/>
          <w:sz w:val="20"/>
          <w:szCs w:val="20"/>
        </w:rPr>
      </w:pPr>
    </w:p>
    <w:p w14:paraId="53044C3D" w14:textId="2D78EF2B" w:rsidR="00C141C0" w:rsidRPr="00C822E9" w:rsidRDefault="00662C9A"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Es importante traer a colación que al Poder Judicial no le son aplicables las directrices de MIDEPLAN para los proyectos de obra pública, conforme lo comunicado mediante circular N° 29-2023 “Aclaración sobre vinculación de los proyectos de obra pública a las directrices de MIDEPLAN”.</w:t>
      </w:r>
    </w:p>
    <w:p w14:paraId="40371C3A" w14:textId="77777777" w:rsidR="00C141C0" w:rsidRPr="00C822E9" w:rsidRDefault="00C141C0" w:rsidP="009C27BC">
      <w:pPr>
        <w:spacing w:line="276" w:lineRule="auto"/>
        <w:jc w:val="both"/>
        <w:rPr>
          <w:rStyle w:val="ui-provider"/>
          <w:rFonts w:ascii="Arial" w:hAnsi="Arial" w:cs="Arial"/>
          <w:sz w:val="20"/>
          <w:szCs w:val="20"/>
        </w:rPr>
      </w:pPr>
    </w:p>
    <w:p w14:paraId="43BFF538" w14:textId="394DCA91" w:rsidR="00823BA9" w:rsidRPr="00C822E9" w:rsidRDefault="00823BA9"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Recepción de obras públicas</w:t>
      </w:r>
      <w:r w:rsidR="00562F3C" w:rsidRPr="00C822E9">
        <w:rPr>
          <w:rStyle w:val="ui-provider"/>
          <w:rFonts w:ascii="Arial" w:hAnsi="Arial" w:cs="Arial"/>
          <w:b/>
          <w:bCs/>
          <w:sz w:val="20"/>
          <w:szCs w:val="20"/>
        </w:rPr>
        <w:t xml:space="preserve"> (artículo 108 </w:t>
      </w:r>
      <w:r w:rsidR="00313E9F" w:rsidRPr="00C822E9">
        <w:rPr>
          <w:rStyle w:val="ui-provider"/>
          <w:rFonts w:ascii="Arial" w:hAnsi="Arial" w:cs="Arial"/>
          <w:b/>
          <w:bCs/>
          <w:sz w:val="20"/>
          <w:szCs w:val="20"/>
        </w:rPr>
        <w:t xml:space="preserve">de la </w:t>
      </w:r>
      <w:r w:rsidR="00562F3C" w:rsidRPr="00C822E9">
        <w:rPr>
          <w:rStyle w:val="ui-provider"/>
          <w:rFonts w:ascii="Arial" w:hAnsi="Arial" w:cs="Arial"/>
          <w:b/>
          <w:bCs/>
          <w:sz w:val="20"/>
          <w:szCs w:val="20"/>
        </w:rPr>
        <w:t>LGCP)</w:t>
      </w:r>
      <w:r w:rsidRPr="00C822E9">
        <w:rPr>
          <w:rStyle w:val="ui-provider"/>
          <w:rFonts w:ascii="Arial" w:hAnsi="Arial" w:cs="Arial"/>
          <w:b/>
          <w:bCs/>
          <w:sz w:val="20"/>
          <w:szCs w:val="20"/>
        </w:rPr>
        <w:t>:</w:t>
      </w:r>
    </w:p>
    <w:p w14:paraId="45645FDD" w14:textId="0DE3605F" w:rsidR="00823BA9" w:rsidRPr="00C822E9" w:rsidRDefault="00787820"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Una vez concluida la obra, el contratista dará aviso </w:t>
      </w:r>
      <w:r w:rsidR="005714B0" w:rsidRPr="00C822E9">
        <w:rPr>
          <w:rStyle w:val="ui-provider"/>
          <w:rFonts w:ascii="Arial" w:hAnsi="Arial" w:cs="Arial"/>
          <w:sz w:val="20"/>
          <w:szCs w:val="20"/>
        </w:rPr>
        <w:t xml:space="preserve">por </w:t>
      </w:r>
      <w:r w:rsidRPr="00C822E9">
        <w:rPr>
          <w:rStyle w:val="ui-provider"/>
          <w:rFonts w:ascii="Arial" w:hAnsi="Arial" w:cs="Arial"/>
          <w:sz w:val="20"/>
          <w:szCs w:val="20"/>
        </w:rPr>
        <w:t>escrito al fiscalizador de la Administración para que establezca la fecha y hora para la recepción, el cual dispondrá de quince días hábiles para ello, salvo disposición en contrario en el pliego de condiciones.</w:t>
      </w:r>
    </w:p>
    <w:p w14:paraId="41CD226D" w14:textId="5B6E58D7" w:rsidR="00787820" w:rsidRPr="00C822E9" w:rsidRDefault="00787820" w:rsidP="009C27BC">
      <w:pPr>
        <w:spacing w:after="1" w:line="276" w:lineRule="auto"/>
        <w:ind w:right="-11"/>
        <w:jc w:val="both"/>
        <w:rPr>
          <w:rStyle w:val="ui-provider"/>
          <w:rFonts w:ascii="Arial" w:hAnsi="Arial" w:cs="Arial"/>
          <w:sz w:val="20"/>
          <w:szCs w:val="20"/>
        </w:rPr>
      </w:pPr>
      <w:r w:rsidRPr="00C822E9">
        <w:rPr>
          <w:rStyle w:val="ui-provider"/>
          <w:rFonts w:ascii="Arial" w:hAnsi="Arial" w:cs="Arial"/>
          <w:sz w:val="20"/>
          <w:szCs w:val="20"/>
        </w:rPr>
        <w:t>De esta recepción, que tendrá el carácter de provisional, se levantará un acta que suscribirán el fiscalizador de la obra por parte de la Administración y el contratista, en donde se consignarán todas las circunstancias pertinentes en orden al estado de la obra, si el recibo es a plena satisfacción de la Administración, si se hace bajo protesta o si, dada la gravedad y trascendencia del incumplimiento, la obra no se acepta en ese momento. Será posible la recepción provisional siempre y cuando las obras se encuentren en un nivel aceptable de finalización, faltando solamente pequeños detalles de acabado o la corrección de defectos menores, que deberán consignarse en el acta, para que la obra quede totalmente ajustada a los planos y especificaciones, incluyendo las modificaciones. Dich</w:t>
      </w:r>
      <w:r w:rsidR="009B63D5" w:rsidRPr="00C822E9">
        <w:rPr>
          <w:rStyle w:val="ui-provider"/>
          <w:rFonts w:ascii="Arial" w:hAnsi="Arial" w:cs="Arial"/>
          <w:sz w:val="20"/>
          <w:szCs w:val="20"/>
        </w:rPr>
        <w:t xml:space="preserve">a </w:t>
      </w:r>
      <w:r w:rsidRPr="00C822E9">
        <w:rPr>
          <w:rStyle w:val="ui-provider"/>
          <w:rFonts w:ascii="Arial" w:hAnsi="Arial" w:cs="Arial"/>
          <w:sz w:val="20"/>
          <w:szCs w:val="20"/>
        </w:rPr>
        <w:t xml:space="preserve">acta deberá emitirse dentro del plazo de quince días hábiles siguientes a la recepción provisional. </w:t>
      </w:r>
    </w:p>
    <w:p w14:paraId="2BF425A1" w14:textId="77777777" w:rsidR="00787820" w:rsidRPr="00C822E9" w:rsidRDefault="00787820" w:rsidP="009C27BC">
      <w:pPr>
        <w:spacing w:after="1" w:line="276" w:lineRule="auto"/>
        <w:ind w:left="6" w:right="-11"/>
        <w:jc w:val="both"/>
        <w:rPr>
          <w:rStyle w:val="ui-provider"/>
          <w:rFonts w:ascii="Arial" w:hAnsi="Arial" w:cs="Arial"/>
          <w:sz w:val="20"/>
          <w:szCs w:val="20"/>
        </w:rPr>
      </w:pPr>
    </w:p>
    <w:p w14:paraId="1802DFB0" w14:textId="69DCB5B9" w:rsidR="00DC31CF" w:rsidRPr="00C822E9" w:rsidRDefault="00787820"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 xml:space="preserve">La Administración dispondrá de un plazo de dos meses, contado a partir de la recepción provisional para efectuar la definitiva, salvo que el pliego contemple un plazo diferente. Solo podrá recibirse definitivamente la obra, después de contar con los estudios técnicos que acrediten el cumplimiento </w:t>
      </w:r>
      <w:r w:rsidRPr="00C822E9">
        <w:rPr>
          <w:rStyle w:val="ui-provider"/>
          <w:rFonts w:ascii="Arial" w:hAnsi="Arial" w:cs="Arial"/>
          <w:sz w:val="20"/>
          <w:szCs w:val="20"/>
        </w:rPr>
        <w:lastRenderedPageBreak/>
        <w:t>de los términos de la contratación, incluyendo la verificación de los parámetros de calidad establecidos en la decisión inicial y en el pliego de condiciones, sin perjuicio de las responsabilidades correspondientes a las partes en general y, en particular, las que se originen en vicios ocultos de la obra. Dicho estudio formará parte del expediente electrónico e igualmente el acta a que se refiere el presente artículo. La recepción definitiva de la obra no exime de responsabilidad al contratista por incumplimientos o vicios ocultos de la obra</w:t>
      </w:r>
      <w:r w:rsidR="00CB4FD7" w:rsidRPr="00C822E9">
        <w:rPr>
          <w:rStyle w:val="ui-provider"/>
          <w:rFonts w:ascii="Arial" w:hAnsi="Arial" w:cs="Arial"/>
          <w:sz w:val="20"/>
          <w:szCs w:val="20"/>
        </w:rPr>
        <w:t>.</w:t>
      </w:r>
    </w:p>
    <w:p w14:paraId="23059F58" w14:textId="44388C64" w:rsidR="00CB4FD7" w:rsidRPr="00C822E9" w:rsidRDefault="00CB4FD7"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En virtud de lo anterior</w:t>
      </w:r>
      <w:r w:rsidR="00D26B43" w:rsidRPr="00C822E9">
        <w:rPr>
          <w:rStyle w:val="ui-provider"/>
          <w:rFonts w:ascii="Arial" w:hAnsi="Arial" w:cs="Arial"/>
          <w:sz w:val="20"/>
          <w:szCs w:val="20"/>
        </w:rPr>
        <w:t>, durante la ejecución del contrato se deberán tener presentes las siguientes consideraciones:</w:t>
      </w:r>
    </w:p>
    <w:p w14:paraId="0A730260" w14:textId="6F7577F9" w:rsidR="001439B6" w:rsidRPr="00C822E9" w:rsidRDefault="00634E9F" w:rsidP="002D719E">
      <w:pPr>
        <w:pStyle w:val="Prrafodelista"/>
        <w:numPr>
          <w:ilvl w:val="0"/>
          <w:numId w:val="26"/>
        </w:numPr>
        <w:spacing w:line="276" w:lineRule="auto"/>
        <w:ind w:left="851" w:hanging="425"/>
        <w:jc w:val="both"/>
        <w:rPr>
          <w:rStyle w:val="ui-provider"/>
          <w:rFonts w:ascii="Arial" w:hAnsi="Arial" w:cs="Arial"/>
          <w:b/>
          <w:bCs/>
          <w:sz w:val="20"/>
          <w:szCs w:val="20"/>
        </w:rPr>
      </w:pPr>
      <w:r w:rsidRPr="00C822E9">
        <w:rPr>
          <w:rStyle w:val="ui-provider"/>
          <w:rFonts w:ascii="Arial" w:hAnsi="Arial" w:cs="Arial"/>
          <w:sz w:val="20"/>
          <w:szCs w:val="20"/>
        </w:rPr>
        <w:t xml:space="preserve">Los </w:t>
      </w:r>
      <w:r w:rsidR="001439B6" w:rsidRPr="00C822E9">
        <w:rPr>
          <w:rStyle w:val="ui-provider"/>
          <w:rFonts w:ascii="Arial" w:hAnsi="Arial" w:cs="Arial"/>
          <w:sz w:val="20"/>
          <w:szCs w:val="20"/>
        </w:rPr>
        <w:t>órganos</w:t>
      </w:r>
      <w:r w:rsidRPr="00C822E9">
        <w:rPr>
          <w:rStyle w:val="ui-provider"/>
          <w:rFonts w:ascii="Arial" w:hAnsi="Arial" w:cs="Arial"/>
          <w:sz w:val="20"/>
          <w:szCs w:val="20"/>
        </w:rPr>
        <w:t xml:space="preserve"> fisca</w:t>
      </w:r>
      <w:r w:rsidR="00D931DC" w:rsidRPr="00C822E9">
        <w:rPr>
          <w:rStyle w:val="ui-provider"/>
          <w:rFonts w:ascii="Arial" w:hAnsi="Arial" w:cs="Arial"/>
          <w:sz w:val="20"/>
          <w:szCs w:val="20"/>
        </w:rPr>
        <w:t xml:space="preserve">lizadores </w:t>
      </w:r>
      <w:r w:rsidR="001439B6" w:rsidRPr="00C822E9">
        <w:rPr>
          <w:rStyle w:val="ui-provider"/>
          <w:rFonts w:ascii="Arial" w:hAnsi="Arial" w:cs="Arial"/>
          <w:sz w:val="20"/>
          <w:szCs w:val="20"/>
        </w:rPr>
        <w:t>deberán</w:t>
      </w:r>
      <w:r w:rsidR="00D931DC" w:rsidRPr="00C822E9">
        <w:rPr>
          <w:rStyle w:val="ui-provider"/>
          <w:rFonts w:ascii="Arial" w:hAnsi="Arial" w:cs="Arial"/>
          <w:sz w:val="20"/>
          <w:szCs w:val="20"/>
        </w:rPr>
        <w:t xml:space="preserve"> </w:t>
      </w:r>
      <w:r w:rsidR="001439B6" w:rsidRPr="00C822E9">
        <w:rPr>
          <w:rStyle w:val="ui-provider"/>
          <w:rFonts w:ascii="Arial" w:hAnsi="Arial" w:cs="Arial"/>
          <w:sz w:val="20"/>
          <w:szCs w:val="20"/>
        </w:rPr>
        <w:t>estar</w:t>
      </w:r>
      <w:r w:rsidRPr="00C822E9">
        <w:rPr>
          <w:rStyle w:val="ui-provider"/>
          <w:rFonts w:ascii="Arial" w:hAnsi="Arial" w:cs="Arial"/>
          <w:sz w:val="20"/>
          <w:szCs w:val="20"/>
        </w:rPr>
        <w:t xml:space="preserve"> vigilante</w:t>
      </w:r>
      <w:r w:rsidR="001439B6" w:rsidRPr="00C822E9">
        <w:rPr>
          <w:rStyle w:val="ui-provider"/>
          <w:rFonts w:ascii="Arial" w:hAnsi="Arial" w:cs="Arial"/>
          <w:sz w:val="20"/>
          <w:szCs w:val="20"/>
        </w:rPr>
        <w:t xml:space="preserve">s </w:t>
      </w:r>
      <w:r w:rsidR="00456FFE" w:rsidRPr="00C822E9">
        <w:rPr>
          <w:rStyle w:val="ui-provider"/>
          <w:rFonts w:ascii="Arial" w:hAnsi="Arial" w:cs="Arial"/>
          <w:sz w:val="20"/>
          <w:szCs w:val="20"/>
        </w:rPr>
        <w:t>a</w:t>
      </w:r>
      <w:r w:rsidR="001439B6" w:rsidRPr="00C822E9">
        <w:rPr>
          <w:rStyle w:val="ui-provider"/>
          <w:rFonts w:ascii="Arial" w:hAnsi="Arial" w:cs="Arial"/>
          <w:sz w:val="20"/>
          <w:szCs w:val="20"/>
        </w:rPr>
        <w:t>l momento de la recepción provisional y definitiva de las obras,</w:t>
      </w:r>
      <w:r w:rsidRPr="00C822E9">
        <w:rPr>
          <w:rStyle w:val="ui-provider"/>
          <w:rFonts w:ascii="Arial" w:hAnsi="Arial" w:cs="Arial"/>
          <w:sz w:val="20"/>
          <w:szCs w:val="20"/>
        </w:rPr>
        <w:t xml:space="preserve"> </w:t>
      </w:r>
      <w:r w:rsidR="001439B6" w:rsidRPr="00C822E9">
        <w:rPr>
          <w:rStyle w:val="ui-provider"/>
          <w:rFonts w:ascii="Arial" w:hAnsi="Arial" w:cs="Arial"/>
          <w:sz w:val="20"/>
          <w:szCs w:val="20"/>
        </w:rPr>
        <w:t>tomando en consideración que será posible la recepción provisional siempre y cuando las obras se encuentren en un nivel aceptable de finalización, faltando solamente pequeños detalles de acabado o la corrección de defectos menores, que deberán consignarse en el acta.</w:t>
      </w:r>
    </w:p>
    <w:p w14:paraId="5DB2EBD8" w14:textId="77777777" w:rsidR="00D26B43" w:rsidRPr="00C822E9" w:rsidRDefault="00D26B43" w:rsidP="002D719E">
      <w:pPr>
        <w:pStyle w:val="Prrafodelista"/>
        <w:spacing w:line="276" w:lineRule="auto"/>
        <w:ind w:left="851" w:hanging="425"/>
        <w:jc w:val="both"/>
        <w:rPr>
          <w:rStyle w:val="ui-provider"/>
          <w:rFonts w:ascii="Arial" w:hAnsi="Arial" w:cs="Arial"/>
          <w:b/>
          <w:bCs/>
          <w:sz w:val="20"/>
          <w:szCs w:val="20"/>
        </w:rPr>
      </w:pPr>
    </w:p>
    <w:p w14:paraId="4081AB23" w14:textId="77777777" w:rsidR="00051911" w:rsidRPr="00C822E9" w:rsidRDefault="001439B6" w:rsidP="002D719E">
      <w:pPr>
        <w:pStyle w:val="Prrafodelista"/>
        <w:numPr>
          <w:ilvl w:val="0"/>
          <w:numId w:val="26"/>
        </w:numPr>
        <w:spacing w:line="276" w:lineRule="auto"/>
        <w:ind w:left="851" w:hanging="425"/>
        <w:jc w:val="both"/>
        <w:rPr>
          <w:rStyle w:val="ui-provider"/>
          <w:rFonts w:ascii="Arial" w:hAnsi="Arial" w:cs="Arial"/>
          <w:sz w:val="20"/>
          <w:szCs w:val="20"/>
        </w:rPr>
      </w:pPr>
      <w:r w:rsidRPr="00C822E9">
        <w:rPr>
          <w:rStyle w:val="ui-provider"/>
          <w:rFonts w:ascii="Arial" w:hAnsi="Arial" w:cs="Arial"/>
          <w:sz w:val="20"/>
          <w:szCs w:val="20"/>
        </w:rPr>
        <w:t>Por su parte, solo podrá recibirse definitivamente la obra, después de contar con los estudios</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técnicos que acrediten el cumplimiento de los términos de la contratación, incluyendo la</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verificación de los parámetros de calidad establecidos en la decisión inicial y en el pliego de</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condiciones, sin perjuicio de las responsabilidades correspondientes a las partes en general</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y, en particular, las que se originen en vicios ocultos de la obra.</w:t>
      </w:r>
      <w:r w:rsidR="00051911" w:rsidRPr="00C822E9">
        <w:rPr>
          <w:rStyle w:val="ui-provider"/>
          <w:rFonts w:ascii="Arial" w:hAnsi="Arial" w:cs="Arial"/>
          <w:sz w:val="20"/>
          <w:szCs w:val="20"/>
        </w:rPr>
        <w:t xml:space="preserve"> </w:t>
      </w:r>
    </w:p>
    <w:p w14:paraId="569CAC5C" w14:textId="77777777" w:rsidR="00051911" w:rsidRPr="00C822E9" w:rsidRDefault="00051911" w:rsidP="002D719E">
      <w:pPr>
        <w:pStyle w:val="Prrafodelista"/>
        <w:ind w:left="851" w:hanging="425"/>
        <w:rPr>
          <w:rStyle w:val="ui-provider"/>
          <w:rFonts w:ascii="Arial" w:hAnsi="Arial" w:cs="Arial"/>
          <w:sz w:val="20"/>
          <w:szCs w:val="20"/>
        </w:rPr>
      </w:pPr>
    </w:p>
    <w:p w14:paraId="765F45ED" w14:textId="77777777" w:rsidR="00051911" w:rsidRPr="00C822E9" w:rsidRDefault="001439B6" w:rsidP="002D719E">
      <w:pPr>
        <w:pStyle w:val="Prrafodelista"/>
        <w:numPr>
          <w:ilvl w:val="0"/>
          <w:numId w:val="26"/>
        </w:numPr>
        <w:spacing w:line="276" w:lineRule="auto"/>
        <w:ind w:left="851" w:hanging="425"/>
        <w:jc w:val="both"/>
        <w:rPr>
          <w:rStyle w:val="ui-provider"/>
          <w:rFonts w:ascii="Arial" w:hAnsi="Arial" w:cs="Arial"/>
          <w:sz w:val="20"/>
          <w:szCs w:val="20"/>
        </w:rPr>
      </w:pPr>
      <w:r w:rsidRPr="00C822E9">
        <w:rPr>
          <w:rStyle w:val="ui-provider"/>
          <w:rFonts w:ascii="Arial" w:hAnsi="Arial" w:cs="Arial"/>
          <w:sz w:val="20"/>
          <w:szCs w:val="20"/>
        </w:rPr>
        <w:t>En cualquiera de los casos el fiscalizador deberá respetar los plazos máximos que establece</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la normativa, y estar atentos</w:t>
      </w:r>
      <w:r w:rsidR="00634E9F" w:rsidRPr="00C822E9">
        <w:rPr>
          <w:rStyle w:val="ui-provider"/>
          <w:rFonts w:ascii="Arial" w:hAnsi="Arial" w:cs="Arial"/>
          <w:sz w:val="20"/>
          <w:szCs w:val="20"/>
        </w:rPr>
        <w:t xml:space="preserve"> </w:t>
      </w:r>
      <w:r w:rsidRPr="00C822E9">
        <w:rPr>
          <w:rStyle w:val="ui-provider"/>
          <w:rFonts w:ascii="Arial" w:hAnsi="Arial" w:cs="Arial"/>
          <w:sz w:val="20"/>
          <w:szCs w:val="20"/>
        </w:rPr>
        <w:t xml:space="preserve">a que se </w:t>
      </w:r>
      <w:r w:rsidR="00634E9F" w:rsidRPr="00C822E9">
        <w:rPr>
          <w:rStyle w:val="ui-provider"/>
          <w:rFonts w:ascii="Arial" w:hAnsi="Arial" w:cs="Arial"/>
          <w:sz w:val="20"/>
          <w:szCs w:val="20"/>
        </w:rPr>
        <w:t xml:space="preserve">cumplan con </w:t>
      </w:r>
      <w:r w:rsidRPr="00C822E9">
        <w:rPr>
          <w:rStyle w:val="ui-provider"/>
          <w:rFonts w:ascii="Arial" w:hAnsi="Arial" w:cs="Arial"/>
          <w:sz w:val="20"/>
          <w:szCs w:val="20"/>
        </w:rPr>
        <w:t>los demás plazos, términos y condiciones</w:t>
      </w:r>
      <w:r w:rsidR="00051911" w:rsidRPr="00C822E9">
        <w:rPr>
          <w:rStyle w:val="ui-provider"/>
          <w:rFonts w:ascii="Arial" w:hAnsi="Arial" w:cs="Arial"/>
          <w:sz w:val="20"/>
          <w:szCs w:val="20"/>
        </w:rPr>
        <w:t xml:space="preserve"> </w:t>
      </w:r>
      <w:r w:rsidRPr="00C822E9">
        <w:rPr>
          <w:rStyle w:val="ui-provider"/>
          <w:rFonts w:ascii="Arial" w:hAnsi="Arial" w:cs="Arial"/>
          <w:sz w:val="20"/>
          <w:szCs w:val="20"/>
        </w:rPr>
        <w:t>pactadas contractualmente.</w:t>
      </w:r>
    </w:p>
    <w:p w14:paraId="400A8484" w14:textId="77777777" w:rsidR="00051911" w:rsidRPr="00C822E9" w:rsidRDefault="00051911" w:rsidP="00DC31CF">
      <w:pPr>
        <w:pStyle w:val="Prrafodelista"/>
        <w:ind w:left="426" w:hanging="219"/>
        <w:rPr>
          <w:rStyle w:val="ui-provider"/>
          <w:rFonts w:ascii="Arial" w:hAnsi="Arial" w:cs="Arial"/>
          <w:sz w:val="20"/>
          <w:szCs w:val="20"/>
        </w:rPr>
      </w:pPr>
    </w:p>
    <w:p w14:paraId="4160F634" w14:textId="77777777" w:rsidR="00D6514C" w:rsidRPr="00C822E9" w:rsidRDefault="00D6514C" w:rsidP="009C27BC">
      <w:pPr>
        <w:spacing w:line="276" w:lineRule="auto"/>
        <w:jc w:val="both"/>
        <w:rPr>
          <w:rStyle w:val="ui-provider"/>
          <w:rFonts w:ascii="Arial" w:hAnsi="Arial" w:cs="Arial"/>
          <w:b/>
          <w:bCs/>
          <w:sz w:val="20"/>
          <w:szCs w:val="20"/>
        </w:rPr>
      </w:pPr>
    </w:p>
    <w:p w14:paraId="21CECD27" w14:textId="32FDFBC9" w:rsidR="00D6514C" w:rsidRPr="00C822E9" w:rsidRDefault="00D6514C"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Finiquito (artículo</w:t>
      </w:r>
      <w:r w:rsidR="00313E9F" w:rsidRPr="00C822E9">
        <w:rPr>
          <w:rStyle w:val="ui-provider"/>
          <w:rFonts w:ascii="Arial" w:hAnsi="Arial" w:cs="Arial"/>
          <w:b/>
          <w:bCs/>
          <w:sz w:val="20"/>
          <w:szCs w:val="20"/>
        </w:rPr>
        <w:t>s</w:t>
      </w:r>
      <w:r w:rsidRPr="00C822E9">
        <w:rPr>
          <w:rStyle w:val="ui-provider"/>
          <w:rFonts w:ascii="Arial" w:hAnsi="Arial" w:cs="Arial"/>
          <w:b/>
          <w:bCs/>
          <w:sz w:val="20"/>
          <w:szCs w:val="20"/>
        </w:rPr>
        <w:t xml:space="preserve"> 111 </w:t>
      </w:r>
      <w:r w:rsidR="00313E9F" w:rsidRPr="00C822E9">
        <w:rPr>
          <w:rStyle w:val="ui-provider"/>
          <w:rFonts w:ascii="Arial" w:hAnsi="Arial" w:cs="Arial"/>
          <w:b/>
          <w:bCs/>
          <w:sz w:val="20"/>
          <w:szCs w:val="20"/>
        </w:rPr>
        <w:t xml:space="preserve">de la </w:t>
      </w:r>
      <w:r w:rsidRPr="00C822E9">
        <w:rPr>
          <w:rStyle w:val="ui-provider"/>
          <w:rFonts w:ascii="Arial" w:hAnsi="Arial" w:cs="Arial"/>
          <w:b/>
          <w:bCs/>
          <w:sz w:val="20"/>
          <w:szCs w:val="20"/>
        </w:rPr>
        <w:t xml:space="preserve">LGCP y 190 </w:t>
      </w:r>
      <w:r w:rsidR="00313E9F" w:rsidRPr="00C822E9">
        <w:rPr>
          <w:rStyle w:val="ui-provider"/>
          <w:rFonts w:ascii="Arial" w:hAnsi="Arial" w:cs="Arial"/>
          <w:b/>
          <w:bCs/>
          <w:sz w:val="20"/>
          <w:szCs w:val="20"/>
        </w:rPr>
        <w:t xml:space="preserve">del </w:t>
      </w:r>
      <w:r w:rsidRPr="00C822E9">
        <w:rPr>
          <w:rStyle w:val="ui-provider"/>
          <w:rFonts w:ascii="Arial" w:hAnsi="Arial" w:cs="Arial"/>
          <w:b/>
          <w:bCs/>
          <w:sz w:val="20"/>
          <w:szCs w:val="20"/>
        </w:rPr>
        <w:t>RL</w:t>
      </w:r>
      <w:r w:rsidR="009F0892" w:rsidRPr="00C822E9">
        <w:rPr>
          <w:rStyle w:val="ui-provider"/>
          <w:rFonts w:ascii="Arial" w:hAnsi="Arial" w:cs="Arial"/>
          <w:b/>
          <w:bCs/>
          <w:sz w:val="20"/>
          <w:szCs w:val="20"/>
        </w:rPr>
        <w:t>G</w:t>
      </w:r>
      <w:r w:rsidRPr="00C822E9">
        <w:rPr>
          <w:rStyle w:val="ui-provider"/>
          <w:rFonts w:ascii="Arial" w:hAnsi="Arial" w:cs="Arial"/>
          <w:b/>
          <w:bCs/>
          <w:sz w:val="20"/>
          <w:szCs w:val="20"/>
        </w:rPr>
        <w:t>CP):</w:t>
      </w:r>
    </w:p>
    <w:p w14:paraId="4CE87B5E" w14:textId="2A13E2F3" w:rsidR="00E90E05" w:rsidRPr="00C822E9" w:rsidRDefault="00D6514C" w:rsidP="009C27BC">
      <w:pPr>
        <w:pStyle w:val="NormalWeb"/>
        <w:spacing w:after="24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Conforme lo que establece</w:t>
      </w:r>
      <w:r w:rsidR="00E90E05" w:rsidRPr="00C822E9">
        <w:rPr>
          <w:rStyle w:val="ui-provider"/>
          <w:rFonts w:ascii="Arial" w:eastAsiaTheme="minorHAnsi" w:hAnsi="Arial" w:cs="Arial"/>
          <w:sz w:val="20"/>
          <w:szCs w:val="20"/>
          <w:lang w:eastAsia="en-US"/>
        </w:rPr>
        <w:t>n</w:t>
      </w:r>
      <w:r w:rsidRPr="00C822E9">
        <w:rPr>
          <w:rStyle w:val="ui-provider"/>
          <w:rFonts w:ascii="Arial" w:eastAsiaTheme="minorHAnsi" w:hAnsi="Arial" w:cs="Arial"/>
          <w:sz w:val="20"/>
          <w:szCs w:val="20"/>
          <w:lang w:eastAsia="en-US"/>
        </w:rPr>
        <w:t xml:space="preserve"> </w:t>
      </w:r>
      <w:r w:rsidR="00E90E05" w:rsidRPr="00C822E9">
        <w:rPr>
          <w:rStyle w:val="ui-provider"/>
          <w:rFonts w:ascii="Arial" w:eastAsiaTheme="minorHAnsi" w:hAnsi="Arial" w:cs="Arial"/>
          <w:sz w:val="20"/>
          <w:szCs w:val="20"/>
          <w:lang w:eastAsia="en-US"/>
        </w:rPr>
        <w:t>los</w:t>
      </w:r>
      <w:r w:rsidRPr="00C822E9">
        <w:rPr>
          <w:rStyle w:val="ui-provider"/>
          <w:rFonts w:ascii="Arial" w:eastAsiaTheme="minorHAnsi" w:hAnsi="Arial" w:cs="Arial"/>
          <w:sz w:val="20"/>
          <w:szCs w:val="20"/>
          <w:lang w:eastAsia="en-US"/>
        </w:rPr>
        <w:t xml:space="preserve"> artículo</w:t>
      </w:r>
      <w:r w:rsidR="00E90E05" w:rsidRPr="00C822E9">
        <w:rPr>
          <w:rStyle w:val="ui-provider"/>
          <w:rFonts w:ascii="Arial" w:eastAsiaTheme="minorHAnsi" w:hAnsi="Arial" w:cs="Arial"/>
          <w:sz w:val="20"/>
          <w:szCs w:val="20"/>
          <w:lang w:eastAsia="en-US"/>
        </w:rPr>
        <w:t>s</w:t>
      </w:r>
      <w:r w:rsidRPr="00C822E9">
        <w:rPr>
          <w:rStyle w:val="ui-provider"/>
          <w:rFonts w:ascii="Arial" w:eastAsiaTheme="minorHAnsi" w:hAnsi="Arial" w:cs="Arial"/>
          <w:sz w:val="20"/>
          <w:szCs w:val="20"/>
          <w:lang w:eastAsia="en-US"/>
        </w:rPr>
        <w:t xml:space="preserve"> 111 de la LGCP y 190 del R</w:t>
      </w:r>
      <w:r w:rsidR="00E90E05" w:rsidRPr="00C822E9">
        <w:rPr>
          <w:rStyle w:val="ui-provider"/>
          <w:rFonts w:ascii="Arial" w:eastAsiaTheme="minorHAnsi" w:hAnsi="Arial" w:cs="Arial"/>
          <w:sz w:val="20"/>
          <w:szCs w:val="20"/>
          <w:lang w:eastAsia="en-US"/>
        </w:rPr>
        <w:t>LGCP</w:t>
      </w:r>
      <w:r w:rsidRPr="00C822E9">
        <w:rPr>
          <w:rStyle w:val="ui-provider"/>
          <w:rFonts w:ascii="Arial" w:eastAsiaTheme="minorHAnsi" w:hAnsi="Arial" w:cs="Arial"/>
          <w:sz w:val="20"/>
          <w:szCs w:val="20"/>
          <w:lang w:eastAsia="en-US"/>
        </w:rPr>
        <w:t xml:space="preserve"> en los contratos de obra pública la finalización de las obligaciones contractuales se deberá formalizar mediante un documento de finiquito contractual, por lo que en adelante para todos los trámites de contratación de obra pública </w:t>
      </w:r>
      <w:bookmarkStart w:id="1" w:name="_Hlk130290557"/>
      <w:r w:rsidRPr="00C822E9">
        <w:rPr>
          <w:rStyle w:val="ui-provider"/>
          <w:rFonts w:ascii="Arial" w:eastAsiaTheme="minorHAnsi" w:hAnsi="Arial" w:cs="Arial"/>
          <w:sz w:val="20"/>
          <w:szCs w:val="20"/>
          <w:lang w:eastAsia="en-US"/>
        </w:rPr>
        <w:t>se estará incorporando esta condición en el pliego de condiciones, según lo establecido en la referenciada normativa</w:t>
      </w:r>
      <w:r w:rsidR="00E90E05" w:rsidRPr="00C822E9">
        <w:rPr>
          <w:rStyle w:val="ui-provider"/>
          <w:rFonts w:ascii="Arial" w:eastAsiaTheme="minorHAnsi" w:hAnsi="Arial" w:cs="Arial"/>
          <w:sz w:val="20"/>
          <w:szCs w:val="20"/>
          <w:lang w:eastAsia="en-US"/>
        </w:rPr>
        <w:t>.</w:t>
      </w:r>
    </w:p>
    <w:p w14:paraId="229B7EEF" w14:textId="0849392F" w:rsidR="00D6514C" w:rsidRPr="00C822E9" w:rsidRDefault="00E90E05" w:rsidP="009C27BC">
      <w:pPr>
        <w:pStyle w:val="NormalWeb"/>
        <w:spacing w:after="24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N</w:t>
      </w:r>
      <w:r w:rsidR="00D6514C" w:rsidRPr="00C822E9">
        <w:rPr>
          <w:rStyle w:val="ui-provider"/>
          <w:rFonts w:ascii="Arial" w:eastAsiaTheme="minorHAnsi" w:hAnsi="Arial" w:cs="Arial"/>
          <w:sz w:val="20"/>
          <w:szCs w:val="20"/>
          <w:lang w:eastAsia="en-US"/>
        </w:rPr>
        <w:t xml:space="preserve">o </w:t>
      </w:r>
      <w:r w:rsidR="004E41DC" w:rsidRPr="00C822E9">
        <w:rPr>
          <w:rStyle w:val="ui-provider"/>
          <w:rFonts w:ascii="Arial" w:eastAsiaTheme="minorHAnsi" w:hAnsi="Arial" w:cs="Arial"/>
          <w:sz w:val="20"/>
          <w:szCs w:val="20"/>
          <w:lang w:eastAsia="en-US"/>
        </w:rPr>
        <w:t>obstante,</w:t>
      </w:r>
      <w:r w:rsidR="00D6514C" w:rsidRPr="00C822E9">
        <w:rPr>
          <w:rStyle w:val="ui-provider"/>
          <w:rFonts w:ascii="Arial" w:eastAsiaTheme="minorHAnsi" w:hAnsi="Arial" w:cs="Arial"/>
          <w:sz w:val="20"/>
          <w:szCs w:val="20"/>
          <w:lang w:eastAsia="en-US"/>
        </w:rPr>
        <w:t xml:space="preserve"> la oficina usuaria que gestiona la contratación debe</w:t>
      </w:r>
      <w:r w:rsidR="00B72FCC">
        <w:rPr>
          <w:rStyle w:val="ui-provider"/>
          <w:rFonts w:ascii="Arial" w:eastAsiaTheme="minorHAnsi" w:hAnsi="Arial" w:cs="Arial"/>
          <w:sz w:val="20"/>
          <w:szCs w:val="20"/>
          <w:lang w:eastAsia="en-US"/>
        </w:rPr>
        <w:t>rá</w:t>
      </w:r>
      <w:r w:rsidR="00D6514C" w:rsidRPr="00C822E9">
        <w:rPr>
          <w:rStyle w:val="ui-provider"/>
          <w:rFonts w:ascii="Arial" w:eastAsiaTheme="minorHAnsi" w:hAnsi="Arial" w:cs="Arial"/>
          <w:sz w:val="20"/>
          <w:szCs w:val="20"/>
          <w:lang w:eastAsia="en-US"/>
        </w:rPr>
        <w:t xml:space="preserve"> tener presente que el documento que se suscriba (</w:t>
      </w:r>
      <w:r w:rsidR="005A2266" w:rsidRPr="00C822E9">
        <w:rPr>
          <w:rStyle w:val="ui-provider"/>
          <w:rFonts w:ascii="Arial" w:eastAsiaTheme="minorHAnsi" w:hAnsi="Arial" w:cs="Arial"/>
          <w:sz w:val="20"/>
          <w:szCs w:val="20"/>
          <w:lang w:eastAsia="en-US"/>
        </w:rPr>
        <w:t>finiquito</w:t>
      </w:r>
      <w:r w:rsidR="00D6514C" w:rsidRPr="00C822E9">
        <w:rPr>
          <w:rStyle w:val="ui-provider"/>
          <w:rFonts w:ascii="Arial" w:eastAsiaTheme="minorHAnsi" w:hAnsi="Arial" w:cs="Arial"/>
          <w:sz w:val="20"/>
          <w:szCs w:val="20"/>
          <w:lang w:eastAsia="en-US"/>
        </w:rPr>
        <w:t>) debe</w:t>
      </w:r>
      <w:r w:rsidR="00B72FCC">
        <w:rPr>
          <w:rStyle w:val="ui-provider"/>
          <w:rFonts w:ascii="Arial" w:eastAsiaTheme="minorHAnsi" w:hAnsi="Arial" w:cs="Arial"/>
          <w:sz w:val="20"/>
          <w:szCs w:val="20"/>
          <w:lang w:eastAsia="en-US"/>
        </w:rPr>
        <w:t>rá</w:t>
      </w:r>
      <w:r w:rsidR="00D6514C" w:rsidRPr="00C822E9">
        <w:rPr>
          <w:rStyle w:val="ui-provider"/>
          <w:rFonts w:ascii="Arial" w:eastAsiaTheme="minorHAnsi" w:hAnsi="Arial" w:cs="Arial"/>
          <w:sz w:val="20"/>
          <w:szCs w:val="20"/>
          <w:lang w:eastAsia="en-US"/>
        </w:rPr>
        <w:t xml:space="preserve"> ser elaborado por esa oficina y además debe</w:t>
      </w:r>
      <w:r w:rsidR="00B72FCC">
        <w:rPr>
          <w:rStyle w:val="ui-provider"/>
          <w:rFonts w:ascii="Arial" w:eastAsiaTheme="minorHAnsi" w:hAnsi="Arial" w:cs="Arial"/>
          <w:sz w:val="20"/>
          <w:szCs w:val="20"/>
          <w:lang w:eastAsia="en-US"/>
        </w:rPr>
        <w:t>rá</w:t>
      </w:r>
      <w:r w:rsidR="00D6514C" w:rsidRPr="00C822E9">
        <w:rPr>
          <w:rStyle w:val="ui-provider"/>
          <w:rFonts w:ascii="Arial" w:eastAsiaTheme="minorHAnsi" w:hAnsi="Arial" w:cs="Arial"/>
          <w:sz w:val="20"/>
          <w:szCs w:val="20"/>
          <w:lang w:eastAsia="en-US"/>
        </w:rPr>
        <w:t xml:space="preserve"> constar como parte del expediente electrónico de la contratación, por lo que oportunamente una vez que este se firme deberá remitirlo al Subproceso de Verificación y Ejecución Contractual del Dep</w:t>
      </w:r>
      <w:r w:rsidR="005A2266" w:rsidRPr="00C822E9">
        <w:rPr>
          <w:rStyle w:val="ui-provider"/>
          <w:rFonts w:ascii="Arial" w:eastAsiaTheme="minorHAnsi" w:hAnsi="Arial" w:cs="Arial"/>
          <w:sz w:val="20"/>
          <w:szCs w:val="20"/>
          <w:lang w:eastAsia="en-US"/>
        </w:rPr>
        <w:t>artamen</w:t>
      </w:r>
      <w:r w:rsidR="00D6514C" w:rsidRPr="00C822E9">
        <w:rPr>
          <w:rStyle w:val="ui-provider"/>
          <w:rFonts w:ascii="Arial" w:eastAsiaTheme="minorHAnsi" w:hAnsi="Arial" w:cs="Arial"/>
          <w:sz w:val="20"/>
          <w:szCs w:val="20"/>
          <w:lang w:eastAsia="en-US"/>
        </w:rPr>
        <w:t>to de Proveeduría para su aporte al expediente respectivo.</w:t>
      </w:r>
      <w:r w:rsidR="00131192" w:rsidRPr="00131192">
        <w:rPr>
          <w:rStyle w:val="ui-provider"/>
          <w:rFonts w:ascii="Arial" w:eastAsiaTheme="minorHAnsi" w:hAnsi="Arial" w:cs="Arial"/>
          <w:sz w:val="20"/>
          <w:szCs w:val="20"/>
          <w:lang w:eastAsia="en-US"/>
        </w:rPr>
        <w:t xml:space="preserve"> Cabe señalar que, no se puede suscribir el </w:t>
      </w:r>
      <w:r w:rsidR="00131192" w:rsidRPr="00131192">
        <w:rPr>
          <w:rStyle w:val="ui-provider"/>
          <w:rFonts w:ascii="Arial" w:eastAsiaTheme="minorHAnsi" w:hAnsi="Arial" w:cs="Arial"/>
          <w:sz w:val="20"/>
          <w:szCs w:val="20"/>
          <w:lang w:eastAsia="en-US"/>
        </w:rPr>
        <w:lastRenderedPageBreak/>
        <w:t>finiquito hasta tanto no se haya verificado con VEC que no existen multas, cláusulas penales u otros pendientes</w:t>
      </w:r>
      <w:r w:rsidR="00131192">
        <w:rPr>
          <w:rStyle w:val="ui-provider"/>
          <w:rFonts w:ascii="Arial" w:eastAsiaTheme="minorHAnsi" w:hAnsi="Arial" w:cs="Arial"/>
          <w:sz w:val="20"/>
          <w:szCs w:val="20"/>
          <w:lang w:eastAsia="en-US"/>
        </w:rPr>
        <w:t>.</w:t>
      </w:r>
    </w:p>
    <w:bookmarkEnd w:id="1"/>
    <w:p w14:paraId="69875F35" w14:textId="0E502CC9" w:rsidR="00D6514C" w:rsidRPr="00C822E9" w:rsidRDefault="00D6514C" w:rsidP="009C27BC">
      <w:pPr>
        <w:pStyle w:val="NormalWeb"/>
        <w:spacing w:after="240" w:afterAutospacing="0" w:line="276" w:lineRule="auto"/>
        <w:jc w:val="both"/>
        <w:rPr>
          <w:rStyle w:val="ui-provider"/>
          <w:rFonts w:ascii="Arial" w:hAnsi="Arial" w:cs="Arial"/>
          <w:sz w:val="20"/>
          <w:szCs w:val="20"/>
        </w:rPr>
      </w:pPr>
      <w:r w:rsidRPr="00C822E9">
        <w:rPr>
          <w:rFonts w:ascii="Arial" w:hAnsi="Arial" w:cs="Arial"/>
          <w:sz w:val="20"/>
          <w:szCs w:val="20"/>
        </w:rPr>
        <w:t> </w:t>
      </w:r>
      <w:r w:rsidRPr="00C822E9">
        <w:rPr>
          <w:rStyle w:val="ui-provider"/>
          <w:rFonts w:ascii="Arial" w:eastAsiaTheme="minorHAnsi" w:hAnsi="Arial" w:cs="Arial"/>
          <w:sz w:val="20"/>
          <w:szCs w:val="20"/>
          <w:lang w:eastAsia="en-US"/>
        </w:rPr>
        <w:t>Es importante que la oficina que gestiona la contratación considere para el trámite de este requisito lo siguiente:</w:t>
      </w:r>
    </w:p>
    <w:p w14:paraId="01EFAC90" w14:textId="15F95C24" w:rsidR="00C36D82" w:rsidRPr="00C822E9" w:rsidRDefault="00D6514C" w:rsidP="00C36D82">
      <w:pPr>
        <w:pStyle w:val="NormalWeb"/>
        <w:numPr>
          <w:ilvl w:val="0"/>
          <w:numId w:val="27"/>
        </w:numPr>
        <w:spacing w:before="0" w:beforeAutospacing="0" w:after="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El finiquito deberá ser suscrito por todas las partes, dentro del plazo máximo de un año contado</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a partir del día siguiente a la recepción definitiva de la obra.</w:t>
      </w:r>
    </w:p>
    <w:p w14:paraId="308FFF5B" w14:textId="77777777" w:rsidR="001E6910" w:rsidRPr="00C822E9" w:rsidRDefault="001E6910" w:rsidP="001E6910">
      <w:pPr>
        <w:pStyle w:val="NormalWeb"/>
        <w:spacing w:before="0" w:beforeAutospacing="0" w:after="0" w:afterAutospacing="0" w:line="276" w:lineRule="auto"/>
        <w:ind w:left="720"/>
        <w:jc w:val="both"/>
        <w:rPr>
          <w:rStyle w:val="ui-provider"/>
          <w:rFonts w:ascii="Arial" w:eastAsiaTheme="minorHAnsi" w:hAnsi="Arial" w:cs="Arial"/>
          <w:sz w:val="20"/>
          <w:szCs w:val="20"/>
          <w:lang w:eastAsia="en-US"/>
        </w:rPr>
      </w:pPr>
    </w:p>
    <w:p w14:paraId="3C65BCD4" w14:textId="381780CC" w:rsidR="00C36D82" w:rsidRPr="00C822E9" w:rsidRDefault="00D6514C" w:rsidP="00C36D82">
      <w:pPr>
        <w:pStyle w:val="NormalWeb"/>
        <w:numPr>
          <w:ilvl w:val="0"/>
          <w:numId w:val="27"/>
        </w:numPr>
        <w:spacing w:before="0" w:beforeAutospacing="0" w:after="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La emisión del finiquito no exime de la responsabilidad al contratista por</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 xml:space="preserve">incumplimientos o vicios ocultos de la obra, en los plazos establecidos en el artículo 107 de la </w:t>
      </w:r>
      <w:r w:rsidR="00C36D82" w:rsidRPr="00C822E9">
        <w:rPr>
          <w:rStyle w:val="ui-provider"/>
          <w:rFonts w:ascii="Arial" w:eastAsiaTheme="minorHAnsi" w:hAnsi="Arial" w:cs="Arial"/>
          <w:sz w:val="20"/>
          <w:szCs w:val="20"/>
          <w:lang w:eastAsia="en-US"/>
        </w:rPr>
        <w:t>LGCP</w:t>
      </w:r>
      <w:r w:rsidRPr="00C822E9">
        <w:rPr>
          <w:rStyle w:val="ui-provider"/>
          <w:rFonts w:ascii="Arial" w:eastAsiaTheme="minorHAnsi" w:hAnsi="Arial" w:cs="Arial"/>
          <w:sz w:val="20"/>
          <w:szCs w:val="20"/>
          <w:lang w:eastAsia="en-US"/>
        </w:rPr>
        <w:t>, ni del cumplimiento de las garantías de buen funcionamiento de la obra</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y/o equipos u otras otorgadas por el contratista.</w:t>
      </w:r>
    </w:p>
    <w:p w14:paraId="61FA2DF7" w14:textId="77777777" w:rsidR="00C36D82" w:rsidRPr="00C822E9" w:rsidRDefault="00C36D82" w:rsidP="00C36D82">
      <w:pPr>
        <w:pStyle w:val="NormalWeb"/>
        <w:spacing w:before="0" w:beforeAutospacing="0" w:after="0" w:afterAutospacing="0" w:line="276" w:lineRule="auto"/>
        <w:ind w:left="357"/>
        <w:jc w:val="both"/>
        <w:rPr>
          <w:rStyle w:val="ui-provider"/>
          <w:rFonts w:ascii="Arial" w:eastAsiaTheme="minorHAnsi" w:hAnsi="Arial" w:cs="Arial"/>
          <w:sz w:val="20"/>
          <w:szCs w:val="20"/>
          <w:lang w:eastAsia="en-US"/>
        </w:rPr>
      </w:pPr>
    </w:p>
    <w:p w14:paraId="67605EDB" w14:textId="2609D341" w:rsidR="00C36D82" w:rsidRPr="00C822E9" w:rsidRDefault="00D6514C" w:rsidP="00C36D82">
      <w:pPr>
        <w:pStyle w:val="NormalWeb"/>
        <w:numPr>
          <w:ilvl w:val="0"/>
          <w:numId w:val="27"/>
        </w:numPr>
        <w:spacing w:before="0" w:beforeAutospacing="0" w:after="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El documento de finiquito que se elabore deberá contener al menos todo el detalle definido en el</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artículo 190 del RGLCP.</w:t>
      </w:r>
    </w:p>
    <w:p w14:paraId="0308E23A" w14:textId="77777777" w:rsidR="00C36D82" w:rsidRPr="00C822E9" w:rsidRDefault="00C36D82" w:rsidP="00C36D82">
      <w:pPr>
        <w:pStyle w:val="NormalWeb"/>
        <w:spacing w:before="0" w:beforeAutospacing="0" w:after="0" w:afterAutospacing="0" w:line="276" w:lineRule="auto"/>
        <w:ind w:left="357"/>
        <w:jc w:val="both"/>
        <w:rPr>
          <w:rStyle w:val="ui-provider"/>
          <w:rFonts w:ascii="Arial" w:eastAsiaTheme="minorHAnsi" w:hAnsi="Arial" w:cs="Arial"/>
          <w:sz w:val="20"/>
          <w:szCs w:val="20"/>
          <w:lang w:eastAsia="en-US"/>
        </w:rPr>
      </w:pPr>
    </w:p>
    <w:p w14:paraId="78DE7406" w14:textId="2143BCDF" w:rsidR="00D6514C" w:rsidRPr="00C822E9" w:rsidRDefault="00D6514C" w:rsidP="00C36D82">
      <w:pPr>
        <w:pStyle w:val="NormalWeb"/>
        <w:numPr>
          <w:ilvl w:val="0"/>
          <w:numId w:val="27"/>
        </w:numPr>
        <w:spacing w:before="0" w:beforeAutospacing="0" w:after="0" w:afterAutospacing="0"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No podrán realizarse finiquitos de los contratos bajo protesta ni incorporarse enmiendas</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posteriores, toda vez que este acuerdo impide reclamos patrimoniales futuros, a excepción de la</w:t>
      </w:r>
      <w:r w:rsidR="00C36D8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 xml:space="preserve">responsabilidad por vicios ocultos de la obra, conforme a lo previsto en el artículo 111 de la </w:t>
      </w:r>
      <w:r w:rsidR="005274F3" w:rsidRPr="00C822E9">
        <w:rPr>
          <w:rStyle w:val="ui-provider"/>
          <w:rFonts w:ascii="Arial" w:eastAsiaTheme="minorHAnsi" w:hAnsi="Arial" w:cs="Arial"/>
          <w:sz w:val="20"/>
          <w:szCs w:val="20"/>
          <w:lang w:eastAsia="en-US"/>
        </w:rPr>
        <w:t>LGCP</w:t>
      </w:r>
      <w:r w:rsidRPr="00C822E9">
        <w:rPr>
          <w:rStyle w:val="ui-provider"/>
          <w:rFonts w:ascii="Arial" w:eastAsiaTheme="minorHAnsi" w:hAnsi="Arial" w:cs="Arial"/>
          <w:sz w:val="20"/>
          <w:szCs w:val="20"/>
          <w:lang w:eastAsia="en-US"/>
        </w:rPr>
        <w:t>.</w:t>
      </w:r>
    </w:p>
    <w:p w14:paraId="3B1F67FD" w14:textId="77777777" w:rsidR="00C36D82" w:rsidRPr="00C822E9" w:rsidRDefault="00C36D82" w:rsidP="00C36D82">
      <w:pPr>
        <w:pStyle w:val="Prrafodelista"/>
        <w:rPr>
          <w:rStyle w:val="ui-provider"/>
          <w:rFonts w:ascii="Arial" w:hAnsi="Arial" w:cs="Arial"/>
          <w:sz w:val="20"/>
          <w:szCs w:val="20"/>
        </w:rPr>
      </w:pPr>
    </w:p>
    <w:p w14:paraId="5C09F56B" w14:textId="77777777" w:rsidR="00C36D82" w:rsidRPr="00C822E9" w:rsidRDefault="00C36D82" w:rsidP="00C36D82">
      <w:pPr>
        <w:pStyle w:val="NormalWeb"/>
        <w:spacing w:before="0" w:beforeAutospacing="0" w:after="0" w:afterAutospacing="0" w:line="276" w:lineRule="auto"/>
        <w:ind w:left="357"/>
        <w:jc w:val="both"/>
        <w:rPr>
          <w:rStyle w:val="ui-provider"/>
          <w:rFonts w:ascii="Arial" w:eastAsiaTheme="minorHAnsi" w:hAnsi="Arial" w:cs="Arial"/>
          <w:sz w:val="20"/>
          <w:szCs w:val="20"/>
          <w:lang w:eastAsia="en-US"/>
        </w:rPr>
      </w:pPr>
    </w:p>
    <w:p w14:paraId="1A407DFA" w14:textId="01A3B92C" w:rsidR="00823BA9" w:rsidRPr="00C822E9" w:rsidRDefault="00823BA9" w:rsidP="009C27BC">
      <w:pPr>
        <w:pStyle w:val="Prrafodelista"/>
        <w:numPr>
          <w:ilvl w:val="0"/>
          <w:numId w:val="1"/>
        </w:numPr>
        <w:spacing w:line="276" w:lineRule="auto"/>
        <w:jc w:val="both"/>
        <w:rPr>
          <w:rStyle w:val="ui-provider"/>
          <w:rFonts w:ascii="Arial" w:hAnsi="Arial" w:cs="Arial"/>
          <w:b/>
          <w:bCs/>
          <w:sz w:val="20"/>
          <w:szCs w:val="20"/>
        </w:rPr>
      </w:pPr>
      <w:bookmarkStart w:id="2" w:name="_Hlk130287979"/>
      <w:r w:rsidRPr="00C822E9">
        <w:rPr>
          <w:rStyle w:val="ui-provider"/>
          <w:rFonts w:ascii="Arial" w:hAnsi="Arial" w:cs="Arial"/>
          <w:b/>
          <w:bCs/>
          <w:sz w:val="20"/>
          <w:szCs w:val="20"/>
        </w:rPr>
        <w:t>Recepción de bienes y servicios</w:t>
      </w:r>
      <w:r w:rsidR="00562F3C" w:rsidRPr="00C822E9">
        <w:rPr>
          <w:rStyle w:val="ui-provider"/>
          <w:rFonts w:ascii="Arial" w:hAnsi="Arial" w:cs="Arial"/>
          <w:b/>
          <w:bCs/>
          <w:sz w:val="20"/>
          <w:szCs w:val="20"/>
        </w:rPr>
        <w:t xml:space="preserve"> (artículo</w:t>
      </w:r>
      <w:r w:rsidR="00686D27" w:rsidRPr="00C822E9">
        <w:rPr>
          <w:rStyle w:val="ui-provider"/>
          <w:rFonts w:ascii="Arial" w:hAnsi="Arial" w:cs="Arial"/>
          <w:b/>
          <w:bCs/>
          <w:sz w:val="20"/>
          <w:szCs w:val="20"/>
        </w:rPr>
        <w:t>s</w:t>
      </w:r>
      <w:r w:rsidR="00562F3C" w:rsidRPr="00C822E9">
        <w:rPr>
          <w:rStyle w:val="ui-provider"/>
          <w:rFonts w:ascii="Arial" w:hAnsi="Arial" w:cs="Arial"/>
          <w:b/>
          <w:bCs/>
          <w:sz w:val="20"/>
          <w:szCs w:val="20"/>
        </w:rPr>
        <w:t xml:space="preserve"> 109 </w:t>
      </w:r>
      <w:r w:rsidR="009F0892" w:rsidRPr="00C822E9">
        <w:rPr>
          <w:rStyle w:val="ui-provider"/>
          <w:rFonts w:ascii="Arial" w:hAnsi="Arial" w:cs="Arial"/>
          <w:b/>
          <w:bCs/>
          <w:sz w:val="20"/>
          <w:szCs w:val="20"/>
        </w:rPr>
        <w:t xml:space="preserve">de la </w:t>
      </w:r>
      <w:r w:rsidR="00562F3C" w:rsidRPr="00C822E9">
        <w:rPr>
          <w:rStyle w:val="ui-provider"/>
          <w:rFonts w:ascii="Arial" w:hAnsi="Arial" w:cs="Arial"/>
          <w:b/>
          <w:bCs/>
          <w:sz w:val="20"/>
          <w:szCs w:val="20"/>
        </w:rPr>
        <w:t>LGCP</w:t>
      </w:r>
      <w:r w:rsidR="00420D01" w:rsidRPr="00C822E9">
        <w:rPr>
          <w:rStyle w:val="ui-provider"/>
          <w:rFonts w:ascii="Arial" w:hAnsi="Arial" w:cs="Arial"/>
          <w:b/>
          <w:bCs/>
          <w:sz w:val="20"/>
          <w:szCs w:val="20"/>
        </w:rPr>
        <w:t xml:space="preserve"> y 284</w:t>
      </w:r>
      <w:r w:rsidR="00686D27" w:rsidRPr="00C822E9">
        <w:rPr>
          <w:rStyle w:val="ui-provider"/>
          <w:rFonts w:ascii="Arial" w:hAnsi="Arial" w:cs="Arial"/>
          <w:b/>
          <w:bCs/>
          <w:sz w:val="20"/>
          <w:szCs w:val="20"/>
        </w:rPr>
        <w:t>,</w:t>
      </w:r>
      <w:r w:rsidR="00420D01" w:rsidRPr="00C822E9">
        <w:rPr>
          <w:rStyle w:val="ui-provider"/>
          <w:rFonts w:ascii="Arial" w:hAnsi="Arial" w:cs="Arial"/>
          <w:b/>
          <w:bCs/>
          <w:sz w:val="20"/>
          <w:szCs w:val="20"/>
        </w:rPr>
        <w:t xml:space="preserve"> 285</w:t>
      </w:r>
      <w:r w:rsidR="005764A2" w:rsidRPr="00C822E9">
        <w:rPr>
          <w:rStyle w:val="ui-provider"/>
          <w:rFonts w:ascii="Arial" w:hAnsi="Arial" w:cs="Arial"/>
          <w:b/>
          <w:bCs/>
          <w:sz w:val="20"/>
          <w:szCs w:val="20"/>
        </w:rPr>
        <w:t xml:space="preserve"> y 287</w:t>
      </w:r>
      <w:r w:rsidR="00420D01" w:rsidRPr="00C822E9">
        <w:rPr>
          <w:rStyle w:val="ui-provider"/>
          <w:rFonts w:ascii="Arial" w:hAnsi="Arial" w:cs="Arial"/>
          <w:b/>
          <w:bCs/>
          <w:sz w:val="20"/>
          <w:szCs w:val="20"/>
        </w:rPr>
        <w:t xml:space="preserve"> RLGCP</w:t>
      </w:r>
      <w:r w:rsidR="00562F3C" w:rsidRPr="00C822E9">
        <w:rPr>
          <w:rStyle w:val="ui-provider"/>
          <w:rFonts w:ascii="Arial" w:hAnsi="Arial" w:cs="Arial"/>
          <w:b/>
          <w:bCs/>
          <w:sz w:val="20"/>
          <w:szCs w:val="20"/>
        </w:rPr>
        <w:t>)</w:t>
      </w:r>
      <w:r w:rsidRPr="00C822E9">
        <w:rPr>
          <w:rStyle w:val="ui-provider"/>
          <w:rFonts w:ascii="Arial" w:hAnsi="Arial" w:cs="Arial"/>
          <w:b/>
          <w:bCs/>
          <w:sz w:val="20"/>
          <w:szCs w:val="20"/>
        </w:rPr>
        <w:t>:</w:t>
      </w:r>
    </w:p>
    <w:bookmarkEnd w:id="2"/>
    <w:p w14:paraId="4CEF133F" w14:textId="41713FF2" w:rsidR="00787820" w:rsidRPr="00C822E9" w:rsidRDefault="00787820" w:rsidP="009C27BC">
      <w:pPr>
        <w:spacing w:after="281" w:line="276" w:lineRule="auto"/>
        <w:jc w:val="both"/>
        <w:rPr>
          <w:rStyle w:val="ui-provider"/>
          <w:rFonts w:ascii="Arial" w:hAnsi="Arial" w:cs="Arial"/>
          <w:sz w:val="20"/>
          <w:szCs w:val="20"/>
        </w:rPr>
      </w:pPr>
      <w:r w:rsidRPr="00C822E9">
        <w:rPr>
          <w:rStyle w:val="ui-provider"/>
          <w:rFonts w:ascii="Arial" w:hAnsi="Arial" w:cs="Arial"/>
          <w:sz w:val="20"/>
          <w:szCs w:val="20"/>
        </w:rPr>
        <w:t>En contratos de bienes y servicios deberá mediar un acta de recepción del objeto contractual,</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conforme a los parámetros de calidad establecidos en la decisión inicial y en el pliego de condiciones.</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 xml:space="preserve">Según el objeto de que se trate, la Administración podrá disponer de una recepción provisional y de una definitiva. </w:t>
      </w:r>
    </w:p>
    <w:p w14:paraId="0AC22F42" w14:textId="4DE29AD6" w:rsidR="00787820" w:rsidRPr="00C822E9" w:rsidRDefault="00787820" w:rsidP="009C27BC">
      <w:p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El contratista estará obligado a entregar, a la Administración, bienes y servicios en las mejores</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condiciones y actualizados. Asimismo, en caso de adquisición de tecnología, el contratista está</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obligado a entregar objetos de última actualización, lo cual implica que el bien esté en línea de</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producción al momento de la entrega, o como la última versión del fabricante, cuando el objeto</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 xml:space="preserve">admita actualizaciones de </w:t>
      </w:r>
      <w:r w:rsidR="009B63D5" w:rsidRPr="00C822E9">
        <w:rPr>
          <w:rStyle w:val="ui-provider"/>
          <w:rFonts w:ascii="Arial" w:hAnsi="Arial" w:cs="Arial"/>
          <w:sz w:val="20"/>
          <w:szCs w:val="20"/>
        </w:rPr>
        <w:t xml:space="preserve">esa naturaleza y esta haya sido conocida en el mercado </w:t>
      </w:r>
      <w:r w:rsidR="009B63D5" w:rsidRPr="00C822E9">
        <w:rPr>
          <w:rStyle w:val="ui-provider"/>
          <w:rFonts w:ascii="Arial" w:hAnsi="Arial" w:cs="Arial"/>
          <w:b/>
          <w:bCs/>
          <w:sz w:val="20"/>
          <w:szCs w:val="20"/>
        </w:rPr>
        <w:t>al menos un mes antes de la entrega de la orden de inicio</w:t>
      </w:r>
      <w:r w:rsidR="009B63D5" w:rsidRPr="00C822E9">
        <w:rPr>
          <w:rStyle w:val="ui-provider"/>
          <w:rFonts w:ascii="Arial" w:hAnsi="Arial" w:cs="Arial"/>
          <w:sz w:val="20"/>
          <w:szCs w:val="20"/>
        </w:rPr>
        <w:t>, todo lo cual se regulará reglamentariamente.</w:t>
      </w:r>
    </w:p>
    <w:p w14:paraId="04A230C8" w14:textId="77777777" w:rsidR="00D416E9" w:rsidRPr="00C822E9" w:rsidRDefault="00D416E9" w:rsidP="009C27BC">
      <w:pPr>
        <w:spacing w:after="0" w:line="276" w:lineRule="auto"/>
        <w:ind w:right="2"/>
        <w:jc w:val="both"/>
        <w:rPr>
          <w:rStyle w:val="ui-provider"/>
          <w:rFonts w:ascii="Arial" w:hAnsi="Arial" w:cs="Arial"/>
          <w:sz w:val="20"/>
          <w:szCs w:val="20"/>
        </w:rPr>
      </w:pPr>
    </w:p>
    <w:p w14:paraId="6D9D336F" w14:textId="653554A8" w:rsidR="00686D27" w:rsidRPr="00C822E9" w:rsidRDefault="00D416E9" w:rsidP="009C27BC">
      <w:pPr>
        <w:spacing w:after="281" w:line="276" w:lineRule="auto"/>
        <w:jc w:val="both"/>
        <w:rPr>
          <w:rStyle w:val="ui-provider"/>
          <w:rFonts w:ascii="Arial" w:hAnsi="Arial" w:cs="Arial"/>
          <w:sz w:val="20"/>
          <w:szCs w:val="20"/>
        </w:rPr>
      </w:pPr>
      <w:r w:rsidRPr="00C822E9">
        <w:rPr>
          <w:rStyle w:val="ui-provider"/>
          <w:rFonts w:ascii="Arial" w:hAnsi="Arial" w:cs="Arial"/>
          <w:sz w:val="20"/>
          <w:szCs w:val="20"/>
        </w:rPr>
        <w:t>La recepción provisional podrá darse sin condicionamiento alguno o bien bajo protesta, en</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cuyo caso, la Administración indicará al contratista por escrito, con el mayor detalle posible</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los aspectos a</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lastRenderedPageBreak/>
        <w:t>corregir y el plazo en que deberá hacerlo, el cual no podrá superar el plazo</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de dos meses, según la complejidad del objeto.</w:t>
      </w:r>
    </w:p>
    <w:p w14:paraId="05785207" w14:textId="0D558B4C" w:rsidR="00686D27" w:rsidRPr="00C822E9" w:rsidRDefault="00686D27" w:rsidP="009C27BC">
      <w:p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 xml:space="preserve">La Administración </w:t>
      </w:r>
      <w:r w:rsidRPr="00C822E9">
        <w:rPr>
          <w:rStyle w:val="ui-provider"/>
          <w:rFonts w:ascii="Arial" w:hAnsi="Arial" w:cs="Arial"/>
          <w:b/>
          <w:bCs/>
          <w:sz w:val="20"/>
          <w:szCs w:val="20"/>
        </w:rPr>
        <w:t>dentro del mes siguiente a la recepción provisional o del plazo estipulado</w:t>
      </w:r>
      <w:r w:rsidR="00F94504" w:rsidRPr="00C822E9">
        <w:rPr>
          <w:rStyle w:val="ui-provider"/>
          <w:rFonts w:ascii="Arial" w:hAnsi="Arial" w:cs="Arial"/>
          <w:b/>
          <w:bCs/>
          <w:sz w:val="20"/>
          <w:szCs w:val="20"/>
        </w:rPr>
        <w:t xml:space="preserve"> </w:t>
      </w:r>
      <w:r w:rsidRPr="00C822E9">
        <w:rPr>
          <w:rStyle w:val="ui-provider"/>
          <w:rFonts w:ascii="Arial" w:hAnsi="Arial" w:cs="Arial"/>
          <w:b/>
          <w:bCs/>
          <w:sz w:val="20"/>
          <w:szCs w:val="20"/>
        </w:rPr>
        <w:t>en el pliego de condiciones</w:t>
      </w:r>
      <w:r w:rsidRPr="00C822E9">
        <w:rPr>
          <w:rStyle w:val="ui-provider"/>
          <w:rFonts w:ascii="Arial" w:hAnsi="Arial" w:cs="Arial"/>
          <w:sz w:val="20"/>
          <w:szCs w:val="20"/>
        </w:rPr>
        <w:t>, procederá a revisar los bienes o servicios recibidos y a realizar</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cualquier prueba o análisis necesarios, requiriendo el aval técnico de sus unidades internas</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o incluso</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de asesoría externa. En caso de advertir problemas con el objeto, la</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Administración lo comunicará</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de inmediato al contratista, con el fin de que éste adopte las</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medidas necesarias para su corrección,</w:t>
      </w:r>
      <w:r w:rsidR="00F94504" w:rsidRPr="00C822E9">
        <w:rPr>
          <w:rStyle w:val="ui-provider"/>
          <w:rFonts w:ascii="Arial" w:hAnsi="Arial" w:cs="Arial"/>
          <w:sz w:val="20"/>
          <w:szCs w:val="20"/>
        </w:rPr>
        <w:t xml:space="preserve"> </w:t>
      </w:r>
      <w:r w:rsidRPr="00C822E9">
        <w:rPr>
          <w:rStyle w:val="ui-provider"/>
          <w:rFonts w:ascii="Arial" w:hAnsi="Arial" w:cs="Arial"/>
          <w:sz w:val="20"/>
          <w:szCs w:val="20"/>
        </w:rPr>
        <w:t>dentro del plazo indicado en el párrafo anterior,</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asimilándose la situación a una recepción provisional bajo protesta.</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Tratándose de incumplimientos graves la Administración podrá iniciar el procedimiento de</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incumplimiento o resolución contractual, si así lo estima pertinente, sin necesidad de</w:t>
      </w:r>
      <w:r w:rsidR="007C073D" w:rsidRPr="00C822E9">
        <w:rPr>
          <w:rStyle w:val="ui-provider"/>
          <w:rFonts w:ascii="Arial" w:hAnsi="Arial" w:cs="Arial"/>
          <w:sz w:val="20"/>
          <w:szCs w:val="20"/>
        </w:rPr>
        <w:t xml:space="preserve"> </w:t>
      </w:r>
      <w:r w:rsidRPr="00C822E9">
        <w:rPr>
          <w:rStyle w:val="ui-provider"/>
          <w:rFonts w:ascii="Arial" w:hAnsi="Arial" w:cs="Arial"/>
          <w:sz w:val="20"/>
          <w:szCs w:val="20"/>
        </w:rPr>
        <w:t>conceder un plazo adicional para corregir defectos.</w:t>
      </w:r>
    </w:p>
    <w:p w14:paraId="1EB55DE3" w14:textId="77777777" w:rsidR="000C2FBF" w:rsidRPr="00C822E9" w:rsidRDefault="000C2FBF" w:rsidP="009C27BC">
      <w:pPr>
        <w:spacing w:after="0" w:line="276" w:lineRule="auto"/>
        <w:ind w:right="2"/>
        <w:jc w:val="both"/>
        <w:rPr>
          <w:rStyle w:val="ui-provider"/>
          <w:rFonts w:ascii="Arial" w:hAnsi="Arial" w:cs="Arial"/>
          <w:sz w:val="20"/>
          <w:szCs w:val="20"/>
        </w:rPr>
      </w:pPr>
    </w:p>
    <w:p w14:paraId="6D6AD04D" w14:textId="30AF05D9" w:rsidR="009B63D5" w:rsidRPr="00C822E9" w:rsidRDefault="009B63D5" w:rsidP="009C27BC">
      <w:p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 xml:space="preserve">En los contratos de suministros de bienes y en los contratos de servicios la </w:t>
      </w:r>
      <w:r w:rsidR="00FB00FC" w:rsidRPr="00C822E9">
        <w:rPr>
          <w:rStyle w:val="ui-provider"/>
          <w:rFonts w:ascii="Arial" w:hAnsi="Arial" w:cs="Arial"/>
          <w:sz w:val="20"/>
          <w:szCs w:val="20"/>
        </w:rPr>
        <w:t>A</w:t>
      </w:r>
      <w:r w:rsidRPr="00C822E9">
        <w:rPr>
          <w:rStyle w:val="ui-provider"/>
          <w:rFonts w:ascii="Arial" w:hAnsi="Arial" w:cs="Arial"/>
          <w:sz w:val="20"/>
          <w:szCs w:val="20"/>
        </w:rPr>
        <w:t>dministración podrá rechazar el objeto en el momento de la recepción y otorgará al contratista un plazo razonable según la complejidad del objeto, para la corrección del defecto o la sustitución del bien. En caso de que ese plazo no se atendido el requerimiento de la Administración o, que</w:t>
      </w:r>
      <w:r w:rsidR="00FB00FC" w:rsidRPr="00C822E9">
        <w:rPr>
          <w:rStyle w:val="ui-provider"/>
          <w:rFonts w:ascii="Arial" w:hAnsi="Arial" w:cs="Arial"/>
          <w:sz w:val="20"/>
          <w:szCs w:val="20"/>
        </w:rPr>
        <w:t>,</w:t>
      </w:r>
      <w:r w:rsidRPr="00C822E9">
        <w:rPr>
          <w:rStyle w:val="ui-provider"/>
          <w:rFonts w:ascii="Arial" w:hAnsi="Arial" w:cs="Arial"/>
          <w:sz w:val="20"/>
          <w:szCs w:val="20"/>
        </w:rPr>
        <w:t xml:space="preserve"> por su naturaleza, el bien no pueda ser sustituido o corregido, se podrá iniciar el procedimiento de ejecución de garantía de cumplimiento y el de resolución contractual. De igual manera se procederá en aquellos contratos que tengan pactados productos entregables y el contratista no corrija los defectos señalados por la Administración o no sea posible corregirlos, en cuyo caso se podrá ejecutar la garantía de cumplimiento y resolver el contrato.</w:t>
      </w:r>
    </w:p>
    <w:p w14:paraId="5317048B" w14:textId="35163704" w:rsidR="000C2FBF" w:rsidRPr="00C822E9" w:rsidRDefault="000C2FBF" w:rsidP="009C27BC">
      <w:pPr>
        <w:spacing w:after="0" w:line="276" w:lineRule="auto"/>
        <w:ind w:right="2"/>
        <w:jc w:val="both"/>
        <w:rPr>
          <w:rStyle w:val="ui-provider"/>
          <w:rFonts w:ascii="Arial" w:hAnsi="Arial" w:cs="Arial"/>
          <w:sz w:val="20"/>
          <w:szCs w:val="20"/>
        </w:rPr>
      </w:pPr>
    </w:p>
    <w:p w14:paraId="30496B39" w14:textId="20C68199" w:rsidR="000C2FBF" w:rsidRPr="00C822E9" w:rsidRDefault="000C2FBF" w:rsidP="009C27BC">
      <w:p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La recepción definitiva del objeto será extendida dentro del mes siguiente a la recepción provisional</w:t>
      </w:r>
      <w:r w:rsidR="00072952" w:rsidRPr="00C822E9">
        <w:rPr>
          <w:rStyle w:val="ui-provider"/>
          <w:rFonts w:ascii="Arial" w:hAnsi="Arial" w:cs="Arial"/>
          <w:sz w:val="20"/>
          <w:szCs w:val="20"/>
        </w:rPr>
        <w:t xml:space="preserve"> </w:t>
      </w:r>
      <w:r w:rsidRPr="00C822E9">
        <w:rPr>
          <w:rStyle w:val="ui-provider"/>
          <w:rFonts w:ascii="Arial" w:hAnsi="Arial" w:cs="Arial"/>
          <w:sz w:val="20"/>
          <w:szCs w:val="20"/>
        </w:rPr>
        <w:t>o dentro del plazo establecido en el pliego de condiciones, o bien, vencido el plazo para corregir</w:t>
      </w:r>
      <w:r w:rsidR="00072952" w:rsidRPr="00C822E9">
        <w:rPr>
          <w:rStyle w:val="ui-provider"/>
          <w:rFonts w:ascii="Arial" w:hAnsi="Arial" w:cs="Arial"/>
          <w:sz w:val="20"/>
          <w:szCs w:val="20"/>
        </w:rPr>
        <w:t xml:space="preserve"> </w:t>
      </w:r>
      <w:r w:rsidRPr="00C822E9">
        <w:rPr>
          <w:rStyle w:val="ui-provider"/>
          <w:rFonts w:ascii="Arial" w:hAnsi="Arial" w:cs="Arial"/>
          <w:sz w:val="20"/>
          <w:szCs w:val="20"/>
        </w:rPr>
        <w:t>defectos.</w:t>
      </w:r>
    </w:p>
    <w:p w14:paraId="29348D4F" w14:textId="330BBF3B" w:rsidR="000C2FBF" w:rsidRPr="00C822E9" w:rsidRDefault="000C2FBF" w:rsidP="009C27BC">
      <w:pPr>
        <w:pStyle w:val="NormalWeb"/>
        <w:spacing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Para ello se levantará un acta, la cual deberá estar en el sistema digital unificado; en esta</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acta deberá</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quedar constancia clara de la forma en que se ejecutó el contrato, indicando al menos, tiempo de</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ejecución y las prórrogas concedidas, cuando fuera pertinente, forma en que se cumplieron las</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obligaciones, garantías ejecutadas o penalidades impuestas, ajuste a las muestras aportadas.</w:t>
      </w:r>
    </w:p>
    <w:p w14:paraId="7865B2AE" w14:textId="5DF4C598" w:rsidR="000C2FBF" w:rsidRPr="00C822E9" w:rsidRDefault="000C2FBF" w:rsidP="009C27BC">
      <w:pPr>
        <w:pStyle w:val="NormalWeb"/>
        <w:spacing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En caso de objetos y servicios de poca complejidad y a criterio de la Administración, la</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recepción</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provisional podrá coincidir con la recepción definitiva y así se hará constar en la</w:t>
      </w:r>
      <w:r w:rsidR="00072952"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respectiva acta.</w:t>
      </w:r>
    </w:p>
    <w:p w14:paraId="470EC56A" w14:textId="5837DDFD" w:rsidR="009B63D5" w:rsidRPr="00C822E9" w:rsidRDefault="000C2FBF" w:rsidP="009C27BC">
      <w:pPr>
        <w:pStyle w:val="NormalWeb"/>
        <w:spacing w:line="276" w:lineRule="auto"/>
        <w:jc w:val="both"/>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La recepción definitiva no exime al contratista de responsabilidad por vicios ocultos.</w:t>
      </w:r>
    </w:p>
    <w:p w14:paraId="2827724C" w14:textId="2EDA7156" w:rsidR="00C3216D" w:rsidRPr="00C822E9" w:rsidRDefault="009B63D5" w:rsidP="009C27BC">
      <w:p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Cuando el objeto esté compuesto por líneas independientes entre sí, la entidad podrá recibir unas y</w:t>
      </w:r>
      <w:r w:rsidR="00072952" w:rsidRPr="00C822E9">
        <w:rPr>
          <w:rStyle w:val="ui-provider"/>
          <w:rFonts w:ascii="Arial" w:hAnsi="Arial" w:cs="Arial"/>
          <w:sz w:val="20"/>
          <w:szCs w:val="20"/>
        </w:rPr>
        <w:t xml:space="preserve"> </w:t>
      </w:r>
      <w:r w:rsidRPr="00C822E9">
        <w:rPr>
          <w:rStyle w:val="ui-provider"/>
          <w:rFonts w:ascii="Arial" w:hAnsi="Arial" w:cs="Arial"/>
          <w:sz w:val="20"/>
          <w:szCs w:val="20"/>
        </w:rPr>
        <w:t>rechazar otras.</w:t>
      </w:r>
      <w:r w:rsidR="00072952" w:rsidRPr="00C822E9">
        <w:rPr>
          <w:rStyle w:val="ui-provider"/>
          <w:rFonts w:ascii="Arial" w:hAnsi="Arial" w:cs="Arial"/>
          <w:sz w:val="20"/>
          <w:szCs w:val="20"/>
        </w:rPr>
        <w:t xml:space="preserve"> </w:t>
      </w:r>
    </w:p>
    <w:p w14:paraId="6C40C787" w14:textId="77777777" w:rsidR="00072952" w:rsidRPr="00C822E9" w:rsidRDefault="00072952" w:rsidP="009C27BC">
      <w:pPr>
        <w:spacing w:after="0" w:line="276" w:lineRule="auto"/>
        <w:ind w:right="2"/>
        <w:jc w:val="both"/>
        <w:rPr>
          <w:rStyle w:val="ui-provider"/>
          <w:rFonts w:ascii="Arial" w:hAnsi="Arial" w:cs="Arial"/>
          <w:sz w:val="20"/>
          <w:szCs w:val="20"/>
        </w:rPr>
      </w:pPr>
    </w:p>
    <w:p w14:paraId="10EFBC61" w14:textId="46476D45" w:rsidR="00346654" w:rsidRPr="00C822E9" w:rsidRDefault="00C3216D"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lastRenderedPageBreak/>
        <w:t xml:space="preserve">Los </w:t>
      </w:r>
      <w:r w:rsidR="00346654" w:rsidRPr="00C822E9">
        <w:rPr>
          <w:rStyle w:val="ui-provider"/>
          <w:rFonts w:ascii="Arial" w:hAnsi="Arial" w:cs="Arial"/>
          <w:sz w:val="20"/>
          <w:szCs w:val="20"/>
        </w:rPr>
        <w:t>órganos</w:t>
      </w:r>
      <w:r w:rsidRPr="00C822E9">
        <w:rPr>
          <w:rStyle w:val="ui-provider"/>
          <w:rFonts w:ascii="Arial" w:hAnsi="Arial" w:cs="Arial"/>
          <w:sz w:val="20"/>
          <w:szCs w:val="20"/>
        </w:rPr>
        <w:t xml:space="preserve"> fisca</w:t>
      </w:r>
      <w:r w:rsidR="001439B6" w:rsidRPr="00C822E9">
        <w:rPr>
          <w:rStyle w:val="ui-provider"/>
          <w:rFonts w:ascii="Arial" w:hAnsi="Arial" w:cs="Arial"/>
          <w:sz w:val="20"/>
          <w:szCs w:val="20"/>
        </w:rPr>
        <w:t>lizadores</w:t>
      </w:r>
      <w:r w:rsidR="00346654" w:rsidRPr="00C822E9">
        <w:rPr>
          <w:rStyle w:val="ui-provider"/>
          <w:rFonts w:ascii="Arial" w:hAnsi="Arial" w:cs="Arial"/>
          <w:sz w:val="20"/>
          <w:szCs w:val="20"/>
        </w:rPr>
        <w:t xml:space="preserve"> debe</w:t>
      </w:r>
      <w:r w:rsidR="00780B3C">
        <w:rPr>
          <w:rStyle w:val="ui-provider"/>
          <w:rFonts w:ascii="Arial" w:hAnsi="Arial" w:cs="Arial"/>
          <w:sz w:val="20"/>
          <w:szCs w:val="20"/>
        </w:rPr>
        <w:t>rá</w:t>
      </w:r>
      <w:r w:rsidR="00346654" w:rsidRPr="00C822E9">
        <w:rPr>
          <w:rStyle w:val="ui-provider"/>
          <w:rFonts w:ascii="Arial" w:hAnsi="Arial" w:cs="Arial"/>
          <w:sz w:val="20"/>
          <w:szCs w:val="20"/>
        </w:rPr>
        <w:t>n verificar el fiel cumplimiento en cuanto a que los bienes recibidos</w:t>
      </w:r>
      <w:r w:rsidR="00072952" w:rsidRPr="00C822E9">
        <w:rPr>
          <w:rStyle w:val="ui-provider"/>
          <w:rFonts w:ascii="Arial" w:hAnsi="Arial" w:cs="Arial"/>
          <w:sz w:val="20"/>
          <w:szCs w:val="20"/>
        </w:rPr>
        <w:t xml:space="preserve"> </w:t>
      </w:r>
      <w:r w:rsidR="00346654" w:rsidRPr="00C822E9">
        <w:rPr>
          <w:rStyle w:val="ui-provider"/>
          <w:rFonts w:ascii="Arial" w:hAnsi="Arial" w:cs="Arial"/>
          <w:sz w:val="20"/>
          <w:szCs w:val="20"/>
        </w:rPr>
        <w:t>estén conforme a los parámetros de calidad establecidos en la decisión inicial y en el pliego de</w:t>
      </w:r>
      <w:r w:rsidR="00072952" w:rsidRPr="00C822E9">
        <w:rPr>
          <w:rStyle w:val="ui-provider"/>
          <w:rFonts w:ascii="Arial" w:hAnsi="Arial" w:cs="Arial"/>
          <w:sz w:val="20"/>
          <w:szCs w:val="20"/>
        </w:rPr>
        <w:t xml:space="preserve"> </w:t>
      </w:r>
      <w:r w:rsidR="00346654" w:rsidRPr="00C822E9">
        <w:rPr>
          <w:rStyle w:val="ui-provider"/>
          <w:rFonts w:ascii="Arial" w:hAnsi="Arial" w:cs="Arial"/>
          <w:sz w:val="20"/>
          <w:szCs w:val="20"/>
        </w:rPr>
        <w:t>condiciones. Constatando que medie un acta de recepción del objeto contractual.</w:t>
      </w:r>
    </w:p>
    <w:p w14:paraId="13953C39" w14:textId="36AAA42F" w:rsidR="00346654" w:rsidRPr="00CA2C7F" w:rsidRDefault="00346654" w:rsidP="009C27BC">
      <w:pPr>
        <w:spacing w:after="0" w:line="276" w:lineRule="auto"/>
        <w:ind w:right="2"/>
        <w:jc w:val="both"/>
        <w:rPr>
          <w:rStyle w:val="ui-provider"/>
          <w:rFonts w:ascii="Arial" w:hAnsi="Arial" w:cs="Arial"/>
          <w:b/>
          <w:bCs/>
          <w:sz w:val="20"/>
          <w:szCs w:val="20"/>
          <w:u w:val="single"/>
        </w:rPr>
      </w:pPr>
      <w:r w:rsidRPr="00C822E9">
        <w:rPr>
          <w:rStyle w:val="ui-provider"/>
          <w:rFonts w:ascii="Arial" w:hAnsi="Arial" w:cs="Arial"/>
          <w:sz w:val="20"/>
          <w:szCs w:val="20"/>
        </w:rPr>
        <w:t xml:space="preserve">A su vez, el fiscalizador deberá estar </w:t>
      </w:r>
      <w:r w:rsidR="00C3216D" w:rsidRPr="00C822E9">
        <w:rPr>
          <w:rStyle w:val="ui-provider"/>
          <w:rFonts w:ascii="Arial" w:hAnsi="Arial" w:cs="Arial"/>
          <w:sz w:val="20"/>
          <w:szCs w:val="20"/>
        </w:rPr>
        <w:t>aten</w:t>
      </w:r>
      <w:r w:rsidRPr="00C822E9">
        <w:rPr>
          <w:rStyle w:val="ui-provider"/>
          <w:rFonts w:ascii="Arial" w:hAnsi="Arial" w:cs="Arial"/>
          <w:sz w:val="20"/>
          <w:szCs w:val="20"/>
        </w:rPr>
        <w:t>to a que el contratista entregue los bienes y servicios en</w:t>
      </w:r>
      <w:r w:rsidR="00072952" w:rsidRPr="00C822E9">
        <w:rPr>
          <w:rStyle w:val="ui-provider"/>
          <w:rFonts w:ascii="Arial" w:hAnsi="Arial" w:cs="Arial"/>
          <w:sz w:val="20"/>
          <w:szCs w:val="20"/>
        </w:rPr>
        <w:t xml:space="preserve"> </w:t>
      </w:r>
      <w:r w:rsidRPr="00C822E9">
        <w:rPr>
          <w:rStyle w:val="ui-provider"/>
          <w:rFonts w:ascii="Arial" w:hAnsi="Arial" w:cs="Arial"/>
          <w:sz w:val="20"/>
          <w:szCs w:val="20"/>
        </w:rPr>
        <w:t>las mejores condiciones y actualizados</w:t>
      </w:r>
      <w:r w:rsidRPr="00CA2C7F">
        <w:rPr>
          <w:rStyle w:val="ui-provider"/>
          <w:rFonts w:ascii="Arial" w:hAnsi="Arial" w:cs="Arial"/>
          <w:b/>
          <w:bCs/>
          <w:sz w:val="20"/>
          <w:szCs w:val="20"/>
          <w:u w:val="single"/>
        </w:rPr>
        <w:t xml:space="preserve">, siendo que el caso de adquisición de </w:t>
      </w:r>
      <w:r w:rsidR="000718D7" w:rsidRPr="00CA2C7F">
        <w:rPr>
          <w:rStyle w:val="ui-provider"/>
          <w:rFonts w:ascii="Arial" w:hAnsi="Arial" w:cs="Arial"/>
          <w:b/>
          <w:bCs/>
          <w:sz w:val="20"/>
          <w:szCs w:val="20"/>
          <w:u w:val="single"/>
        </w:rPr>
        <w:t>tecnología</w:t>
      </w:r>
      <w:r w:rsidRPr="00CA2C7F">
        <w:rPr>
          <w:rStyle w:val="ui-provider"/>
          <w:rFonts w:ascii="Arial" w:hAnsi="Arial" w:cs="Arial"/>
          <w:b/>
          <w:bCs/>
          <w:sz w:val="20"/>
          <w:szCs w:val="20"/>
          <w:u w:val="single"/>
        </w:rPr>
        <w:t xml:space="preserve"> tendrá que</w:t>
      </w:r>
      <w:r w:rsidR="00072952" w:rsidRPr="00CA2C7F">
        <w:rPr>
          <w:rStyle w:val="ui-provider"/>
          <w:rFonts w:ascii="Arial" w:hAnsi="Arial" w:cs="Arial"/>
          <w:b/>
          <w:bCs/>
          <w:sz w:val="20"/>
          <w:szCs w:val="20"/>
          <w:u w:val="single"/>
        </w:rPr>
        <w:t xml:space="preserve"> </w:t>
      </w:r>
      <w:r w:rsidRPr="00CA2C7F">
        <w:rPr>
          <w:rStyle w:val="ui-provider"/>
          <w:rFonts w:ascii="Arial" w:hAnsi="Arial" w:cs="Arial"/>
          <w:b/>
          <w:bCs/>
          <w:sz w:val="20"/>
          <w:szCs w:val="20"/>
          <w:u w:val="single"/>
        </w:rPr>
        <w:t>velar que el contratista entregue objetos de última actualización</w:t>
      </w:r>
      <w:r w:rsidR="000718D7" w:rsidRPr="00CA2C7F">
        <w:rPr>
          <w:rStyle w:val="ui-provider"/>
          <w:rFonts w:ascii="Arial" w:hAnsi="Arial" w:cs="Arial"/>
          <w:b/>
          <w:bCs/>
          <w:sz w:val="20"/>
          <w:szCs w:val="20"/>
          <w:u w:val="single"/>
        </w:rPr>
        <w:t>, que</w:t>
      </w:r>
      <w:r w:rsidRPr="00CA2C7F">
        <w:rPr>
          <w:rStyle w:val="ui-provider"/>
          <w:rFonts w:ascii="Arial" w:hAnsi="Arial" w:cs="Arial"/>
          <w:b/>
          <w:bCs/>
          <w:sz w:val="20"/>
          <w:szCs w:val="20"/>
          <w:u w:val="single"/>
        </w:rPr>
        <w:t xml:space="preserve"> admita actualizaciones de esa</w:t>
      </w:r>
      <w:r w:rsidR="00072952" w:rsidRPr="00CA2C7F">
        <w:rPr>
          <w:rStyle w:val="ui-provider"/>
          <w:rFonts w:ascii="Arial" w:hAnsi="Arial" w:cs="Arial"/>
          <w:b/>
          <w:bCs/>
          <w:sz w:val="20"/>
          <w:szCs w:val="20"/>
          <w:u w:val="single"/>
        </w:rPr>
        <w:t xml:space="preserve"> </w:t>
      </w:r>
      <w:r w:rsidRPr="00CA2C7F">
        <w:rPr>
          <w:rStyle w:val="ui-provider"/>
          <w:rFonts w:ascii="Arial" w:hAnsi="Arial" w:cs="Arial"/>
          <w:b/>
          <w:bCs/>
          <w:sz w:val="20"/>
          <w:szCs w:val="20"/>
          <w:u w:val="single"/>
        </w:rPr>
        <w:t>naturaleza y esta haya sido conocida en el mercado al menos un mes antes de la entrega de la orden</w:t>
      </w:r>
      <w:r w:rsidR="00B307A5" w:rsidRPr="00CA2C7F">
        <w:rPr>
          <w:rStyle w:val="ui-provider"/>
          <w:rFonts w:ascii="Arial" w:hAnsi="Arial" w:cs="Arial"/>
          <w:b/>
          <w:bCs/>
          <w:sz w:val="20"/>
          <w:szCs w:val="20"/>
          <w:u w:val="single"/>
        </w:rPr>
        <w:t xml:space="preserve"> </w:t>
      </w:r>
      <w:r w:rsidRPr="00CA2C7F">
        <w:rPr>
          <w:rStyle w:val="ui-provider"/>
          <w:rFonts w:ascii="Arial" w:hAnsi="Arial" w:cs="Arial"/>
          <w:b/>
          <w:bCs/>
          <w:sz w:val="20"/>
          <w:szCs w:val="20"/>
          <w:u w:val="single"/>
        </w:rPr>
        <w:t>de inicio</w:t>
      </w:r>
      <w:r w:rsidR="000718D7" w:rsidRPr="00CA2C7F">
        <w:rPr>
          <w:rStyle w:val="ui-provider"/>
          <w:rFonts w:ascii="Arial" w:hAnsi="Arial" w:cs="Arial"/>
          <w:b/>
          <w:bCs/>
          <w:sz w:val="20"/>
          <w:szCs w:val="20"/>
          <w:u w:val="single"/>
        </w:rPr>
        <w:t>.</w:t>
      </w:r>
    </w:p>
    <w:p w14:paraId="56162B2E" w14:textId="2B835E9A" w:rsidR="000718D7" w:rsidRPr="00C822E9" w:rsidRDefault="000718D7" w:rsidP="009C27BC">
      <w:pPr>
        <w:spacing w:after="0" w:line="276" w:lineRule="auto"/>
        <w:ind w:right="2"/>
        <w:jc w:val="both"/>
        <w:rPr>
          <w:rStyle w:val="ui-provider"/>
          <w:rFonts w:ascii="Arial" w:hAnsi="Arial" w:cs="Arial"/>
          <w:sz w:val="20"/>
          <w:szCs w:val="20"/>
        </w:rPr>
      </w:pPr>
    </w:p>
    <w:p w14:paraId="1116E40E" w14:textId="5E7CBD17" w:rsidR="000718D7" w:rsidRDefault="000718D7" w:rsidP="009C27BC">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 xml:space="preserve">Asimismo, </w:t>
      </w:r>
      <w:r w:rsidR="00E11B28" w:rsidRPr="00C822E9">
        <w:rPr>
          <w:rStyle w:val="ui-provider"/>
          <w:rFonts w:ascii="Arial" w:hAnsi="Arial" w:cs="Arial"/>
          <w:sz w:val="20"/>
          <w:szCs w:val="20"/>
        </w:rPr>
        <w:t>debe</w:t>
      </w:r>
      <w:r w:rsidR="00377212" w:rsidRPr="00C822E9">
        <w:rPr>
          <w:rStyle w:val="ui-provider"/>
          <w:rFonts w:ascii="Arial" w:hAnsi="Arial" w:cs="Arial"/>
          <w:sz w:val="20"/>
          <w:szCs w:val="20"/>
        </w:rPr>
        <w:t>rá</w:t>
      </w:r>
      <w:r w:rsidR="00E11B28" w:rsidRPr="00C822E9">
        <w:rPr>
          <w:rStyle w:val="ui-provider"/>
          <w:rFonts w:ascii="Arial" w:hAnsi="Arial" w:cs="Arial"/>
          <w:sz w:val="20"/>
          <w:szCs w:val="20"/>
        </w:rPr>
        <w:t xml:space="preserve"> considerar</w:t>
      </w:r>
      <w:r w:rsidR="00377212" w:rsidRPr="00C822E9">
        <w:rPr>
          <w:rStyle w:val="ui-provider"/>
          <w:rFonts w:ascii="Arial" w:hAnsi="Arial" w:cs="Arial"/>
          <w:sz w:val="20"/>
          <w:szCs w:val="20"/>
        </w:rPr>
        <w:t>se</w:t>
      </w:r>
      <w:r w:rsidRPr="00C822E9">
        <w:rPr>
          <w:rStyle w:val="ui-provider"/>
          <w:rFonts w:ascii="Arial" w:hAnsi="Arial" w:cs="Arial"/>
          <w:sz w:val="20"/>
          <w:szCs w:val="20"/>
        </w:rPr>
        <w:t xml:space="preserve"> lo </w:t>
      </w:r>
      <w:r w:rsidR="00E11B28" w:rsidRPr="00C822E9">
        <w:rPr>
          <w:rStyle w:val="ui-provider"/>
          <w:rFonts w:ascii="Arial" w:hAnsi="Arial" w:cs="Arial"/>
          <w:sz w:val="20"/>
          <w:szCs w:val="20"/>
        </w:rPr>
        <w:t xml:space="preserve">que </w:t>
      </w:r>
      <w:r w:rsidRPr="00C822E9">
        <w:rPr>
          <w:rStyle w:val="ui-provider"/>
          <w:rFonts w:ascii="Arial" w:hAnsi="Arial" w:cs="Arial"/>
          <w:sz w:val="20"/>
          <w:szCs w:val="20"/>
        </w:rPr>
        <w:t xml:space="preserve">establece el artículo </w:t>
      </w:r>
      <w:r w:rsidR="00EA51CF" w:rsidRPr="00C822E9">
        <w:rPr>
          <w:rStyle w:val="ui-provider"/>
          <w:rFonts w:ascii="Arial" w:hAnsi="Arial" w:cs="Arial"/>
          <w:sz w:val="20"/>
          <w:szCs w:val="20"/>
        </w:rPr>
        <w:t xml:space="preserve">N° </w:t>
      </w:r>
      <w:r w:rsidRPr="00C822E9">
        <w:rPr>
          <w:rStyle w:val="ui-provider"/>
          <w:rFonts w:ascii="Arial" w:hAnsi="Arial" w:cs="Arial"/>
          <w:sz w:val="20"/>
          <w:szCs w:val="20"/>
        </w:rPr>
        <w:t>125</w:t>
      </w:r>
      <w:r w:rsidR="00EA51CF" w:rsidRPr="00C822E9">
        <w:rPr>
          <w:rStyle w:val="ui-provider"/>
          <w:rFonts w:ascii="Arial" w:hAnsi="Arial" w:cs="Arial"/>
          <w:sz w:val="20"/>
          <w:szCs w:val="20"/>
        </w:rPr>
        <w:t xml:space="preserve"> “Causales de sanción a funcionarios públicos y prescripción” de la Ley General de Contratación Pública, en </w:t>
      </w:r>
      <w:r w:rsidR="004E41DC" w:rsidRPr="00C822E9">
        <w:rPr>
          <w:rStyle w:val="ui-provider"/>
          <w:rFonts w:ascii="Arial" w:hAnsi="Arial" w:cs="Arial"/>
          <w:sz w:val="20"/>
          <w:szCs w:val="20"/>
        </w:rPr>
        <w:t>el inciso</w:t>
      </w:r>
      <w:r w:rsidRPr="00C822E9">
        <w:rPr>
          <w:rStyle w:val="ui-provider"/>
          <w:rFonts w:ascii="Arial" w:hAnsi="Arial" w:cs="Arial"/>
          <w:sz w:val="20"/>
          <w:szCs w:val="20"/>
        </w:rPr>
        <w:t xml:space="preserve"> i), </w:t>
      </w:r>
      <w:r w:rsidR="00903087" w:rsidRPr="00C822E9">
        <w:rPr>
          <w:rStyle w:val="ui-provider"/>
          <w:rFonts w:ascii="Arial" w:hAnsi="Arial" w:cs="Arial"/>
          <w:sz w:val="20"/>
          <w:szCs w:val="20"/>
        </w:rPr>
        <w:t>que indica expresamente lo siguiente: ”</w:t>
      </w:r>
      <w:r w:rsidR="00903087" w:rsidRPr="00C822E9">
        <w:rPr>
          <w:rStyle w:val="ui-provider"/>
          <w:rFonts w:ascii="Arial" w:hAnsi="Arial" w:cs="Arial"/>
          <w:i/>
          <w:iCs/>
          <w:sz w:val="20"/>
          <w:szCs w:val="20"/>
        </w:rPr>
        <w:t>Recibir bienes</w:t>
      </w:r>
      <w:r w:rsidR="00377212" w:rsidRPr="00C822E9">
        <w:rPr>
          <w:rStyle w:val="ui-provider"/>
          <w:rFonts w:ascii="Arial" w:hAnsi="Arial" w:cs="Arial"/>
          <w:i/>
          <w:iCs/>
          <w:sz w:val="20"/>
          <w:szCs w:val="20"/>
        </w:rPr>
        <w:t>, obras o servicios que no sean acordes con el objeto adjudicado</w:t>
      </w:r>
      <w:r w:rsidR="00377212" w:rsidRPr="00C822E9">
        <w:rPr>
          <w:rStyle w:val="ui-provider"/>
          <w:rFonts w:ascii="Arial" w:hAnsi="Arial" w:cs="Arial"/>
          <w:sz w:val="20"/>
          <w:szCs w:val="20"/>
        </w:rPr>
        <w:t>”.</w:t>
      </w:r>
    </w:p>
    <w:p w14:paraId="1D3DA907" w14:textId="77777777" w:rsidR="002D719E" w:rsidRPr="00C822E9" w:rsidRDefault="002D719E" w:rsidP="002D719E">
      <w:pPr>
        <w:spacing w:after="0" w:line="276" w:lineRule="auto"/>
        <w:ind w:right="11" w:firstLine="6"/>
        <w:jc w:val="both"/>
        <w:rPr>
          <w:rStyle w:val="ui-provider"/>
          <w:rFonts w:ascii="Arial" w:hAnsi="Arial" w:cs="Arial"/>
          <w:sz w:val="20"/>
          <w:szCs w:val="20"/>
        </w:rPr>
      </w:pPr>
    </w:p>
    <w:p w14:paraId="2B85A76E" w14:textId="0962318B" w:rsidR="008B132B" w:rsidRPr="00C822E9" w:rsidRDefault="008B132B"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Rechazo del objeto (artículo 286 del RLGCP):</w:t>
      </w:r>
    </w:p>
    <w:p w14:paraId="05871D8F" w14:textId="66261515" w:rsidR="008B132B" w:rsidRPr="00C822E9" w:rsidRDefault="005764A2" w:rsidP="009C27BC">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 xml:space="preserve">En caso de incumplimientos graves y evidentes, la </w:t>
      </w:r>
      <w:r w:rsidR="008B132B" w:rsidRPr="00C822E9">
        <w:rPr>
          <w:rStyle w:val="ui-provider"/>
          <w:rFonts w:ascii="Arial" w:hAnsi="Arial" w:cs="Arial"/>
          <w:sz w:val="20"/>
          <w:szCs w:val="20"/>
        </w:rPr>
        <w:t xml:space="preserve">Administración </w:t>
      </w:r>
      <w:r w:rsidRPr="00C822E9">
        <w:rPr>
          <w:rStyle w:val="ui-provider"/>
          <w:rFonts w:ascii="Arial" w:hAnsi="Arial" w:cs="Arial"/>
          <w:sz w:val="20"/>
          <w:szCs w:val="20"/>
        </w:rPr>
        <w:t xml:space="preserve">por medio del fiscalizador del contrato, </w:t>
      </w:r>
      <w:r w:rsidR="008B132B" w:rsidRPr="00C822E9">
        <w:rPr>
          <w:rStyle w:val="ui-provider"/>
          <w:rFonts w:ascii="Arial" w:hAnsi="Arial" w:cs="Arial"/>
          <w:sz w:val="20"/>
          <w:szCs w:val="20"/>
        </w:rPr>
        <w:t>podrá rechazar el objeto</w:t>
      </w:r>
      <w:r w:rsidRPr="00C822E9">
        <w:rPr>
          <w:rStyle w:val="ui-provider"/>
          <w:rFonts w:ascii="Arial" w:hAnsi="Arial" w:cs="Arial"/>
          <w:sz w:val="20"/>
          <w:szCs w:val="20"/>
        </w:rPr>
        <w:t xml:space="preserve"> en el mismo acto previsto para su recepción </w:t>
      </w:r>
      <w:r w:rsidR="008B132B" w:rsidRPr="00C822E9">
        <w:rPr>
          <w:rStyle w:val="ui-provider"/>
          <w:rFonts w:ascii="Arial" w:hAnsi="Arial" w:cs="Arial"/>
          <w:sz w:val="20"/>
          <w:szCs w:val="20"/>
        </w:rPr>
        <w:t xml:space="preserve">provisional y disponer el procedimiento de </w:t>
      </w:r>
      <w:r w:rsidRPr="00C822E9">
        <w:rPr>
          <w:rStyle w:val="ui-provider"/>
          <w:rFonts w:ascii="Arial" w:hAnsi="Arial" w:cs="Arial"/>
          <w:sz w:val="20"/>
          <w:szCs w:val="20"/>
        </w:rPr>
        <w:t>resolución contractual. Cuando el objeto esté compuesto por líneas independientes entre sí, la entidad podrá recibir provisionalmente unas y rechazar otras.</w:t>
      </w:r>
    </w:p>
    <w:p w14:paraId="5B836EBC" w14:textId="5E03AFFA" w:rsidR="005764A2" w:rsidRPr="00C822E9" w:rsidRDefault="005764A2" w:rsidP="009C27BC">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A criterio de la Administración se podrá conceder al contratista un nuevo plazo para que</w:t>
      </w:r>
      <w:r w:rsidRPr="00C822E9">
        <w:rPr>
          <w:rStyle w:val="ui-provider"/>
          <w:rFonts w:ascii="Arial" w:hAnsi="Arial" w:cs="Arial"/>
          <w:sz w:val="20"/>
          <w:szCs w:val="20"/>
        </w:rPr>
        <w:br/>
        <w:t>corrija el incumplimiento, el cual no podrá exceder de la mitad del plazo de ejecución original</w:t>
      </w:r>
      <w:r w:rsidRPr="00C822E9">
        <w:rPr>
          <w:rStyle w:val="ui-provider"/>
          <w:rFonts w:ascii="Arial" w:hAnsi="Arial" w:cs="Arial"/>
          <w:sz w:val="20"/>
          <w:szCs w:val="20"/>
        </w:rPr>
        <w:br/>
        <w:t>y no impedirá el cobro de multas.</w:t>
      </w:r>
    </w:p>
    <w:p w14:paraId="4E82F27F" w14:textId="7755E491" w:rsidR="005764A2" w:rsidRPr="00C822E9" w:rsidRDefault="007A63A6" w:rsidP="007A63A6">
      <w:pPr>
        <w:spacing w:after="277" w:line="276" w:lineRule="auto"/>
        <w:ind w:right="14" w:firstLine="8"/>
        <w:jc w:val="both"/>
        <w:rPr>
          <w:rStyle w:val="ui-provider"/>
          <w:rFonts w:ascii="Arial" w:hAnsi="Arial" w:cs="Arial"/>
          <w:sz w:val="20"/>
          <w:szCs w:val="20"/>
        </w:rPr>
      </w:pPr>
      <w:r w:rsidRPr="00C822E9">
        <w:rPr>
          <w:rStyle w:val="ui-provider"/>
          <w:rFonts w:ascii="Arial" w:hAnsi="Arial" w:cs="Arial"/>
          <w:sz w:val="20"/>
          <w:szCs w:val="20"/>
        </w:rPr>
        <w:t>Vencido ese plazo sin que el contratista cumpla a satisfacción, la Administración valorará ejecutar la garantía de cumplimiento o también iniciar el procedimiento de resolución contractual.</w:t>
      </w:r>
    </w:p>
    <w:p w14:paraId="1646ADE4" w14:textId="77777777" w:rsidR="001439B6" w:rsidRPr="00C822E9" w:rsidRDefault="001439B6" w:rsidP="009C27BC">
      <w:pPr>
        <w:spacing w:after="0" w:line="276" w:lineRule="auto"/>
        <w:rPr>
          <w:rStyle w:val="ui-provider"/>
          <w:rFonts w:ascii="Arial" w:hAnsi="Arial" w:cs="Arial"/>
          <w:sz w:val="20"/>
          <w:szCs w:val="20"/>
        </w:rPr>
      </w:pPr>
    </w:p>
    <w:p w14:paraId="33AB0E42" w14:textId="642002EF" w:rsidR="00852F4E" w:rsidRPr="00C822E9" w:rsidRDefault="00852F4E"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Cesión</w:t>
      </w:r>
      <w:r w:rsidR="00562F3C" w:rsidRPr="00C822E9">
        <w:rPr>
          <w:rStyle w:val="ui-provider"/>
          <w:rFonts w:ascii="Arial" w:hAnsi="Arial" w:cs="Arial"/>
          <w:b/>
          <w:bCs/>
          <w:sz w:val="20"/>
          <w:szCs w:val="20"/>
        </w:rPr>
        <w:t xml:space="preserve"> (</w:t>
      </w:r>
      <w:r w:rsidR="0031493C" w:rsidRPr="00C822E9">
        <w:rPr>
          <w:rStyle w:val="ui-provider"/>
          <w:rFonts w:ascii="Arial" w:hAnsi="Arial" w:cs="Arial"/>
          <w:b/>
          <w:bCs/>
          <w:sz w:val="20"/>
          <w:szCs w:val="20"/>
        </w:rPr>
        <w:t>artículo</w:t>
      </w:r>
      <w:r w:rsidR="009F0892" w:rsidRPr="00C822E9">
        <w:rPr>
          <w:rStyle w:val="ui-provider"/>
          <w:rFonts w:ascii="Arial" w:hAnsi="Arial" w:cs="Arial"/>
          <w:b/>
          <w:bCs/>
          <w:sz w:val="20"/>
          <w:szCs w:val="20"/>
        </w:rPr>
        <w:t>s</w:t>
      </w:r>
      <w:r w:rsidR="0031493C" w:rsidRPr="00C822E9">
        <w:rPr>
          <w:rStyle w:val="ui-provider"/>
          <w:rFonts w:ascii="Arial" w:hAnsi="Arial" w:cs="Arial"/>
          <w:b/>
          <w:bCs/>
          <w:sz w:val="20"/>
          <w:szCs w:val="20"/>
        </w:rPr>
        <w:t xml:space="preserve"> 102 de la LGCP</w:t>
      </w:r>
      <w:r w:rsidR="000015BB" w:rsidRPr="00C822E9">
        <w:rPr>
          <w:rStyle w:val="ui-provider"/>
          <w:rFonts w:ascii="Arial" w:hAnsi="Arial" w:cs="Arial"/>
          <w:b/>
          <w:bCs/>
          <w:sz w:val="20"/>
          <w:szCs w:val="20"/>
        </w:rPr>
        <w:t xml:space="preserve"> y 277 del RLGCP</w:t>
      </w:r>
      <w:r w:rsidR="00562F3C" w:rsidRPr="00C822E9">
        <w:rPr>
          <w:rStyle w:val="ui-provider"/>
          <w:rFonts w:ascii="Arial" w:hAnsi="Arial" w:cs="Arial"/>
          <w:b/>
          <w:bCs/>
          <w:sz w:val="20"/>
          <w:szCs w:val="20"/>
        </w:rPr>
        <w:t>)</w:t>
      </w:r>
      <w:r w:rsidRPr="00C822E9">
        <w:rPr>
          <w:rStyle w:val="ui-provider"/>
          <w:rFonts w:ascii="Arial" w:hAnsi="Arial" w:cs="Arial"/>
          <w:b/>
          <w:bCs/>
          <w:sz w:val="20"/>
          <w:szCs w:val="20"/>
        </w:rPr>
        <w:t>:</w:t>
      </w:r>
    </w:p>
    <w:p w14:paraId="01063535" w14:textId="33452952" w:rsidR="000015BB" w:rsidRPr="00C822E9" w:rsidRDefault="00E0265D"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Los</w:t>
      </w:r>
      <w:r w:rsidR="00852F4E" w:rsidRPr="00C822E9">
        <w:rPr>
          <w:rStyle w:val="ui-provider"/>
          <w:rFonts w:ascii="Arial" w:hAnsi="Arial" w:cs="Arial"/>
          <w:sz w:val="20"/>
          <w:szCs w:val="20"/>
        </w:rPr>
        <w:t xml:space="preserve"> numeral</w:t>
      </w:r>
      <w:r w:rsidRPr="00C822E9">
        <w:rPr>
          <w:rStyle w:val="ui-provider"/>
          <w:rFonts w:ascii="Arial" w:hAnsi="Arial" w:cs="Arial"/>
          <w:sz w:val="20"/>
          <w:szCs w:val="20"/>
        </w:rPr>
        <w:t>es</w:t>
      </w:r>
      <w:r w:rsidR="00852F4E" w:rsidRPr="00C822E9">
        <w:rPr>
          <w:rStyle w:val="ui-provider"/>
          <w:rFonts w:ascii="Arial" w:hAnsi="Arial" w:cs="Arial"/>
          <w:sz w:val="20"/>
          <w:szCs w:val="20"/>
        </w:rPr>
        <w:t xml:space="preserve"> 102 de la LGCP</w:t>
      </w:r>
      <w:r w:rsidR="000015BB" w:rsidRPr="00C822E9">
        <w:rPr>
          <w:rStyle w:val="ui-provider"/>
          <w:rFonts w:ascii="Arial" w:hAnsi="Arial" w:cs="Arial"/>
          <w:sz w:val="20"/>
          <w:szCs w:val="20"/>
        </w:rPr>
        <w:t xml:space="preserve"> y 277 del RLGCP</w:t>
      </w:r>
      <w:r w:rsidR="00852F4E" w:rsidRPr="00C822E9">
        <w:rPr>
          <w:rStyle w:val="ui-provider"/>
          <w:rFonts w:ascii="Arial" w:hAnsi="Arial" w:cs="Arial"/>
          <w:sz w:val="20"/>
          <w:szCs w:val="20"/>
        </w:rPr>
        <w:t>, establece</w:t>
      </w:r>
      <w:r w:rsidRPr="00C822E9">
        <w:rPr>
          <w:rStyle w:val="ui-provider"/>
          <w:rFonts w:ascii="Arial" w:hAnsi="Arial" w:cs="Arial"/>
          <w:sz w:val="20"/>
          <w:szCs w:val="20"/>
        </w:rPr>
        <w:t>n</w:t>
      </w:r>
      <w:r w:rsidR="00852F4E" w:rsidRPr="00C822E9">
        <w:rPr>
          <w:rStyle w:val="ui-provider"/>
          <w:rFonts w:ascii="Arial" w:hAnsi="Arial" w:cs="Arial"/>
          <w:sz w:val="20"/>
          <w:szCs w:val="20"/>
        </w:rPr>
        <w:t xml:space="preserve"> que los derechos y obligaciones derivados de un contrato en ejecución podrán ser cedidos a un tercero, siempre que no se trate de una obligación personalísima. </w:t>
      </w:r>
    </w:p>
    <w:p w14:paraId="72488E5A" w14:textId="75B329CC" w:rsidR="000015BB" w:rsidRPr="00C822E9" w:rsidRDefault="000015BB"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t>El jerarca o quien éste designe contará con un plazo de hasta diez días hábiles para resolver</w:t>
      </w:r>
      <w:r w:rsidRPr="00C822E9">
        <w:rPr>
          <w:rStyle w:val="ui-provider"/>
          <w:rFonts w:ascii="Arial" w:hAnsi="Arial" w:cs="Arial"/>
          <w:sz w:val="20"/>
          <w:szCs w:val="20"/>
        </w:rPr>
        <w:br/>
        <w:t>la solicitud de cesión planteada, la cual debe</w:t>
      </w:r>
      <w:r w:rsidR="00B72FCC">
        <w:rPr>
          <w:rStyle w:val="ui-provider"/>
          <w:rFonts w:ascii="Arial" w:hAnsi="Arial" w:cs="Arial"/>
          <w:sz w:val="20"/>
          <w:szCs w:val="20"/>
        </w:rPr>
        <w:t>rá</w:t>
      </w:r>
      <w:r w:rsidRPr="00C822E9">
        <w:rPr>
          <w:rStyle w:val="ui-provider"/>
          <w:rFonts w:ascii="Arial" w:hAnsi="Arial" w:cs="Arial"/>
          <w:sz w:val="20"/>
          <w:szCs w:val="20"/>
        </w:rPr>
        <w:t xml:space="preserve"> acompañarse como mínimo de la solicitud</w:t>
      </w:r>
      <w:r w:rsidRPr="00C822E9">
        <w:rPr>
          <w:rStyle w:val="ui-provider"/>
          <w:rFonts w:ascii="Arial" w:hAnsi="Arial" w:cs="Arial"/>
          <w:sz w:val="20"/>
          <w:szCs w:val="20"/>
        </w:rPr>
        <w:br/>
        <w:t>formulada por el cedente la aceptación del cesionario y cualquier documentación que</w:t>
      </w:r>
      <w:r w:rsidRPr="00C822E9">
        <w:rPr>
          <w:rStyle w:val="ui-provider"/>
          <w:rFonts w:ascii="Arial" w:hAnsi="Arial" w:cs="Arial"/>
          <w:sz w:val="20"/>
          <w:szCs w:val="20"/>
        </w:rPr>
        <w:br/>
        <w:t>resulte pertinente en relación con sus condiciones.</w:t>
      </w:r>
    </w:p>
    <w:p w14:paraId="3A350F15" w14:textId="38B3FC5C" w:rsidR="00852F4E" w:rsidRPr="00C822E9" w:rsidRDefault="00852F4E" w:rsidP="009C27BC">
      <w:pPr>
        <w:spacing w:line="276" w:lineRule="auto"/>
        <w:jc w:val="both"/>
        <w:rPr>
          <w:rStyle w:val="ui-provider"/>
          <w:rFonts w:ascii="Arial" w:hAnsi="Arial" w:cs="Arial"/>
          <w:sz w:val="20"/>
          <w:szCs w:val="20"/>
        </w:rPr>
      </w:pPr>
      <w:r w:rsidRPr="00C822E9">
        <w:rPr>
          <w:rStyle w:val="ui-provider"/>
          <w:rFonts w:ascii="Arial" w:hAnsi="Arial" w:cs="Arial"/>
          <w:sz w:val="20"/>
          <w:szCs w:val="20"/>
        </w:rPr>
        <w:lastRenderedPageBreak/>
        <w:t>En todo caso, la cesión del contrato debe</w:t>
      </w:r>
      <w:r w:rsidR="00B72FCC">
        <w:rPr>
          <w:rStyle w:val="ui-provider"/>
          <w:rFonts w:ascii="Arial" w:hAnsi="Arial" w:cs="Arial"/>
          <w:sz w:val="20"/>
          <w:szCs w:val="20"/>
        </w:rPr>
        <w:t>rá</w:t>
      </w:r>
      <w:r w:rsidRPr="00C822E9">
        <w:rPr>
          <w:rStyle w:val="ui-provider"/>
          <w:rFonts w:ascii="Arial" w:hAnsi="Arial" w:cs="Arial"/>
          <w:sz w:val="20"/>
          <w:szCs w:val="20"/>
        </w:rPr>
        <w:t xml:space="preserve"> ser autorizada por el jerarca o por quién él delegue</w:t>
      </w:r>
      <w:r w:rsidR="00577EF0" w:rsidRPr="00C822E9">
        <w:rPr>
          <w:rStyle w:val="ui-provider"/>
          <w:rFonts w:ascii="Arial" w:hAnsi="Arial" w:cs="Arial"/>
          <w:sz w:val="20"/>
          <w:szCs w:val="20"/>
        </w:rPr>
        <w:t>, mediante acto debidamente razonado en el que al menos analizará:</w:t>
      </w:r>
    </w:p>
    <w:p w14:paraId="5446FF0C" w14:textId="34170D63" w:rsidR="00577EF0" w:rsidRPr="00C822E9" w:rsidRDefault="00577EF0" w:rsidP="00B134B1">
      <w:pPr>
        <w:pStyle w:val="Prrafodelista"/>
        <w:numPr>
          <w:ilvl w:val="0"/>
          <w:numId w:val="29"/>
        </w:numPr>
        <w:spacing w:after="276" w:line="276" w:lineRule="auto"/>
        <w:ind w:left="1276" w:right="3" w:hanging="568"/>
        <w:jc w:val="both"/>
        <w:rPr>
          <w:rStyle w:val="ui-provider"/>
          <w:rFonts w:ascii="Arial" w:hAnsi="Arial" w:cs="Arial"/>
          <w:sz w:val="20"/>
          <w:szCs w:val="20"/>
        </w:rPr>
      </w:pPr>
      <w:r w:rsidRPr="00C822E9">
        <w:rPr>
          <w:rStyle w:val="ui-provider"/>
          <w:rFonts w:ascii="Arial" w:hAnsi="Arial" w:cs="Arial"/>
          <w:sz w:val="20"/>
          <w:szCs w:val="20"/>
        </w:rPr>
        <w:t>La causa de la cesión.</w:t>
      </w:r>
    </w:p>
    <w:p w14:paraId="42B340BB" w14:textId="77777777" w:rsidR="00577EF0" w:rsidRPr="00C822E9" w:rsidRDefault="00577EF0" w:rsidP="00B134B1">
      <w:pPr>
        <w:numPr>
          <w:ilvl w:val="0"/>
          <w:numId w:val="29"/>
        </w:numPr>
        <w:spacing w:after="280" w:line="276" w:lineRule="auto"/>
        <w:ind w:left="1276" w:hanging="568"/>
        <w:jc w:val="both"/>
        <w:rPr>
          <w:rStyle w:val="ui-provider"/>
          <w:rFonts w:ascii="Arial" w:hAnsi="Arial" w:cs="Arial"/>
          <w:sz w:val="20"/>
          <w:szCs w:val="20"/>
        </w:rPr>
      </w:pPr>
      <w:r w:rsidRPr="00C822E9">
        <w:rPr>
          <w:rStyle w:val="ui-provider"/>
          <w:rFonts w:ascii="Arial" w:hAnsi="Arial" w:cs="Arial"/>
          <w:sz w:val="20"/>
          <w:szCs w:val="20"/>
        </w:rPr>
        <w:t>El cumplimiento por parte del cesionario de las principales condiciones y obligaciones legales, técnicas y financieras solicitadas en el pliego de condiciones.</w:t>
      </w:r>
    </w:p>
    <w:p w14:paraId="71C729CF" w14:textId="77777777" w:rsidR="00577EF0" w:rsidRPr="00C822E9" w:rsidRDefault="00577EF0" w:rsidP="00B134B1">
      <w:pPr>
        <w:numPr>
          <w:ilvl w:val="0"/>
          <w:numId w:val="29"/>
        </w:numPr>
        <w:spacing w:after="251" w:line="276" w:lineRule="auto"/>
        <w:ind w:left="1276" w:hanging="568"/>
        <w:jc w:val="both"/>
        <w:rPr>
          <w:rStyle w:val="ui-provider"/>
          <w:rFonts w:ascii="Arial" w:hAnsi="Arial" w:cs="Arial"/>
          <w:sz w:val="20"/>
          <w:szCs w:val="20"/>
        </w:rPr>
      </w:pPr>
      <w:r w:rsidRPr="00C822E9">
        <w:rPr>
          <w:rStyle w:val="ui-provider"/>
          <w:rFonts w:ascii="Arial" w:hAnsi="Arial" w:cs="Arial"/>
          <w:sz w:val="20"/>
          <w:szCs w:val="20"/>
        </w:rPr>
        <w:t>Que el cesionario no esté afectado por alguna causal de prohibición.</w:t>
      </w:r>
    </w:p>
    <w:p w14:paraId="009BEF47" w14:textId="77777777" w:rsidR="00577EF0" w:rsidRPr="00C822E9" w:rsidRDefault="00577EF0" w:rsidP="00B134B1">
      <w:pPr>
        <w:numPr>
          <w:ilvl w:val="0"/>
          <w:numId w:val="29"/>
        </w:numPr>
        <w:spacing w:after="244" w:line="276" w:lineRule="auto"/>
        <w:ind w:left="1276" w:hanging="568"/>
        <w:jc w:val="both"/>
        <w:rPr>
          <w:rStyle w:val="ui-provider"/>
          <w:rFonts w:ascii="Arial" w:hAnsi="Arial" w:cs="Arial"/>
          <w:sz w:val="20"/>
          <w:szCs w:val="20"/>
        </w:rPr>
      </w:pPr>
      <w:r w:rsidRPr="00C822E9">
        <w:rPr>
          <w:rStyle w:val="ui-provider"/>
          <w:rFonts w:ascii="Arial" w:hAnsi="Arial" w:cs="Arial"/>
          <w:sz w:val="20"/>
          <w:szCs w:val="20"/>
        </w:rPr>
        <w:t>Ventajas de la cesión frente a la posibilidad de resolver el contrato.</w:t>
      </w:r>
    </w:p>
    <w:p w14:paraId="79371AAE" w14:textId="77777777" w:rsidR="00577EF0" w:rsidRPr="00C822E9" w:rsidRDefault="00577EF0" w:rsidP="00B134B1">
      <w:pPr>
        <w:numPr>
          <w:ilvl w:val="0"/>
          <w:numId w:val="29"/>
        </w:numPr>
        <w:spacing w:after="270" w:line="276" w:lineRule="auto"/>
        <w:ind w:left="1276" w:hanging="568"/>
        <w:jc w:val="both"/>
        <w:rPr>
          <w:rStyle w:val="ui-provider"/>
          <w:rFonts w:ascii="Arial" w:hAnsi="Arial" w:cs="Arial"/>
          <w:sz w:val="20"/>
          <w:szCs w:val="20"/>
        </w:rPr>
      </w:pPr>
      <w:r w:rsidRPr="00C822E9">
        <w:rPr>
          <w:rStyle w:val="ui-provider"/>
          <w:rFonts w:ascii="Arial" w:hAnsi="Arial" w:cs="Arial"/>
          <w:sz w:val="20"/>
          <w:szCs w:val="20"/>
        </w:rPr>
        <w:t>Eventuales incumplimientos del cedente hasta el momento y las medidas administrativas adoptadas.</w:t>
      </w:r>
    </w:p>
    <w:p w14:paraId="7BF1CA04" w14:textId="3A3172D1" w:rsidR="00577EF0" w:rsidRPr="00C822E9" w:rsidRDefault="00577EF0" w:rsidP="009C27BC">
      <w:pPr>
        <w:spacing w:after="276" w:line="276" w:lineRule="auto"/>
        <w:ind w:left="8" w:right="3"/>
        <w:jc w:val="both"/>
        <w:rPr>
          <w:rStyle w:val="ui-provider"/>
          <w:rFonts w:ascii="Arial" w:hAnsi="Arial" w:cs="Arial"/>
          <w:sz w:val="20"/>
          <w:szCs w:val="20"/>
        </w:rPr>
      </w:pPr>
      <w:r w:rsidRPr="00C822E9">
        <w:rPr>
          <w:rStyle w:val="ui-provider"/>
          <w:rFonts w:ascii="Arial" w:hAnsi="Arial" w:cs="Arial"/>
          <w:sz w:val="20"/>
          <w:szCs w:val="20"/>
        </w:rPr>
        <w:t xml:space="preserve">El cesionario queda subrogado en todos los derechos y obligaciones que corresponderían al cedente y este quedará libre de todas las obligaciones con la Administración. </w:t>
      </w:r>
    </w:p>
    <w:p w14:paraId="160E9578" w14:textId="449AC900" w:rsidR="00577EF0" w:rsidRPr="00C822E9" w:rsidRDefault="00BA6222" w:rsidP="009C27BC">
      <w:pPr>
        <w:spacing w:after="280" w:line="276" w:lineRule="auto"/>
        <w:ind w:left="17"/>
        <w:jc w:val="both"/>
        <w:rPr>
          <w:rStyle w:val="ui-provider"/>
          <w:rFonts w:ascii="Arial" w:hAnsi="Arial" w:cs="Arial"/>
          <w:sz w:val="20"/>
          <w:szCs w:val="20"/>
        </w:rPr>
      </w:pPr>
      <w:r w:rsidRPr="00C822E9">
        <w:rPr>
          <w:rStyle w:val="ui-provider"/>
          <w:rFonts w:ascii="Arial" w:hAnsi="Arial" w:cs="Arial"/>
          <w:sz w:val="20"/>
          <w:szCs w:val="20"/>
        </w:rPr>
        <w:t>Al respecto al tenerse que</w:t>
      </w:r>
      <w:r w:rsidR="00BB6AE3" w:rsidRPr="00C822E9">
        <w:rPr>
          <w:rStyle w:val="ui-provider"/>
          <w:rFonts w:ascii="Arial" w:hAnsi="Arial" w:cs="Arial"/>
          <w:sz w:val="20"/>
          <w:szCs w:val="20"/>
        </w:rPr>
        <w:t xml:space="preserve"> los derechos y obligaciones derivados de un contrato en ejecución podrán ser cedidos a un tercero</w:t>
      </w:r>
      <w:r w:rsidR="008A094E" w:rsidRPr="00C822E9">
        <w:rPr>
          <w:rStyle w:val="ui-provider"/>
          <w:rFonts w:ascii="Arial" w:hAnsi="Arial" w:cs="Arial"/>
          <w:sz w:val="20"/>
          <w:szCs w:val="20"/>
        </w:rPr>
        <w:t>, es importante que el órgano fiscalizador vele por el cumplimiento por parte del cesionario de las principales condiciones y obligaciones legales, técnicas y financieras solicitadas en el pliego de condiciones.</w:t>
      </w:r>
    </w:p>
    <w:p w14:paraId="011DD208" w14:textId="4F0211E9" w:rsidR="001D39B2" w:rsidRPr="00C822E9" w:rsidRDefault="001D39B2" w:rsidP="009C27BC">
      <w:pPr>
        <w:spacing w:line="276" w:lineRule="auto"/>
        <w:jc w:val="both"/>
        <w:rPr>
          <w:rStyle w:val="ui-provider"/>
          <w:rFonts w:ascii="Arial" w:hAnsi="Arial" w:cs="Arial"/>
          <w:b/>
          <w:bCs/>
          <w:sz w:val="20"/>
          <w:szCs w:val="20"/>
        </w:rPr>
      </w:pPr>
      <w:r w:rsidRPr="00C822E9">
        <w:rPr>
          <w:rStyle w:val="ui-provider"/>
          <w:rFonts w:ascii="Arial" w:hAnsi="Arial" w:cs="Arial"/>
          <w:sz w:val="20"/>
          <w:szCs w:val="20"/>
        </w:rPr>
        <w:t>Asimismo, en cuanto a lo señalado en este punto, debe</w:t>
      </w:r>
      <w:r w:rsidR="00B72FCC">
        <w:rPr>
          <w:rStyle w:val="ui-provider"/>
          <w:rFonts w:ascii="Arial" w:hAnsi="Arial" w:cs="Arial"/>
          <w:sz w:val="20"/>
          <w:szCs w:val="20"/>
        </w:rPr>
        <w:t>rá</w:t>
      </w:r>
      <w:r w:rsidRPr="00C822E9">
        <w:rPr>
          <w:rStyle w:val="ui-provider"/>
          <w:rFonts w:ascii="Arial" w:hAnsi="Arial" w:cs="Arial"/>
          <w:sz w:val="20"/>
          <w:szCs w:val="20"/>
        </w:rPr>
        <w:t xml:space="preserve"> considerar</w:t>
      </w:r>
      <w:r w:rsidR="00B72FCC">
        <w:rPr>
          <w:rStyle w:val="ui-provider"/>
          <w:rFonts w:ascii="Arial" w:hAnsi="Arial" w:cs="Arial"/>
          <w:sz w:val="20"/>
          <w:szCs w:val="20"/>
        </w:rPr>
        <w:t>se</w:t>
      </w:r>
      <w:r w:rsidRPr="00C822E9">
        <w:rPr>
          <w:rStyle w:val="ui-provider"/>
          <w:rFonts w:ascii="Arial" w:hAnsi="Arial" w:cs="Arial"/>
          <w:sz w:val="20"/>
          <w:szCs w:val="20"/>
        </w:rPr>
        <w:t xml:space="preserve"> lo establecido en el artículo N°125 “Causales de sanción a funcionarios públicos y prescripción” de la Ley General de Contratación Pública, en el inciso p) que indica expresamente lo siguiente: </w:t>
      </w:r>
      <w:r w:rsidRPr="00C822E9">
        <w:rPr>
          <w:rStyle w:val="ui-provider"/>
          <w:rFonts w:ascii="Arial" w:hAnsi="Arial" w:cs="Arial"/>
          <w:i/>
          <w:iCs/>
          <w:sz w:val="20"/>
          <w:szCs w:val="20"/>
        </w:rPr>
        <w:t>“Autorizar una cesión del contrato, sin cumplir con los requisitos establecidos en esta ley.</w:t>
      </w:r>
      <w:r w:rsidRPr="00C822E9">
        <w:rPr>
          <w:rStyle w:val="Textoennegrita"/>
          <w:rFonts w:ascii="Arial" w:hAnsi="Arial" w:cs="Arial"/>
          <w:i/>
          <w:iCs/>
          <w:sz w:val="20"/>
          <w:szCs w:val="20"/>
        </w:rPr>
        <w:t>”</w:t>
      </w:r>
    </w:p>
    <w:p w14:paraId="110A8D37" w14:textId="77777777" w:rsidR="001D39B2" w:rsidRPr="00C822E9" w:rsidRDefault="001D39B2" w:rsidP="009C27BC">
      <w:pPr>
        <w:spacing w:line="276" w:lineRule="auto"/>
        <w:jc w:val="both"/>
        <w:rPr>
          <w:rStyle w:val="ui-provider"/>
          <w:rFonts w:ascii="Arial" w:hAnsi="Arial" w:cs="Arial"/>
          <w:b/>
          <w:bCs/>
          <w:sz w:val="20"/>
          <w:szCs w:val="20"/>
        </w:rPr>
      </w:pPr>
    </w:p>
    <w:p w14:paraId="5D6C4D74" w14:textId="2F308121" w:rsidR="00940B24" w:rsidRPr="00C822E9" w:rsidRDefault="00940B24"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Contratación irregular</w:t>
      </w:r>
      <w:r w:rsidR="0031493C" w:rsidRPr="00C822E9">
        <w:rPr>
          <w:rStyle w:val="ui-provider"/>
          <w:rFonts w:ascii="Arial" w:hAnsi="Arial" w:cs="Arial"/>
          <w:b/>
          <w:bCs/>
          <w:sz w:val="20"/>
          <w:szCs w:val="20"/>
        </w:rPr>
        <w:t xml:space="preserve"> </w:t>
      </w:r>
      <w:r w:rsidR="00562F3C" w:rsidRPr="00C822E9">
        <w:rPr>
          <w:rStyle w:val="ui-provider"/>
          <w:rFonts w:ascii="Arial" w:hAnsi="Arial" w:cs="Arial"/>
          <w:b/>
          <w:bCs/>
          <w:sz w:val="20"/>
          <w:szCs w:val="20"/>
        </w:rPr>
        <w:t>(</w:t>
      </w:r>
      <w:r w:rsidR="0031493C" w:rsidRPr="00C822E9">
        <w:rPr>
          <w:rStyle w:val="ui-provider"/>
          <w:rFonts w:ascii="Arial" w:hAnsi="Arial" w:cs="Arial"/>
          <w:b/>
          <w:bCs/>
          <w:sz w:val="20"/>
          <w:szCs w:val="20"/>
        </w:rPr>
        <w:t>artículo</w:t>
      </w:r>
      <w:r w:rsidR="009F0892" w:rsidRPr="00C822E9">
        <w:rPr>
          <w:rStyle w:val="ui-provider"/>
          <w:rFonts w:ascii="Arial" w:hAnsi="Arial" w:cs="Arial"/>
          <w:b/>
          <w:bCs/>
          <w:sz w:val="20"/>
          <w:szCs w:val="20"/>
        </w:rPr>
        <w:t>s</w:t>
      </w:r>
      <w:r w:rsidR="0031493C" w:rsidRPr="00C822E9">
        <w:rPr>
          <w:rStyle w:val="ui-provider"/>
          <w:rFonts w:ascii="Arial" w:hAnsi="Arial" w:cs="Arial"/>
          <w:b/>
          <w:bCs/>
          <w:sz w:val="20"/>
          <w:szCs w:val="20"/>
        </w:rPr>
        <w:t xml:space="preserve"> 103 </w:t>
      </w:r>
      <w:r w:rsidR="009F0892" w:rsidRPr="00C822E9">
        <w:rPr>
          <w:rStyle w:val="ui-provider"/>
          <w:rFonts w:ascii="Arial" w:hAnsi="Arial" w:cs="Arial"/>
          <w:b/>
          <w:bCs/>
          <w:sz w:val="20"/>
          <w:szCs w:val="20"/>
        </w:rPr>
        <w:t xml:space="preserve">de la </w:t>
      </w:r>
      <w:r w:rsidR="0031493C" w:rsidRPr="00C822E9">
        <w:rPr>
          <w:rStyle w:val="ui-provider"/>
          <w:rFonts w:ascii="Arial" w:hAnsi="Arial" w:cs="Arial"/>
          <w:b/>
          <w:bCs/>
          <w:sz w:val="20"/>
          <w:szCs w:val="20"/>
        </w:rPr>
        <w:t>LGCP</w:t>
      </w:r>
      <w:r w:rsidR="000015BB" w:rsidRPr="00C822E9">
        <w:rPr>
          <w:rStyle w:val="ui-provider"/>
          <w:rFonts w:ascii="Arial" w:hAnsi="Arial" w:cs="Arial"/>
          <w:b/>
          <w:bCs/>
          <w:sz w:val="20"/>
          <w:szCs w:val="20"/>
        </w:rPr>
        <w:t xml:space="preserve"> y 279 del RLGCP</w:t>
      </w:r>
      <w:r w:rsidR="00562F3C" w:rsidRPr="00C822E9">
        <w:rPr>
          <w:rStyle w:val="ui-provider"/>
          <w:rFonts w:ascii="Arial" w:hAnsi="Arial" w:cs="Arial"/>
          <w:b/>
          <w:bCs/>
          <w:sz w:val="20"/>
          <w:szCs w:val="20"/>
        </w:rPr>
        <w:t>)</w:t>
      </w:r>
      <w:r w:rsidR="00577EF0" w:rsidRPr="00C822E9">
        <w:rPr>
          <w:rStyle w:val="ui-provider"/>
          <w:rFonts w:ascii="Arial" w:hAnsi="Arial" w:cs="Arial"/>
          <w:b/>
          <w:bCs/>
          <w:sz w:val="20"/>
          <w:szCs w:val="20"/>
        </w:rPr>
        <w:t>:</w:t>
      </w:r>
    </w:p>
    <w:p w14:paraId="64D65C17" w14:textId="77777777" w:rsidR="00F532F8" w:rsidRPr="00C822E9" w:rsidRDefault="00940B24" w:rsidP="009C27BC">
      <w:pPr>
        <w:spacing w:after="283" w:line="276" w:lineRule="auto"/>
        <w:ind w:left="1" w:right="7" w:firstLine="4"/>
        <w:jc w:val="both"/>
        <w:rPr>
          <w:rStyle w:val="ui-provider"/>
          <w:rFonts w:ascii="Arial" w:hAnsi="Arial" w:cs="Arial"/>
          <w:sz w:val="20"/>
          <w:szCs w:val="20"/>
        </w:rPr>
      </w:pPr>
      <w:r w:rsidRPr="00C822E9">
        <w:rPr>
          <w:rStyle w:val="ui-provider"/>
          <w:rFonts w:ascii="Arial" w:hAnsi="Arial" w:cs="Arial"/>
          <w:sz w:val="20"/>
          <w:szCs w:val="20"/>
        </w:rPr>
        <w:t>El contrato se tendrá como irregular cuando</w:t>
      </w:r>
      <w:r w:rsidR="00F532F8" w:rsidRPr="00C822E9">
        <w:rPr>
          <w:rStyle w:val="ui-provider"/>
          <w:rFonts w:ascii="Arial" w:hAnsi="Arial" w:cs="Arial"/>
          <w:sz w:val="20"/>
          <w:szCs w:val="20"/>
        </w:rPr>
        <w:t>:</w:t>
      </w:r>
    </w:p>
    <w:p w14:paraId="42B2F37B" w14:textId="7F4EF598" w:rsidR="00F532F8" w:rsidRPr="00C822E9" w:rsidRDefault="00F532F8" w:rsidP="00F532F8">
      <w:pPr>
        <w:pStyle w:val="Prrafodelista"/>
        <w:numPr>
          <w:ilvl w:val="0"/>
          <w:numId w:val="30"/>
        </w:numPr>
        <w:spacing w:after="283" w:line="276" w:lineRule="auto"/>
        <w:ind w:left="1134" w:right="7" w:hanging="425"/>
        <w:jc w:val="both"/>
        <w:rPr>
          <w:rStyle w:val="ui-provider"/>
          <w:rFonts w:ascii="Arial" w:hAnsi="Arial" w:cs="Arial"/>
          <w:sz w:val="20"/>
          <w:szCs w:val="20"/>
        </w:rPr>
      </w:pPr>
      <w:r w:rsidRPr="00C822E9">
        <w:rPr>
          <w:rStyle w:val="ui-provider"/>
          <w:rFonts w:ascii="Arial" w:hAnsi="Arial" w:cs="Arial"/>
          <w:sz w:val="20"/>
          <w:szCs w:val="20"/>
        </w:rPr>
        <w:t>E</w:t>
      </w:r>
      <w:r w:rsidR="00940B24" w:rsidRPr="00C822E9">
        <w:rPr>
          <w:rStyle w:val="ui-provider"/>
          <w:rFonts w:ascii="Arial" w:hAnsi="Arial" w:cs="Arial"/>
          <w:sz w:val="20"/>
          <w:szCs w:val="20"/>
        </w:rPr>
        <w:t>n su trámite no se haya seguido el procedimiento correspondiente</w:t>
      </w:r>
      <w:r w:rsidRPr="00C822E9">
        <w:rPr>
          <w:rStyle w:val="ui-provider"/>
          <w:rFonts w:ascii="Arial" w:hAnsi="Arial" w:cs="Arial"/>
          <w:sz w:val="20"/>
          <w:szCs w:val="20"/>
        </w:rPr>
        <w:t>.</w:t>
      </w:r>
    </w:p>
    <w:p w14:paraId="77723A6F" w14:textId="77777777" w:rsidR="00F532F8" w:rsidRPr="00C822E9" w:rsidRDefault="00F532F8" w:rsidP="00B134B1">
      <w:pPr>
        <w:pStyle w:val="Prrafodelista"/>
        <w:spacing w:after="283" w:line="276" w:lineRule="auto"/>
        <w:ind w:left="1134" w:right="7"/>
        <w:jc w:val="both"/>
        <w:rPr>
          <w:rStyle w:val="ui-provider"/>
          <w:rFonts w:ascii="Arial" w:hAnsi="Arial" w:cs="Arial"/>
          <w:sz w:val="20"/>
          <w:szCs w:val="20"/>
        </w:rPr>
      </w:pPr>
    </w:p>
    <w:p w14:paraId="13709E51" w14:textId="3FE0D885" w:rsidR="00C822E9" w:rsidRDefault="00F532F8" w:rsidP="002D719E">
      <w:pPr>
        <w:pStyle w:val="Prrafodelista"/>
        <w:numPr>
          <w:ilvl w:val="0"/>
          <w:numId w:val="30"/>
        </w:numPr>
        <w:spacing w:after="283" w:line="276" w:lineRule="auto"/>
        <w:ind w:left="1134" w:right="7" w:hanging="425"/>
        <w:jc w:val="both"/>
        <w:rPr>
          <w:rStyle w:val="ui-provider"/>
          <w:rFonts w:ascii="Arial" w:hAnsi="Arial" w:cs="Arial"/>
          <w:sz w:val="20"/>
          <w:szCs w:val="20"/>
        </w:rPr>
      </w:pPr>
      <w:r w:rsidRPr="00C822E9">
        <w:rPr>
          <w:rStyle w:val="ui-provider"/>
          <w:rFonts w:ascii="Arial" w:hAnsi="Arial" w:cs="Arial"/>
          <w:sz w:val="20"/>
          <w:szCs w:val="20"/>
        </w:rPr>
        <w:t>S</w:t>
      </w:r>
      <w:r w:rsidR="00940B24" w:rsidRPr="00C822E9">
        <w:rPr>
          <w:rStyle w:val="ui-provider"/>
          <w:rFonts w:ascii="Arial" w:hAnsi="Arial" w:cs="Arial"/>
          <w:sz w:val="20"/>
          <w:szCs w:val="20"/>
        </w:rPr>
        <w:t>e haya aplicado de manera ilegítima alguna de las excepciones</w:t>
      </w:r>
      <w:r w:rsidRPr="00C822E9">
        <w:rPr>
          <w:rStyle w:val="ui-provider"/>
          <w:rFonts w:ascii="Arial" w:hAnsi="Arial" w:cs="Arial"/>
          <w:sz w:val="20"/>
          <w:szCs w:val="20"/>
        </w:rPr>
        <w:t>.</w:t>
      </w:r>
    </w:p>
    <w:p w14:paraId="74646089" w14:textId="77777777" w:rsidR="002D719E" w:rsidRPr="002D719E" w:rsidRDefault="002D719E" w:rsidP="002D719E">
      <w:pPr>
        <w:pStyle w:val="Prrafodelista"/>
        <w:rPr>
          <w:rStyle w:val="ui-provider"/>
          <w:rFonts w:ascii="Arial" w:hAnsi="Arial" w:cs="Arial"/>
          <w:sz w:val="20"/>
          <w:szCs w:val="20"/>
        </w:rPr>
      </w:pPr>
    </w:p>
    <w:p w14:paraId="417B27EF" w14:textId="74719B3D" w:rsidR="00F532F8" w:rsidRPr="00C822E9" w:rsidRDefault="00F532F8" w:rsidP="00500B01">
      <w:pPr>
        <w:pStyle w:val="Prrafodelista"/>
        <w:numPr>
          <w:ilvl w:val="0"/>
          <w:numId w:val="30"/>
        </w:numPr>
        <w:spacing w:after="283" w:line="276" w:lineRule="auto"/>
        <w:ind w:left="1134" w:right="7" w:hanging="425"/>
        <w:jc w:val="both"/>
        <w:rPr>
          <w:rStyle w:val="ui-provider"/>
          <w:rFonts w:ascii="Arial" w:hAnsi="Arial" w:cs="Arial"/>
          <w:sz w:val="20"/>
          <w:szCs w:val="20"/>
        </w:rPr>
      </w:pPr>
      <w:r w:rsidRPr="00C822E9">
        <w:rPr>
          <w:rStyle w:val="ui-provider"/>
          <w:rFonts w:ascii="Arial" w:hAnsi="Arial" w:cs="Arial"/>
          <w:sz w:val="20"/>
          <w:szCs w:val="20"/>
        </w:rPr>
        <w:t>S</w:t>
      </w:r>
      <w:r w:rsidR="00940B24" w:rsidRPr="00C822E9">
        <w:rPr>
          <w:rStyle w:val="ui-provider"/>
          <w:rFonts w:ascii="Arial" w:hAnsi="Arial" w:cs="Arial"/>
          <w:sz w:val="20"/>
          <w:szCs w:val="20"/>
        </w:rPr>
        <w:t xml:space="preserve">e hubiera infringido el régimen de prohibiciones de </w:t>
      </w:r>
      <w:r w:rsidR="003D01B5" w:rsidRPr="00C822E9">
        <w:rPr>
          <w:rStyle w:val="ui-provider"/>
          <w:rFonts w:ascii="Arial" w:hAnsi="Arial" w:cs="Arial"/>
          <w:sz w:val="20"/>
          <w:szCs w:val="20"/>
        </w:rPr>
        <w:t>la LGCP</w:t>
      </w:r>
      <w:r w:rsidR="00940B24" w:rsidRPr="00C822E9">
        <w:rPr>
          <w:rStyle w:val="ui-provider"/>
          <w:rFonts w:ascii="Arial" w:hAnsi="Arial" w:cs="Arial"/>
          <w:sz w:val="20"/>
          <w:szCs w:val="20"/>
        </w:rPr>
        <w:t xml:space="preserve">. </w:t>
      </w:r>
    </w:p>
    <w:p w14:paraId="1EE43D26" w14:textId="455D716A" w:rsidR="00940B24" w:rsidRPr="00C822E9" w:rsidRDefault="00F532F8" w:rsidP="009C27BC">
      <w:pPr>
        <w:spacing w:after="283" w:line="276" w:lineRule="auto"/>
        <w:ind w:left="1" w:right="7" w:firstLine="4"/>
        <w:jc w:val="both"/>
        <w:rPr>
          <w:rStyle w:val="ui-provider"/>
          <w:rFonts w:ascii="Arial" w:hAnsi="Arial" w:cs="Arial"/>
          <w:sz w:val="20"/>
          <w:szCs w:val="20"/>
        </w:rPr>
      </w:pPr>
      <w:r w:rsidRPr="00C822E9">
        <w:rPr>
          <w:rStyle w:val="ui-provider"/>
          <w:rFonts w:ascii="Arial" w:hAnsi="Arial" w:cs="Arial"/>
          <w:sz w:val="20"/>
          <w:szCs w:val="20"/>
        </w:rPr>
        <w:lastRenderedPageBreak/>
        <w:t>Dado lo anterior, s</w:t>
      </w:r>
      <w:r w:rsidR="00940B24" w:rsidRPr="00C822E9">
        <w:rPr>
          <w:rStyle w:val="ui-provider"/>
          <w:rFonts w:ascii="Arial" w:hAnsi="Arial" w:cs="Arial"/>
          <w:sz w:val="20"/>
          <w:szCs w:val="20"/>
        </w:rPr>
        <w:t xml:space="preserve">e impone como obligación del contratista verificar todo lo anterior. En virtud de esta obligación, para fundamentar sus gestiones resarcitorias, el contratista no podrá alegar desconocimiento de la normativa aplicable. </w:t>
      </w:r>
    </w:p>
    <w:p w14:paraId="0E9BABD5" w14:textId="77777777" w:rsidR="002D719E" w:rsidRDefault="002D719E" w:rsidP="009C27BC">
      <w:pPr>
        <w:spacing w:after="0" w:line="276" w:lineRule="auto"/>
        <w:ind w:left="1" w:right="7" w:firstLine="4"/>
        <w:jc w:val="both"/>
        <w:rPr>
          <w:rStyle w:val="ui-provider"/>
          <w:rFonts w:ascii="Arial" w:hAnsi="Arial" w:cs="Arial"/>
          <w:b/>
          <w:bCs/>
          <w:sz w:val="20"/>
          <w:szCs w:val="20"/>
        </w:rPr>
      </w:pPr>
    </w:p>
    <w:p w14:paraId="42F85926" w14:textId="3B2FF857" w:rsidR="00500B01" w:rsidRPr="00C822E9" w:rsidRDefault="003B61ED" w:rsidP="009C27BC">
      <w:pPr>
        <w:spacing w:after="0" w:line="276" w:lineRule="auto"/>
        <w:ind w:left="1" w:right="7" w:firstLine="4"/>
        <w:jc w:val="both"/>
        <w:rPr>
          <w:rStyle w:val="ui-provider"/>
          <w:rFonts w:ascii="Arial" w:hAnsi="Arial" w:cs="Arial"/>
          <w:b/>
          <w:bCs/>
          <w:sz w:val="20"/>
          <w:szCs w:val="20"/>
        </w:rPr>
      </w:pPr>
      <w:r>
        <w:rPr>
          <w:rStyle w:val="ui-provider"/>
          <w:rFonts w:ascii="Arial" w:hAnsi="Arial" w:cs="Arial"/>
          <w:b/>
          <w:bCs/>
          <w:sz w:val="20"/>
          <w:szCs w:val="20"/>
        </w:rPr>
        <w:t>C</w:t>
      </w:r>
      <w:r w:rsidR="00500B01" w:rsidRPr="00C822E9">
        <w:rPr>
          <w:rStyle w:val="ui-provider"/>
          <w:rFonts w:ascii="Arial" w:hAnsi="Arial" w:cs="Arial"/>
          <w:b/>
          <w:bCs/>
          <w:sz w:val="20"/>
          <w:szCs w:val="20"/>
        </w:rPr>
        <w:t>onsideraciones:</w:t>
      </w:r>
    </w:p>
    <w:p w14:paraId="094ABE9E" w14:textId="77777777" w:rsidR="00500B01" w:rsidRPr="00C822E9" w:rsidRDefault="00500B01" w:rsidP="009C27BC">
      <w:pPr>
        <w:spacing w:after="0" w:line="276" w:lineRule="auto"/>
        <w:ind w:left="1" w:right="7" w:firstLine="4"/>
        <w:jc w:val="both"/>
        <w:rPr>
          <w:rStyle w:val="ui-provider"/>
          <w:rFonts w:ascii="Arial" w:hAnsi="Arial" w:cs="Arial"/>
          <w:sz w:val="20"/>
          <w:szCs w:val="20"/>
        </w:rPr>
      </w:pPr>
    </w:p>
    <w:p w14:paraId="5F8A79F6" w14:textId="3676DEB6" w:rsidR="00F532F8" w:rsidRPr="00C822E9" w:rsidRDefault="00940B24" w:rsidP="00500B01">
      <w:pPr>
        <w:pStyle w:val="Prrafodelista"/>
        <w:numPr>
          <w:ilvl w:val="0"/>
          <w:numId w:val="31"/>
        </w:numPr>
        <w:spacing w:after="0" w:line="276" w:lineRule="auto"/>
        <w:ind w:right="7"/>
        <w:jc w:val="both"/>
        <w:rPr>
          <w:rStyle w:val="ui-provider"/>
          <w:rFonts w:ascii="Arial" w:hAnsi="Arial" w:cs="Arial"/>
          <w:sz w:val="20"/>
          <w:szCs w:val="20"/>
        </w:rPr>
      </w:pPr>
      <w:r w:rsidRPr="00C822E9">
        <w:rPr>
          <w:rStyle w:val="ui-provider"/>
          <w:rFonts w:ascii="Arial" w:hAnsi="Arial" w:cs="Arial"/>
          <w:sz w:val="20"/>
          <w:szCs w:val="20"/>
        </w:rPr>
        <w:t xml:space="preserve">En caso de contratos irregulares no podrá ser reconocido pago al contratista. </w:t>
      </w:r>
    </w:p>
    <w:p w14:paraId="3B1BB10E" w14:textId="77777777" w:rsidR="00F532F8" w:rsidRPr="00C822E9" w:rsidRDefault="00F532F8" w:rsidP="009C27BC">
      <w:pPr>
        <w:spacing w:after="0" w:line="276" w:lineRule="auto"/>
        <w:ind w:left="1" w:right="7" w:firstLine="4"/>
        <w:jc w:val="both"/>
        <w:rPr>
          <w:rStyle w:val="ui-provider"/>
          <w:rFonts w:ascii="Arial" w:hAnsi="Arial" w:cs="Arial"/>
          <w:sz w:val="20"/>
          <w:szCs w:val="20"/>
        </w:rPr>
      </w:pPr>
    </w:p>
    <w:p w14:paraId="7B18611E" w14:textId="2CD4CBE5" w:rsidR="00F532F8" w:rsidRPr="00C822E9" w:rsidRDefault="00940B24" w:rsidP="00500B01">
      <w:pPr>
        <w:pStyle w:val="Prrafodelista"/>
        <w:numPr>
          <w:ilvl w:val="0"/>
          <w:numId w:val="31"/>
        </w:numPr>
        <w:spacing w:after="0" w:line="276" w:lineRule="auto"/>
        <w:ind w:right="7"/>
        <w:jc w:val="both"/>
        <w:rPr>
          <w:rStyle w:val="ui-provider"/>
          <w:rFonts w:ascii="Arial" w:hAnsi="Arial" w:cs="Arial"/>
          <w:sz w:val="20"/>
          <w:szCs w:val="20"/>
        </w:rPr>
      </w:pPr>
      <w:r w:rsidRPr="00C822E9">
        <w:rPr>
          <w:rStyle w:val="ui-provider"/>
          <w:rFonts w:ascii="Arial" w:hAnsi="Arial" w:cs="Arial"/>
          <w:sz w:val="20"/>
          <w:szCs w:val="20"/>
        </w:rPr>
        <w:t xml:space="preserve">En supuestos en los cuales se hubiera ejecutado parcial o totalmente la prestación a entera </w:t>
      </w:r>
      <w:r w:rsidR="000015BB" w:rsidRPr="00C822E9">
        <w:rPr>
          <w:rStyle w:val="ui-provider"/>
          <w:rFonts w:ascii="Arial" w:hAnsi="Arial" w:cs="Arial"/>
          <w:sz w:val="20"/>
          <w:szCs w:val="20"/>
        </w:rPr>
        <w:t>satisfacción</w:t>
      </w:r>
      <w:r w:rsidRPr="00C822E9">
        <w:rPr>
          <w:rStyle w:val="ui-provider"/>
          <w:rFonts w:ascii="Arial" w:hAnsi="Arial" w:cs="Arial"/>
          <w:sz w:val="20"/>
          <w:szCs w:val="20"/>
        </w:rPr>
        <w:t xml:space="preserve"> podrá reconocerse al contratista una indemnización, de manera que se descontará la utilidad prevista de la operación y en caso de que ésta no pudiera ser precisada, se rebajará el diez por ciento del monto cotizado en la oferta respectiva. </w:t>
      </w:r>
    </w:p>
    <w:p w14:paraId="617D8C89" w14:textId="77777777" w:rsidR="00F532F8" w:rsidRPr="00C822E9" w:rsidRDefault="00F532F8" w:rsidP="009C27BC">
      <w:pPr>
        <w:spacing w:after="0" w:line="276" w:lineRule="auto"/>
        <w:ind w:left="1" w:right="7" w:firstLine="4"/>
        <w:jc w:val="both"/>
        <w:rPr>
          <w:rStyle w:val="ui-provider"/>
          <w:rFonts w:ascii="Arial" w:hAnsi="Arial" w:cs="Arial"/>
          <w:sz w:val="20"/>
          <w:szCs w:val="20"/>
        </w:rPr>
      </w:pPr>
    </w:p>
    <w:p w14:paraId="745F8B07" w14:textId="3D4E6909" w:rsidR="00940B24" w:rsidRPr="00C822E9" w:rsidRDefault="00940B24" w:rsidP="00500B01">
      <w:pPr>
        <w:pStyle w:val="Prrafodelista"/>
        <w:numPr>
          <w:ilvl w:val="0"/>
          <w:numId w:val="31"/>
        </w:numPr>
        <w:spacing w:after="0" w:line="276" w:lineRule="auto"/>
        <w:ind w:right="7"/>
        <w:jc w:val="both"/>
        <w:rPr>
          <w:rStyle w:val="ui-provider"/>
          <w:rFonts w:ascii="Arial" w:hAnsi="Arial" w:cs="Arial"/>
          <w:sz w:val="20"/>
          <w:szCs w:val="20"/>
        </w:rPr>
      </w:pPr>
      <w:r w:rsidRPr="00C822E9">
        <w:rPr>
          <w:rStyle w:val="ui-provider"/>
          <w:rFonts w:ascii="Arial" w:hAnsi="Arial" w:cs="Arial"/>
          <w:sz w:val="20"/>
          <w:szCs w:val="20"/>
        </w:rPr>
        <w:t xml:space="preserve">Asimismo, la resolución de pago ordenará la investigación para determinar si procede </w:t>
      </w:r>
      <w:r w:rsidR="009658DA" w:rsidRPr="00C822E9">
        <w:rPr>
          <w:rStyle w:val="ui-provider"/>
          <w:rFonts w:ascii="Arial" w:hAnsi="Arial" w:cs="Arial"/>
          <w:sz w:val="20"/>
          <w:szCs w:val="20"/>
        </w:rPr>
        <w:t>iniciar</w:t>
      </w:r>
      <w:r w:rsidRPr="00C822E9">
        <w:rPr>
          <w:rStyle w:val="ui-provider"/>
          <w:rFonts w:ascii="Arial" w:hAnsi="Arial" w:cs="Arial"/>
          <w:sz w:val="20"/>
          <w:szCs w:val="20"/>
        </w:rPr>
        <w:t xml:space="preserve"> un procedimiento administrativo sancionatorio y/o resarcitorio en contra del contratista y de un procedimiento administrativo en contra de los funcionarios que recomendaron o adjudicaron la contratación irregular, conforme a lo previsto en el artículo 125 de </w:t>
      </w:r>
      <w:r w:rsidR="00F532F8" w:rsidRPr="00C822E9">
        <w:rPr>
          <w:rStyle w:val="ui-provider"/>
          <w:rFonts w:ascii="Arial" w:hAnsi="Arial" w:cs="Arial"/>
          <w:sz w:val="20"/>
          <w:szCs w:val="20"/>
        </w:rPr>
        <w:t>la LGCP</w:t>
      </w:r>
      <w:r w:rsidRPr="00C822E9">
        <w:rPr>
          <w:rStyle w:val="ui-provider"/>
          <w:rFonts w:ascii="Arial" w:hAnsi="Arial" w:cs="Arial"/>
          <w:sz w:val="20"/>
          <w:szCs w:val="20"/>
        </w:rPr>
        <w:t xml:space="preserve">. </w:t>
      </w:r>
    </w:p>
    <w:p w14:paraId="076482D4" w14:textId="35FBB74A" w:rsidR="00B364E8" w:rsidRPr="00C822E9" w:rsidRDefault="00B364E8" w:rsidP="009C27BC">
      <w:pPr>
        <w:spacing w:after="0" w:line="276" w:lineRule="auto"/>
        <w:ind w:left="1" w:right="7" w:firstLine="4"/>
        <w:jc w:val="both"/>
        <w:rPr>
          <w:rStyle w:val="ui-provider"/>
          <w:rFonts w:ascii="Arial" w:hAnsi="Arial" w:cs="Arial"/>
          <w:sz w:val="20"/>
          <w:szCs w:val="20"/>
        </w:rPr>
      </w:pPr>
    </w:p>
    <w:p w14:paraId="10B4DBA0" w14:textId="308E6253" w:rsidR="00E547F3" w:rsidRPr="00C822E9" w:rsidRDefault="00B364E8" w:rsidP="00500B01">
      <w:pPr>
        <w:pStyle w:val="Prrafodelista"/>
        <w:numPr>
          <w:ilvl w:val="0"/>
          <w:numId w:val="31"/>
        </w:numPr>
        <w:spacing w:after="0" w:line="276" w:lineRule="auto"/>
        <w:ind w:right="7"/>
        <w:jc w:val="both"/>
        <w:rPr>
          <w:rStyle w:val="ui-provider"/>
          <w:rFonts w:ascii="Arial" w:hAnsi="Arial" w:cs="Arial"/>
          <w:sz w:val="20"/>
          <w:szCs w:val="20"/>
        </w:rPr>
      </w:pPr>
      <w:r w:rsidRPr="00C822E9">
        <w:rPr>
          <w:rStyle w:val="ui-provider"/>
          <w:rFonts w:ascii="Arial" w:hAnsi="Arial" w:cs="Arial"/>
          <w:sz w:val="20"/>
          <w:szCs w:val="20"/>
        </w:rPr>
        <w:t xml:space="preserve">Los fiscalizadores de los </w:t>
      </w:r>
      <w:r w:rsidR="00E547F3" w:rsidRPr="00C822E9">
        <w:rPr>
          <w:rStyle w:val="ui-provider"/>
          <w:rFonts w:ascii="Arial" w:hAnsi="Arial" w:cs="Arial"/>
          <w:sz w:val="20"/>
          <w:szCs w:val="20"/>
        </w:rPr>
        <w:t>contratos</w:t>
      </w:r>
      <w:r w:rsidRPr="00C822E9">
        <w:rPr>
          <w:rStyle w:val="ui-provider"/>
          <w:rFonts w:ascii="Arial" w:hAnsi="Arial" w:cs="Arial"/>
          <w:sz w:val="20"/>
          <w:szCs w:val="20"/>
        </w:rPr>
        <w:t xml:space="preserve"> deberán estar atentos ante situaciones que representen una contratación irregular, esto cuando en su trámite no se haya seguido el procedimiento correspondiente, se haya aplicado de manera ilegítima alguna de las excepciones o se hubiera infringido el régimen de prohibiciones de la presente ley. </w:t>
      </w:r>
      <w:r w:rsidR="00E547F3" w:rsidRPr="00C822E9">
        <w:rPr>
          <w:rStyle w:val="ui-provider"/>
          <w:rFonts w:ascii="Arial" w:hAnsi="Arial" w:cs="Arial"/>
          <w:sz w:val="20"/>
          <w:szCs w:val="20"/>
        </w:rPr>
        <w:t>Todo lo anterior, deberá comunicarse a la brevedad a VEC, para el procedimiento correspondiente.</w:t>
      </w:r>
    </w:p>
    <w:p w14:paraId="3201B30F" w14:textId="2980FB47" w:rsidR="00636C60" w:rsidRPr="00C822E9" w:rsidRDefault="00636C60" w:rsidP="009C27BC">
      <w:pPr>
        <w:spacing w:line="276" w:lineRule="auto"/>
        <w:jc w:val="both"/>
        <w:rPr>
          <w:rStyle w:val="ui-provider"/>
          <w:rFonts w:ascii="Arial" w:hAnsi="Arial" w:cs="Arial"/>
          <w:b/>
          <w:bCs/>
          <w:sz w:val="20"/>
          <w:szCs w:val="20"/>
        </w:rPr>
      </w:pPr>
    </w:p>
    <w:p w14:paraId="00C24717" w14:textId="7E4115B4" w:rsidR="00636C60" w:rsidRPr="00C822E9" w:rsidRDefault="00636C60" w:rsidP="009C27BC">
      <w:pPr>
        <w:pStyle w:val="Prrafodelista"/>
        <w:numPr>
          <w:ilvl w:val="0"/>
          <w:numId w:val="1"/>
        </w:num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 xml:space="preserve">Prórrogas y suspensión del plazo </w:t>
      </w:r>
      <w:r w:rsidR="00562F3C" w:rsidRPr="00C822E9">
        <w:rPr>
          <w:rStyle w:val="ui-provider"/>
          <w:rFonts w:ascii="Arial" w:hAnsi="Arial" w:cs="Arial"/>
          <w:b/>
          <w:bCs/>
          <w:sz w:val="20"/>
          <w:szCs w:val="20"/>
        </w:rPr>
        <w:t>(artículo</w:t>
      </w:r>
      <w:r w:rsidR="009F0892" w:rsidRPr="00C822E9">
        <w:rPr>
          <w:rStyle w:val="ui-provider"/>
          <w:rFonts w:ascii="Arial" w:hAnsi="Arial" w:cs="Arial"/>
          <w:b/>
          <w:bCs/>
          <w:sz w:val="20"/>
          <w:szCs w:val="20"/>
        </w:rPr>
        <w:t>s</w:t>
      </w:r>
      <w:r w:rsidR="00562F3C" w:rsidRPr="00C822E9">
        <w:rPr>
          <w:rStyle w:val="ui-provider"/>
          <w:rFonts w:ascii="Arial" w:hAnsi="Arial" w:cs="Arial"/>
          <w:b/>
          <w:bCs/>
          <w:sz w:val="20"/>
          <w:szCs w:val="20"/>
        </w:rPr>
        <w:t xml:space="preserve"> 105 </w:t>
      </w:r>
      <w:r w:rsidR="009F0892" w:rsidRPr="00C822E9">
        <w:rPr>
          <w:rStyle w:val="ui-provider"/>
          <w:rFonts w:ascii="Arial" w:hAnsi="Arial" w:cs="Arial"/>
          <w:b/>
          <w:bCs/>
          <w:sz w:val="20"/>
          <w:szCs w:val="20"/>
        </w:rPr>
        <w:t xml:space="preserve">de la </w:t>
      </w:r>
      <w:r w:rsidR="00562F3C" w:rsidRPr="00C822E9">
        <w:rPr>
          <w:rStyle w:val="ui-provider"/>
          <w:rFonts w:ascii="Arial" w:hAnsi="Arial" w:cs="Arial"/>
          <w:b/>
          <w:bCs/>
          <w:sz w:val="20"/>
          <w:szCs w:val="20"/>
        </w:rPr>
        <w:t>LGCP</w:t>
      </w:r>
      <w:r w:rsidR="00706DE0" w:rsidRPr="00C822E9">
        <w:rPr>
          <w:rStyle w:val="ui-provider"/>
          <w:rFonts w:ascii="Arial" w:hAnsi="Arial" w:cs="Arial"/>
          <w:b/>
          <w:bCs/>
          <w:sz w:val="20"/>
          <w:szCs w:val="20"/>
        </w:rPr>
        <w:t>, 281 y 282 del RLGCP</w:t>
      </w:r>
      <w:r w:rsidR="00562F3C" w:rsidRPr="00C822E9">
        <w:rPr>
          <w:rStyle w:val="ui-provider"/>
          <w:rFonts w:ascii="Arial" w:hAnsi="Arial" w:cs="Arial"/>
          <w:b/>
          <w:bCs/>
          <w:sz w:val="20"/>
          <w:szCs w:val="20"/>
        </w:rPr>
        <w:t>):</w:t>
      </w:r>
    </w:p>
    <w:p w14:paraId="01BB9819" w14:textId="77777777" w:rsidR="009F0120" w:rsidRPr="00C822E9" w:rsidRDefault="00636C60" w:rsidP="009C27BC">
      <w:pPr>
        <w:spacing w:after="278" w:line="276" w:lineRule="auto"/>
        <w:ind w:left="23" w:firstLine="17"/>
        <w:jc w:val="both"/>
        <w:rPr>
          <w:rStyle w:val="ui-provider"/>
          <w:rFonts w:ascii="Arial" w:hAnsi="Arial" w:cs="Arial"/>
          <w:sz w:val="20"/>
          <w:szCs w:val="20"/>
        </w:rPr>
      </w:pPr>
      <w:r w:rsidRPr="00C822E9">
        <w:rPr>
          <w:rStyle w:val="ui-provider"/>
          <w:rFonts w:ascii="Arial" w:hAnsi="Arial" w:cs="Arial"/>
          <w:sz w:val="20"/>
          <w:szCs w:val="20"/>
        </w:rPr>
        <w:t xml:space="preserve">Estando el contrato vigente, a solicitud del contratista, la Administración podrá autorizar prórrogas al plazo de ejecución del contrato cuando existan demoras ocasionadas por ella misma o causas ajenas al contratista originadas por caso fortuito o fuerza mayor. </w:t>
      </w:r>
    </w:p>
    <w:p w14:paraId="323CB77D" w14:textId="550DBDCE" w:rsidR="009F0120" w:rsidRPr="00C822E9" w:rsidRDefault="00E31A58" w:rsidP="009C27BC">
      <w:pPr>
        <w:spacing w:after="278" w:line="276" w:lineRule="auto"/>
        <w:ind w:left="23" w:firstLine="17"/>
        <w:jc w:val="both"/>
        <w:rPr>
          <w:rStyle w:val="ui-provider"/>
          <w:rFonts w:ascii="Arial" w:hAnsi="Arial" w:cs="Arial"/>
          <w:sz w:val="20"/>
          <w:szCs w:val="20"/>
        </w:rPr>
      </w:pPr>
      <w:r w:rsidRPr="00C822E9">
        <w:rPr>
          <w:rStyle w:val="ui-provider"/>
          <w:rFonts w:ascii="Arial" w:hAnsi="Arial" w:cs="Arial"/>
          <w:sz w:val="20"/>
          <w:szCs w:val="20"/>
        </w:rPr>
        <w:t>Dado lo anterior, deberán de tenerse presentes las siguientes consideraciones:</w:t>
      </w:r>
    </w:p>
    <w:p w14:paraId="4415A9D8" w14:textId="6D46050D" w:rsidR="00636C60" w:rsidRPr="00C822E9" w:rsidRDefault="00636C60" w:rsidP="005A05FF">
      <w:pPr>
        <w:pStyle w:val="Prrafodelista"/>
        <w:numPr>
          <w:ilvl w:val="0"/>
          <w:numId w:val="32"/>
        </w:numPr>
        <w:spacing w:after="278" w:line="276" w:lineRule="auto"/>
        <w:jc w:val="both"/>
        <w:rPr>
          <w:rStyle w:val="ui-provider"/>
          <w:rFonts w:ascii="Arial" w:hAnsi="Arial" w:cs="Arial"/>
          <w:sz w:val="20"/>
          <w:szCs w:val="20"/>
        </w:rPr>
      </w:pPr>
      <w:r w:rsidRPr="00C822E9">
        <w:rPr>
          <w:rStyle w:val="ui-provider"/>
          <w:rFonts w:ascii="Arial" w:hAnsi="Arial" w:cs="Arial"/>
          <w:sz w:val="20"/>
          <w:szCs w:val="20"/>
        </w:rPr>
        <w:t xml:space="preserve">La solicitud del interesado deberá presentarse a más tardar ocho días hábiles posteriores al hecho que genera la solicitud de prórroga, contando la Administración con un plazo igual para resolver. Si la solicitud se formula fuera de ese plazo, pero estando aún el contrato vigente, la Administración podrá autorizar la prórroga en caso de estar debidamente sustentada. </w:t>
      </w:r>
    </w:p>
    <w:p w14:paraId="0E218DA7" w14:textId="77777777" w:rsidR="00636C60" w:rsidRPr="00C822E9" w:rsidRDefault="00636C60" w:rsidP="005A05FF">
      <w:pPr>
        <w:pStyle w:val="Prrafodelista"/>
        <w:numPr>
          <w:ilvl w:val="0"/>
          <w:numId w:val="32"/>
        </w:numPr>
        <w:spacing w:after="275" w:line="276" w:lineRule="auto"/>
        <w:ind w:right="-5"/>
        <w:jc w:val="both"/>
        <w:rPr>
          <w:rStyle w:val="ui-provider"/>
          <w:rFonts w:ascii="Arial" w:hAnsi="Arial" w:cs="Arial"/>
          <w:sz w:val="20"/>
          <w:szCs w:val="20"/>
        </w:rPr>
      </w:pPr>
      <w:r w:rsidRPr="00C822E9">
        <w:rPr>
          <w:rStyle w:val="ui-provider"/>
          <w:rFonts w:ascii="Arial" w:hAnsi="Arial" w:cs="Arial"/>
          <w:sz w:val="20"/>
          <w:szCs w:val="20"/>
        </w:rPr>
        <w:lastRenderedPageBreak/>
        <w:t xml:space="preserve">Previo a acordar cualquier tipo de prórroga, ya sea facultativa o automática, la Administración deberá acreditar, mediante acto motivado, su conveniencia, debiendo ponderar la buena ejecución del contrato. </w:t>
      </w:r>
    </w:p>
    <w:p w14:paraId="245490F8" w14:textId="5B4A3773" w:rsidR="00706DE0" w:rsidRPr="00C822E9" w:rsidRDefault="00636C60" w:rsidP="005A05FF">
      <w:pPr>
        <w:pStyle w:val="Prrafodelista"/>
        <w:numPr>
          <w:ilvl w:val="0"/>
          <w:numId w:val="32"/>
        </w:num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En caso de prórrogas automáticas, la Administración deberá comunicar</w:t>
      </w:r>
      <w:r w:rsidR="005848AA" w:rsidRPr="00C822E9">
        <w:rPr>
          <w:rStyle w:val="ui-provider"/>
          <w:rFonts w:ascii="Arial" w:hAnsi="Arial" w:cs="Arial"/>
          <w:sz w:val="20"/>
          <w:szCs w:val="20"/>
        </w:rPr>
        <w:t xml:space="preserve"> al contratista,</w:t>
      </w:r>
      <w:r w:rsidRPr="00C822E9">
        <w:rPr>
          <w:rStyle w:val="ui-provider"/>
          <w:rFonts w:ascii="Arial" w:hAnsi="Arial" w:cs="Arial"/>
          <w:sz w:val="20"/>
          <w:szCs w:val="20"/>
        </w:rPr>
        <w:t xml:space="preserve"> con una antelación al menos de dos meses, su intención de no prorrogar una contratación</w:t>
      </w:r>
      <w:r w:rsidR="005848AA" w:rsidRPr="00C822E9">
        <w:rPr>
          <w:rStyle w:val="ui-provider"/>
          <w:rFonts w:ascii="Arial" w:hAnsi="Arial" w:cs="Arial"/>
          <w:sz w:val="20"/>
          <w:szCs w:val="20"/>
        </w:rPr>
        <w:t xml:space="preserve">, para lo cual el fiscalizador del contrato deberá prever un plazo adicional previo para comunicar </w:t>
      </w:r>
      <w:r w:rsidR="00C70BB9" w:rsidRPr="00C822E9">
        <w:rPr>
          <w:rStyle w:val="ui-provider"/>
          <w:rFonts w:ascii="Arial" w:hAnsi="Arial" w:cs="Arial"/>
          <w:sz w:val="20"/>
          <w:szCs w:val="20"/>
        </w:rPr>
        <w:t>a</w:t>
      </w:r>
      <w:r w:rsidR="005848AA" w:rsidRPr="00C822E9">
        <w:rPr>
          <w:rStyle w:val="ui-provider"/>
          <w:rFonts w:ascii="Arial" w:hAnsi="Arial" w:cs="Arial"/>
          <w:sz w:val="20"/>
          <w:szCs w:val="20"/>
        </w:rPr>
        <w:t xml:space="preserve"> VEC. </w:t>
      </w:r>
    </w:p>
    <w:p w14:paraId="493E1EAA" w14:textId="77777777" w:rsidR="00706DE0" w:rsidRPr="00C822E9" w:rsidRDefault="00706DE0" w:rsidP="009C27BC">
      <w:pPr>
        <w:spacing w:after="0" w:line="276" w:lineRule="auto"/>
        <w:ind w:right="2"/>
        <w:jc w:val="both"/>
        <w:rPr>
          <w:rStyle w:val="ui-provider"/>
          <w:rFonts w:ascii="Arial" w:hAnsi="Arial" w:cs="Arial"/>
          <w:sz w:val="20"/>
          <w:szCs w:val="20"/>
        </w:rPr>
      </w:pPr>
    </w:p>
    <w:p w14:paraId="36149AF8" w14:textId="680EF9C6" w:rsidR="00636C60" w:rsidRPr="00C822E9" w:rsidRDefault="00636C60" w:rsidP="005A05FF">
      <w:pPr>
        <w:pStyle w:val="Prrafodelista"/>
        <w:numPr>
          <w:ilvl w:val="0"/>
          <w:numId w:val="32"/>
        </w:num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La Administración, de oficio o a petición del contratista, podrá suspender el plazo del contrato por motivos de fuerza mayor o caso fortuito por un plazo debidamente acreditado en el expediente administrativo electrónico, mediante acto motivado, en el cual se estipulará a cargo de quién corren las medidas de mantenimiento y asegurativas de lo realizado hasta ese momento. Dicho plazo será hasta por seis meses como máximo</w:t>
      </w:r>
      <w:r w:rsidR="00E31A58" w:rsidRPr="00C822E9">
        <w:rPr>
          <w:rStyle w:val="ui-provider"/>
          <w:rFonts w:ascii="Arial" w:hAnsi="Arial" w:cs="Arial"/>
          <w:sz w:val="20"/>
          <w:szCs w:val="20"/>
        </w:rPr>
        <w:t>.</w:t>
      </w:r>
    </w:p>
    <w:p w14:paraId="77204C5C" w14:textId="77777777" w:rsidR="00636C60" w:rsidRPr="00C822E9" w:rsidRDefault="00636C60" w:rsidP="009C27BC">
      <w:pPr>
        <w:spacing w:after="0" w:line="276" w:lineRule="auto"/>
        <w:ind w:right="2"/>
        <w:jc w:val="both"/>
        <w:rPr>
          <w:rStyle w:val="ui-provider"/>
          <w:rFonts w:ascii="Arial" w:hAnsi="Arial" w:cs="Arial"/>
          <w:b/>
          <w:bCs/>
          <w:sz w:val="20"/>
          <w:szCs w:val="20"/>
        </w:rPr>
      </w:pPr>
    </w:p>
    <w:p w14:paraId="7B220101" w14:textId="1C655136" w:rsidR="00B40A61" w:rsidRPr="00C822E9" w:rsidRDefault="00E547F3" w:rsidP="005A05FF">
      <w:pPr>
        <w:pStyle w:val="Prrafodelista"/>
        <w:numPr>
          <w:ilvl w:val="0"/>
          <w:numId w:val="32"/>
        </w:numPr>
        <w:spacing w:after="0" w:line="276" w:lineRule="auto"/>
        <w:ind w:right="2"/>
        <w:jc w:val="both"/>
        <w:rPr>
          <w:rStyle w:val="ui-provider"/>
          <w:rFonts w:ascii="Arial" w:hAnsi="Arial" w:cs="Arial"/>
          <w:sz w:val="20"/>
          <w:szCs w:val="20"/>
        </w:rPr>
      </w:pPr>
      <w:r w:rsidRPr="00C822E9">
        <w:rPr>
          <w:rStyle w:val="ui-provider"/>
          <w:rFonts w:ascii="Arial" w:hAnsi="Arial" w:cs="Arial"/>
          <w:sz w:val="20"/>
          <w:szCs w:val="20"/>
        </w:rPr>
        <w:t>En la fase de ejecución contractual de darse el caso que el fiscalizador del contrato reciba alguna solicitud por parte del contratista sobre prórroga</w:t>
      </w:r>
      <w:r w:rsidR="00B07AD7">
        <w:rPr>
          <w:rStyle w:val="ui-provider"/>
          <w:rFonts w:ascii="Arial" w:hAnsi="Arial" w:cs="Arial"/>
          <w:sz w:val="20"/>
          <w:szCs w:val="20"/>
        </w:rPr>
        <w:t xml:space="preserve"> o suspensión del</w:t>
      </w:r>
      <w:r w:rsidRPr="00C822E9">
        <w:rPr>
          <w:rStyle w:val="ui-provider"/>
          <w:rFonts w:ascii="Arial" w:hAnsi="Arial" w:cs="Arial"/>
          <w:sz w:val="20"/>
          <w:szCs w:val="20"/>
        </w:rPr>
        <w:t xml:space="preserve"> plazo de ejecución, dicho aspecto</w:t>
      </w:r>
      <w:r w:rsidR="00B40A61" w:rsidRPr="00C822E9">
        <w:rPr>
          <w:rStyle w:val="ui-provider"/>
          <w:rFonts w:ascii="Arial" w:hAnsi="Arial" w:cs="Arial"/>
          <w:sz w:val="20"/>
          <w:szCs w:val="20"/>
        </w:rPr>
        <w:t xml:space="preserve"> </w:t>
      </w:r>
      <w:r w:rsidRPr="00C822E9">
        <w:rPr>
          <w:rStyle w:val="ui-provider"/>
          <w:rFonts w:ascii="Arial" w:hAnsi="Arial" w:cs="Arial"/>
          <w:sz w:val="20"/>
          <w:szCs w:val="20"/>
        </w:rPr>
        <w:t>deberá</w:t>
      </w:r>
      <w:r w:rsidR="00B40A61" w:rsidRPr="00C822E9">
        <w:rPr>
          <w:rStyle w:val="ui-provider"/>
          <w:rFonts w:ascii="Arial" w:hAnsi="Arial" w:cs="Arial"/>
          <w:sz w:val="20"/>
          <w:szCs w:val="20"/>
        </w:rPr>
        <w:t xml:space="preserve"> ser puesto en conocimiento </w:t>
      </w:r>
      <w:r w:rsidRPr="00C822E9">
        <w:rPr>
          <w:rStyle w:val="ui-provider"/>
          <w:rFonts w:ascii="Arial" w:hAnsi="Arial" w:cs="Arial"/>
          <w:sz w:val="20"/>
          <w:szCs w:val="20"/>
        </w:rPr>
        <w:t>de</w:t>
      </w:r>
      <w:r w:rsidR="00B40A61" w:rsidRPr="00C822E9">
        <w:rPr>
          <w:rStyle w:val="ui-provider"/>
          <w:rFonts w:ascii="Arial" w:hAnsi="Arial" w:cs="Arial"/>
          <w:sz w:val="20"/>
          <w:szCs w:val="20"/>
        </w:rPr>
        <w:t xml:space="preserve"> V</w:t>
      </w:r>
      <w:r w:rsidRPr="00C822E9">
        <w:rPr>
          <w:rStyle w:val="ui-provider"/>
          <w:rFonts w:ascii="Arial" w:hAnsi="Arial" w:cs="Arial"/>
          <w:sz w:val="20"/>
          <w:szCs w:val="20"/>
        </w:rPr>
        <w:t xml:space="preserve">EC de forma inmediata, tomando en consideración que el plazo que tiene la </w:t>
      </w:r>
      <w:r w:rsidR="005A05FF" w:rsidRPr="00C822E9">
        <w:rPr>
          <w:rStyle w:val="ui-provider"/>
          <w:rFonts w:ascii="Arial" w:hAnsi="Arial" w:cs="Arial"/>
          <w:sz w:val="20"/>
          <w:szCs w:val="20"/>
        </w:rPr>
        <w:t>A</w:t>
      </w:r>
      <w:r w:rsidRPr="00C822E9">
        <w:rPr>
          <w:rStyle w:val="ui-provider"/>
          <w:rFonts w:ascii="Arial" w:hAnsi="Arial" w:cs="Arial"/>
          <w:sz w:val="20"/>
          <w:szCs w:val="20"/>
        </w:rPr>
        <w:t>dministración para resolver es imperioso (ocho días hábiles).</w:t>
      </w:r>
    </w:p>
    <w:p w14:paraId="5A3CA0E8" w14:textId="62F5DBA4" w:rsidR="00BA6222" w:rsidRPr="00C822E9" w:rsidRDefault="00BA6222" w:rsidP="009C27BC">
      <w:pPr>
        <w:spacing w:after="0" w:line="276" w:lineRule="auto"/>
        <w:ind w:right="2"/>
        <w:jc w:val="both"/>
        <w:rPr>
          <w:rStyle w:val="ui-provider"/>
          <w:rFonts w:ascii="Arial" w:hAnsi="Arial" w:cs="Arial"/>
          <w:sz w:val="20"/>
          <w:szCs w:val="20"/>
        </w:rPr>
      </w:pPr>
    </w:p>
    <w:p w14:paraId="4C15AF63" w14:textId="76F64B31" w:rsidR="00B736BC" w:rsidRPr="00C822E9" w:rsidRDefault="00B736BC" w:rsidP="009C27BC">
      <w:pPr>
        <w:spacing w:after="0" w:line="276" w:lineRule="auto"/>
        <w:ind w:right="2"/>
        <w:jc w:val="both"/>
        <w:rPr>
          <w:rStyle w:val="ui-provider"/>
          <w:rFonts w:ascii="Arial" w:hAnsi="Arial" w:cs="Arial"/>
          <w:b/>
          <w:bCs/>
          <w:sz w:val="20"/>
          <w:szCs w:val="20"/>
        </w:rPr>
      </w:pPr>
    </w:p>
    <w:p w14:paraId="5F15A022" w14:textId="63B31713" w:rsidR="00B21615" w:rsidRPr="00C822E9" w:rsidRDefault="00B23732" w:rsidP="009C27BC">
      <w:pPr>
        <w:spacing w:line="276" w:lineRule="auto"/>
        <w:jc w:val="both"/>
        <w:rPr>
          <w:rStyle w:val="ui-provider"/>
          <w:rFonts w:ascii="Arial" w:hAnsi="Arial" w:cs="Arial"/>
          <w:b/>
          <w:bCs/>
          <w:sz w:val="20"/>
          <w:szCs w:val="20"/>
        </w:rPr>
      </w:pPr>
      <w:r w:rsidRPr="00C822E9">
        <w:rPr>
          <w:rStyle w:val="ui-provider"/>
          <w:rFonts w:ascii="Arial" w:hAnsi="Arial" w:cs="Arial"/>
          <w:b/>
          <w:bCs/>
          <w:sz w:val="20"/>
          <w:szCs w:val="20"/>
        </w:rPr>
        <w:t>Consideraciones generales</w:t>
      </w:r>
      <w:r w:rsidR="003A2EDC" w:rsidRPr="00C822E9">
        <w:rPr>
          <w:rStyle w:val="ui-provider"/>
          <w:rFonts w:ascii="Arial" w:hAnsi="Arial" w:cs="Arial"/>
          <w:b/>
          <w:bCs/>
          <w:sz w:val="20"/>
          <w:szCs w:val="20"/>
        </w:rPr>
        <w:t>:</w:t>
      </w:r>
    </w:p>
    <w:p w14:paraId="767F2500" w14:textId="546CC94D" w:rsidR="000F76C9" w:rsidRPr="00C822E9" w:rsidRDefault="00AD60EA" w:rsidP="009C27BC">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De conformidad con lo instaurado en el artículo 12 de la LGCP y el artículo 23 del RLGCP, sobre la o</w:t>
      </w:r>
      <w:r w:rsidR="003E27FA" w:rsidRPr="00C822E9">
        <w:rPr>
          <w:rStyle w:val="ui-provider"/>
          <w:rFonts w:ascii="Arial" w:hAnsi="Arial" w:cs="Arial"/>
          <w:sz w:val="20"/>
          <w:szCs w:val="20"/>
        </w:rPr>
        <w:t>bligación de atención y cumplimiento</w:t>
      </w:r>
      <w:r w:rsidRPr="00C822E9">
        <w:rPr>
          <w:rStyle w:val="ui-provider"/>
          <w:rFonts w:ascii="Arial" w:hAnsi="Arial" w:cs="Arial"/>
          <w:sz w:val="20"/>
          <w:szCs w:val="20"/>
        </w:rPr>
        <w:t xml:space="preserve">, </w:t>
      </w:r>
      <w:r w:rsidR="000F76C9" w:rsidRPr="00C822E9">
        <w:rPr>
          <w:rStyle w:val="ui-provider"/>
          <w:rFonts w:ascii="Arial" w:hAnsi="Arial" w:cs="Arial"/>
          <w:sz w:val="20"/>
          <w:szCs w:val="20"/>
        </w:rPr>
        <w:t>debe</w:t>
      </w:r>
      <w:r w:rsidR="00B72FCC">
        <w:rPr>
          <w:rStyle w:val="ui-provider"/>
          <w:rFonts w:ascii="Arial" w:hAnsi="Arial" w:cs="Arial"/>
          <w:sz w:val="20"/>
          <w:szCs w:val="20"/>
        </w:rPr>
        <w:t>rá</w:t>
      </w:r>
      <w:r w:rsidR="000F76C9" w:rsidRPr="00C822E9">
        <w:rPr>
          <w:rStyle w:val="ui-provider"/>
          <w:rFonts w:ascii="Arial" w:hAnsi="Arial" w:cs="Arial"/>
          <w:sz w:val="20"/>
          <w:szCs w:val="20"/>
        </w:rPr>
        <w:t xml:space="preserve"> considerarse que </w:t>
      </w:r>
      <w:r w:rsidR="00005EA7" w:rsidRPr="00C822E9">
        <w:rPr>
          <w:rStyle w:val="ui-provider"/>
          <w:rFonts w:ascii="Arial" w:hAnsi="Arial" w:cs="Arial"/>
          <w:sz w:val="20"/>
          <w:szCs w:val="20"/>
        </w:rPr>
        <w:t>toda gestión que formule el contratista, que sea necesaria para la continuidad de la ejecución del contrato, deber</w:t>
      </w:r>
      <w:r w:rsidR="000F76C9" w:rsidRPr="00C822E9">
        <w:rPr>
          <w:rStyle w:val="ui-provider"/>
          <w:rFonts w:ascii="Arial" w:hAnsi="Arial" w:cs="Arial"/>
          <w:sz w:val="20"/>
          <w:szCs w:val="20"/>
        </w:rPr>
        <w:t>á resolverse</w:t>
      </w:r>
      <w:r w:rsidR="00005EA7" w:rsidRPr="00C822E9">
        <w:rPr>
          <w:rStyle w:val="ui-provider"/>
          <w:rFonts w:ascii="Arial" w:hAnsi="Arial" w:cs="Arial"/>
          <w:sz w:val="20"/>
          <w:szCs w:val="20"/>
        </w:rPr>
        <w:t xml:space="preserve"> </w:t>
      </w:r>
      <w:r w:rsidR="000F76C9" w:rsidRPr="00C822E9">
        <w:rPr>
          <w:rStyle w:val="ui-provider"/>
          <w:rFonts w:ascii="Arial" w:hAnsi="Arial" w:cs="Arial"/>
          <w:sz w:val="20"/>
          <w:szCs w:val="20"/>
        </w:rPr>
        <w:t>y comunicarse</w:t>
      </w:r>
      <w:r w:rsidR="00005EA7" w:rsidRPr="00C822E9">
        <w:rPr>
          <w:rStyle w:val="ui-provider"/>
          <w:rFonts w:ascii="Arial" w:hAnsi="Arial" w:cs="Arial"/>
          <w:sz w:val="20"/>
          <w:szCs w:val="20"/>
        </w:rPr>
        <w:t xml:space="preserve"> por </w:t>
      </w:r>
      <w:r w:rsidR="000F76C9" w:rsidRPr="00C822E9">
        <w:rPr>
          <w:rStyle w:val="ui-provider"/>
          <w:rFonts w:ascii="Arial" w:hAnsi="Arial" w:cs="Arial"/>
          <w:sz w:val="20"/>
          <w:szCs w:val="20"/>
        </w:rPr>
        <w:t>parte de la</w:t>
      </w:r>
      <w:r w:rsidR="00005EA7" w:rsidRPr="00C822E9">
        <w:rPr>
          <w:rStyle w:val="ui-provider"/>
          <w:rFonts w:ascii="Arial" w:hAnsi="Arial" w:cs="Arial"/>
          <w:sz w:val="20"/>
          <w:szCs w:val="20"/>
        </w:rPr>
        <w:t xml:space="preserve"> Administración dentro de un plazo máximo de diez días hábiles contado a partir del recibo de la solicitud, salvo plazo distinto debidamente justificado y contemplado en el pliego de condiciones, en el contrato o mediante resolución debidamente justificada.</w:t>
      </w:r>
      <w:r w:rsidR="000F76C9" w:rsidRPr="00C822E9">
        <w:rPr>
          <w:rStyle w:val="ui-provider"/>
          <w:rFonts w:ascii="Arial" w:hAnsi="Arial" w:cs="Arial"/>
          <w:sz w:val="20"/>
          <w:szCs w:val="20"/>
        </w:rPr>
        <w:t xml:space="preserve"> </w:t>
      </w:r>
    </w:p>
    <w:p w14:paraId="1DD13456" w14:textId="48B7BC8E" w:rsidR="000F76C9" w:rsidRPr="00C822E9" w:rsidRDefault="00153E3B" w:rsidP="009C27BC">
      <w:pPr>
        <w:spacing w:after="277" w:line="276" w:lineRule="auto"/>
        <w:ind w:left="426" w:right="11" w:hanging="66"/>
        <w:jc w:val="both"/>
        <w:rPr>
          <w:rStyle w:val="ui-provider"/>
          <w:rFonts w:ascii="Arial" w:hAnsi="Arial" w:cs="Arial"/>
          <w:sz w:val="20"/>
          <w:szCs w:val="20"/>
        </w:rPr>
      </w:pPr>
      <w:r w:rsidRPr="00C822E9">
        <w:rPr>
          <w:rStyle w:val="ui-provider"/>
          <w:rFonts w:ascii="Arial" w:hAnsi="Arial" w:cs="Arial"/>
          <w:sz w:val="20"/>
          <w:szCs w:val="20"/>
        </w:rPr>
        <w:t xml:space="preserve"> </w:t>
      </w:r>
      <w:r w:rsidR="000F76C9" w:rsidRPr="00C822E9">
        <w:rPr>
          <w:rStyle w:val="ui-provider"/>
          <w:rFonts w:ascii="Arial" w:hAnsi="Arial" w:cs="Arial"/>
          <w:sz w:val="20"/>
          <w:szCs w:val="20"/>
        </w:rPr>
        <w:t xml:space="preserve">Cada gestión presentada por el contratista deberá valorarse si puede ser atendida y resuelta por el fiscalizador del contrato, dentro del ámbito de sus competencias, de lo contrario deberá ser comunicado de forma inmediata a más tardar un día hábil, contado a partir de su recibo a VEC, mediante correo electrónico a la cuenta oficial </w:t>
      </w:r>
      <w:hyperlink r:id="rId11" w:history="1">
        <w:r w:rsidR="000F76C9" w:rsidRPr="00C822E9">
          <w:rPr>
            <w:rStyle w:val="Hipervnculo"/>
            <w:rFonts w:ascii="Arial" w:hAnsi="Arial" w:cs="Arial"/>
            <w:sz w:val="20"/>
            <w:szCs w:val="20"/>
          </w:rPr>
          <w:t>vec@poder-judicial.go.cr</w:t>
        </w:r>
      </w:hyperlink>
      <w:r w:rsidR="000F76C9" w:rsidRPr="00C822E9">
        <w:rPr>
          <w:rStyle w:val="ui-provider"/>
          <w:rFonts w:ascii="Arial" w:hAnsi="Arial" w:cs="Arial"/>
          <w:sz w:val="20"/>
          <w:szCs w:val="20"/>
        </w:rPr>
        <w:t>, dicha comunicación deberá ir acompañada de toda la información y documentación de sustento, cuando fuere el caso.</w:t>
      </w:r>
    </w:p>
    <w:p w14:paraId="382A996F" w14:textId="399A14D9" w:rsidR="00755560" w:rsidRPr="00C822E9" w:rsidRDefault="000F76C9" w:rsidP="00755560">
      <w:pPr>
        <w:pStyle w:val="Prrafodelista"/>
        <w:numPr>
          <w:ilvl w:val="0"/>
          <w:numId w:val="15"/>
        </w:numPr>
        <w:spacing w:after="277" w:line="276" w:lineRule="auto"/>
        <w:ind w:right="11"/>
        <w:jc w:val="both"/>
        <w:rPr>
          <w:rFonts w:ascii="Arial" w:hAnsi="Arial" w:cs="Arial"/>
          <w:sz w:val="20"/>
          <w:szCs w:val="20"/>
        </w:rPr>
      </w:pPr>
      <w:r w:rsidRPr="00C822E9">
        <w:rPr>
          <w:rStyle w:val="ui-provider"/>
          <w:rFonts w:ascii="Arial" w:hAnsi="Arial" w:cs="Arial"/>
          <w:sz w:val="20"/>
          <w:szCs w:val="20"/>
        </w:rPr>
        <w:t>Como</w:t>
      </w:r>
      <w:r w:rsidRPr="00C822E9">
        <w:rPr>
          <w:rStyle w:val="ui-provider"/>
          <w:rFonts w:ascii="Arial" w:hAnsi="Arial" w:cs="Arial"/>
          <w:b/>
          <w:bCs/>
          <w:sz w:val="20"/>
          <w:szCs w:val="20"/>
        </w:rPr>
        <w:t xml:space="preserve"> </w:t>
      </w:r>
      <w:r w:rsidRPr="00C822E9">
        <w:rPr>
          <w:rStyle w:val="ui-provider"/>
          <w:rFonts w:ascii="Arial" w:hAnsi="Arial" w:cs="Arial"/>
          <w:sz w:val="20"/>
          <w:szCs w:val="20"/>
        </w:rPr>
        <w:t>parte de las labores de fiscalización, según lo indicado en el artículo 14 de la LGCP, señala como o</w:t>
      </w:r>
      <w:r w:rsidR="003E27FA" w:rsidRPr="00C822E9">
        <w:rPr>
          <w:rStyle w:val="ui-provider"/>
          <w:rFonts w:ascii="Arial" w:hAnsi="Arial" w:cs="Arial"/>
          <w:sz w:val="20"/>
          <w:szCs w:val="20"/>
        </w:rPr>
        <w:t>bligaciones del contratista</w:t>
      </w:r>
      <w:r w:rsidRPr="00C822E9">
        <w:rPr>
          <w:rStyle w:val="ui-provider"/>
          <w:rFonts w:ascii="Arial" w:hAnsi="Arial" w:cs="Arial"/>
          <w:sz w:val="20"/>
          <w:szCs w:val="20"/>
        </w:rPr>
        <w:t xml:space="preserve"> </w:t>
      </w:r>
      <w:r w:rsidRPr="00C822E9">
        <w:rPr>
          <w:rFonts w:ascii="Arial" w:hAnsi="Arial" w:cs="Arial"/>
          <w:sz w:val="20"/>
          <w:szCs w:val="20"/>
          <w:lang w:val="es-ES"/>
        </w:rPr>
        <w:t>c</w:t>
      </w:r>
      <w:r w:rsidR="003E27FA" w:rsidRPr="00C822E9">
        <w:rPr>
          <w:rFonts w:ascii="Arial" w:hAnsi="Arial" w:cs="Arial"/>
          <w:sz w:val="20"/>
          <w:szCs w:val="20"/>
          <w:lang w:val="es-ES"/>
        </w:rPr>
        <w:t xml:space="preserve">umplir con lo ofrecido en su propuesta y en cualquier manifestación formal documentada que haya aportado adicionalmente en el curso del </w:t>
      </w:r>
      <w:r w:rsidR="003E27FA" w:rsidRPr="00C822E9">
        <w:rPr>
          <w:rFonts w:ascii="Arial" w:hAnsi="Arial" w:cs="Arial"/>
          <w:sz w:val="20"/>
          <w:szCs w:val="20"/>
          <w:lang w:val="es-ES"/>
        </w:rPr>
        <w:lastRenderedPageBreak/>
        <w:t>procedimiento o en la formalización del contrato</w:t>
      </w:r>
      <w:r w:rsidRPr="00C822E9">
        <w:rPr>
          <w:rFonts w:ascii="Arial" w:hAnsi="Arial" w:cs="Arial"/>
          <w:sz w:val="20"/>
          <w:szCs w:val="20"/>
          <w:lang w:val="es-ES"/>
        </w:rPr>
        <w:t>, por lo anterior, resulta importante que el fiscalizador del contrato est</w:t>
      </w:r>
      <w:r w:rsidR="00FD224A">
        <w:rPr>
          <w:rFonts w:ascii="Arial" w:hAnsi="Arial" w:cs="Arial"/>
          <w:sz w:val="20"/>
          <w:szCs w:val="20"/>
          <w:lang w:val="es-ES"/>
        </w:rPr>
        <w:t>é</w:t>
      </w:r>
      <w:r w:rsidRPr="00C822E9">
        <w:rPr>
          <w:rFonts w:ascii="Arial" w:hAnsi="Arial" w:cs="Arial"/>
          <w:sz w:val="20"/>
          <w:szCs w:val="20"/>
          <w:lang w:val="es-ES"/>
        </w:rPr>
        <w:t xml:space="preserve"> vigilante</w:t>
      </w:r>
      <w:r w:rsidR="00153E3B" w:rsidRPr="00C822E9">
        <w:rPr>
          <w:rFonts w:ascii="Arial" w:hAnsi="Arial" w:cs="Arial"/>
          <w:sz w:val="20"/>
          <w:szCs w:val="20"/>
          <w:lang w:val="es-ES"/>
        </w:rPr>
        <w:t xml:space="preserve"> </w:t>
      </w:r>
      <w:r w:rsidR="00B07AD7">
        <w:rPr>
          <w:rFonts w:ascii="Arial" w:hAnsi="Arial" w:cs="Arial"/>
          <w:sz w:val="20"/>
          <w:szCs w:val="20"/>
          <w:lang w:val="es-ES"/>
        </w:rPr>
        <w:t xml:space="preserve">de </w:t>
      </w:r>
      <w:r w:rsidR="00153E3B" w:rsidRPr="00C822E9">
        <w:rPr>
          <w:rFonts w:ascii="Arial" w:hAnsi="Arial" w:cs="Arial"/>
          <w:sz w:val="20"/>
          <w:szCs w:val="20"/>
          <w:lang w:val="es-ES"/>
        </w:rPr>
        <w:t>que se cumpla con lo respectivo.</w:t>
      </w:r>
    </w:p>
    <w:p w14:paraId="077E969B" w14:textId="77777777" w:rsidR="00755560" w:rsidRPr="00C822E9" w:rsidRDefault="00755560" w:rsidP="00755560">
      <w:pPr>
        <w:pStyle w:val="Prrafodelista"/>
        <w:spacing w:after="277" w:line="276" w:lineRule="auto"/>
        <w:ind w:left="360" w:right="11"/>
        <w:jc w:val="both"/>
        <w:rPr>
          <w:rFonts w:ascii="Arial" w:hAnsi="Arial" w:cs="Arial"/>
          <w:sz w:val="20"/>
          <w:szCs w:val="20"/>
        </w:rPr>
      </w:pPr>
    </w:p>
    <w:p w14:paraId="5C24D97F" w14:textId="77777777" w:rsidR="00480A27" w:rsidRPr="00C822E9" w:rsidRDefault="00153E3B" w:rsidP="00480A27">
      <w:pPr>
        <w:pStyle w:val="Prrafodelista"/>
        <w:numPr>
          <w:ilvl w:val="0"/>
          <w:numId w:val="15"/>
        </w:numPr>
        <w:spacing w:after="277" w:line="276" w:lineRule="auto"/>
        <w:ind w:right="11"/>
        <w:jc w:val="both"/>
        <w:rPr>
          <w:rStyle w:val="ui-provider"/>
          <w:rFonts w:ascii="Arial" w:hAnsi="Arial" w:cs="Arial"/>
          <w:sz w:val="20"/>
          <w:szCs w:val="20"/>
        </w:rPr>
      </w:pPr>
      <w:r w:rsidRPr="00C822E9">
        <w:rPr>
          <w:rFonts w:ascii="Arial" w:hAnsi="Arial" w:cs="Arial"/>
          <w:sz w:val="20"/>
          <w:szCs w:val="20"/>
        </w:rPr>
        <w:t xml:space="preserve">En similar sentido, de acuerdo con lo señalado en los artículos </w:t>
      </w:r>
      <w:r w:rsidRPr="00C822E9">
        <w:rPr>
          <w:rStyle w:val="ui-provider"/>
          <w:rFonts w:ascii="Arial" w:hAnsi="Arial" w:cs="Arial"/>
          <w:sz w:val="20"/>
          <w:szCs w:val="20"/>
        </w:rPr>
        <w:t>106 de la LGCP y 283 del RLGCP,</w:t>
      </w:r>
      <w:r w:rsidRPr="00C822E9">
        <w:rPr>
          <w:rFonts w:ascii="Arial" w:hAnsi="Arial" w:cs="Arial"/>
          <w:sz w:val="20"/>
          <w:szCs w:val="20"/>
        </w:rPr>
        <w:t xml:space="preserve"> </w:t>
      </w:r>
      <w:r w:rsidR="003E27FA" w:rsidRPr="00C822E9">
        <w:rPr>
          <w:rStyle w:val="ui-provider"/>
          <w:rFonts w:ascii="Arial" w:hAnsi="Arial" w:cs="Arial"/>
          <w:sz w:val="20"/>
          <w:szCs w:val="20"/>
        </w:rPr>
        <w:t xml:space="preserve">la Administración fiscalizará todo el proceso de ejecución y deberá contar con el recurso humano calificado, debiendo ofrecer </w:t>
      </w:r>
      <w:r w:rsidR="00226C1A" w:rsidRPr="00C822E9">
        <w:rPr>
          <w:rStyle w:val="ui-provider"/>
          <w:rFonts w:ascii="Arial" w:hAnsi="Arial" w:cs="Arial"/>
          <w:sz w:val="20"/>
          <w:szCs w:val="20"/>
        </w:rPr>
        <w:t>a</w:t>
      </w:r>
      <w:r w:rsidR="003E27FA" w:rsidRPr="00C822E9">
        <w:rPr>
          <w:rStyle w:val="ui-provider"/>
          <w:rFonts w:ascii="Arial" w:hAnsi="Arial" w:cs="Arial"/>
          <w:sz w:val="20"/>
          <w:szCs w:val="20"/>
        </w:rPr>
        <w:t xml:space="preserve">l contratista las facilidades necesarias. En virtud de este deber de fiscalización, la Administración deberá exigir el cumplimiento de los términos contractuales, debiendo corregir el contratista cualquier desajuste respecto </w:t>
      </w:r>
      <w:r w:rsidRPr="00C822E9">
        <w:rPr>
          <w:rStyle w:val="ui-provider"/>
          <w:rFonts w:ascii="Arial" w:hAnsi="Arial" w:cs="Arial"/>
          <w:sz w:val="20"/>
          <w:szCs w:val="20"/>
        </w:rPr>
        <w:t xml:space="preserve">a </w:t>
      </w:r>
      <w:r w:rsidR="003E27FA" w:rsidRPr="00C822E9">
        <w:rPr>
          <w:rStyle w:val="ui-provider"/>
          <w:rFonts w:ascii="Arial" w:hAnsi="Arial" w:cs="Arial"/>
          <w:sz w:val="20"/>
          <w:szCs w:val="20"/>
        </w:rPr>
        <w:t>las obligaciones pactadas.</w:t>
      </w:r>
    </w:p>
    <w:p w14:paraId="0CB8C0CB" w14:textId="77777777" w:rsidR="00480A27" w:rsidRPr="00C822E9" w:rsidRDefault="00480A27" w:rsidP="00480A27">
      <w:pPr>
        <w:pStyle w:val="Prrafodelista"/>
        <w:rPr>
          <w:rFonts w:ascii="Arial" w:hAnsi="Arial" w:cs="Arial"/>
          <w:sz w:val="20"/>
          <w:szCs w:val="20"/>
        </w:rPr>
      </w:pPr>
    </w:p>
    <w:p w14:paraId="7EA03BDA" w14:textId="38033390" w:rsidR="00480A27" w:rsidRPr="00C822E9" w:rsidRDefault="00480A27" w:rsidP="00480A27">
      <w:pPr>
        <w:pStyle w:val="Prrafodelista"/>
        <w:numPr>
          <w:ilvl w:val="0"/>
          <w:numId w:val="15"/>
        </w:numPr>
        <w:spacing w:after="277" w:line="276" w:lineRule="auto"/>
        <w:ind w:right="11"/>
        <w:jc w:val="both"/>
        <w:rPr>
          <w:rStyle w:val="ui-provider"/>
          <w:rFonts w:ascii="Arial" w:hAnsi="Arial" w:cs="Arial"/>
          <w:sz w:val="20"/>
          <w:szCs w:val="20"/>
        </w:rPr>
      </w:pPr>
      <w:r w:rsidRPr="00C822E9">
        <w:rPr>
          <w:rFonts w:ascii="Arial" w:hAnsi="Arial" w:cs="Arial"/>
          <w:sz w:val="20"/>
          <w:szCs w:val="20"/>
        </w:rPr>
        <w:t>La Administración deberá disponer de mecanismos de verificación, seguimiento y fiscalización, para lo cual deberá contar con los recursos y el personal con el conocimiento técnico necesario para verificar el cumplimiento durante las fases de formalización y ejecución contractual.</w:t>
      </w:r>
    </w:p>
    <w:p w14:paraId="35F2F28F" w14:textId="77777777" w:rsidR="00153E3B" w:rsidRPr="00C822E9" w:rsidRDefault="00153E3B" w:rsidP="009C27BC">
      <w:pPr>
        <w:pStyle w:val="Prrafodelista"/>
        <w:spacing w:line="276" w:lineRule="auto"/>
        <w:rPr>
          <w:rStyle w:val="ui-provider"/>
          <w:rFonts w:ascii="Arial" w:hAnsi="Arial" w:cs="Arial"/>
          <w:sz w:val="20"/>
          <w:szCs w:val="20"/>
        </w:rPr>
      </w:pPr>
    </w:p>
    <w:p w14:paraId="41D38C73" w14:textId="211E9588" w:rsidR="00D5650C" w:rsidRPr="00C822E9" w:rsidRDefault="00153E3B" w:rsidP="009C27BC">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En cuanto a la recepción de obras públicas, según lo indicado en el artículo 108 del LGCP, l</w:t>
      </w:r>
      <w:r w:rsidR="003E27FA" w:rsidRPr="00C822E9">
        <w:rPr>
          <w:rStyle w:val="ui-provider"/>
          <w:rFonts w:ascii="Arial" w:hAnsi="Arial" w:cs="Arial"/>
          <w:sz w:val="20"/>
          <w:szCs w:val="20"/>
        </w:rPr>
        <w:t xml:space="preserve">os órganos fiscalizadores deberán estar vigilantes al momento de la recepción provisional y definitiva de las obras, </w:t>
      </w:r>
      <w:r w:rsidRPr="00C822E9">
        <w:rPr>
          <w:rStyle w:val="ui-provider"/>
          <w:rFonts w:ascii="Arial" w:hAnsi="Arial" w:cs="Arial"/>
          <w:sz w:val="20"/>
          <w:szCs w:val="20"/>
        </w:rPr>
        <w:t>por lo tanto, el fiscalizador debe</w:t>
      </w:r>
      <w:r w:rsidR="00B72FCC">
        <w:rPr>
          <w:rStyle w:val="ui-provider"/>
          <w:rFonts w:ascii="Arial" w:hAnsi="Arial" w:cs="Arial"/>
          <w:sz w:val="20"/>
          <w:szCs w:val="20"/>
        </w:rPr>
        <w:t>rá</w:t>
      </w:r>
      <w:r w:rsidRPr="00C822E9">
        <w:rPr>
          <w:rStyle w:val="ui-provider"/>
          <w:rFonts w:ascii="Arial" w:hAnsi="Arial" w:cs="Arial"/>
          <w:sz w:val="20"/>
          <w:szCs w:val="20"/>
        </w:rPr>
        <w:t xml:space="preserve"> tomar </w:t>
      </w:r>
      <w:r w:rsidR="003E27FA" w:rsidRPr="00C822E9">
        <w:rPr>
          <w:rStyle w:val="ui-provider"/>
          <w:rFonts w:ascii="Arial" w:hAnsi="Arial" w:cs="Arial"/>
          <w:sz w:val="20"/>
          <w:szCs w:val="20"/>
        </w:rPr>
        <w:t>en consideración que será posible la recepción provisional siempre y cuando las obras se encuentren en un nivel aceptable de finalización, faltando solamente pequeños detalles de acabado o la corrección de defectos menores, que deberán consignarse en el acta.</w:t>
      </w:r>
    </w:p>
    <w:p w14:paraId="6BBFE972" w14:textId="77777777" w:rsidR="00D5650C" w:rsidRPr="00C822E9" w:rsidRDefault="00D5650C" w:rsidP="009C27BC">
      <w:pPr>
        <w:pStyle w:val="Prrafodelista"/>
        <w:spacing w:line="276" w:lineRule="auto"/>
        <w:rPr>
          <w:rStyle w:val="ui-provider"/>
          <w:rFonts w:ascii="Arial" w:hAnsi="Arial" w:cs="Arial"/>
          <w:sz w:val="20"/>
          <w:szCs w:val="20"/>
        </w:rPr>
      </w:pPr>
    </w:p>
    <w:p w14:paraId="203851D8" w14:textId="77777777" w:rsidR="00D5650C" w:rsidRPr="00C822E9" w:rsidRDefault="003E27FA" w:rsidP="009C27BC">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 xml:space="preserve">Es </w:t>
      </w:r>
      <w:r w:rsidR="00153E3B" w:rsidRPr="00C822E9">
        <w:rPr>
          <w:rStyle w:val="ui-provider"/>
          <w:rFonts w:ascii="Arial" w:hAnsi="Arial" w:cs="Arial"/>
          <w:sz w:val="20"/>
          <w:szCs w:val="20"/>
        </w:rPr>
        <w:t>menester indicar que</w:t>
      </w:r>
      <w:r w:rsidR="00D5650C" w:rsidRPr="00C822E9">
        <w:rPr>
          <w:rStyle w:val="ui-provider"/>
          <w:rFonts w:ascii="Arial" w:hAnsi="Arial" w:cs="Arial"/>
          <w:sz w:val="20"/>
          <w:szCs w:val="20"/>
        </w:rPr>
        <w:t>,</w:t>
      </w:r>
      <w:r w:rsidR="00153E3B" w:rsidRPr="00C822E9">
        <w:rPr>
          <w:rStyle w:val="ui-provider"/>
          <w:rFonts w:ascii="Arial" w:hAnsi="Arial" w:cs="Arial"/>
          <w:sz w:val="20"/>
          <w:szCs w:val="20"/>
        </w:rPr>
        <w:t xml:space="preserve"> si bien la Ley refiere</w:t>
      </w:r>
      <w:r w:rsidR="00D5650C" w:rsidRPr="00C822E9">
        <w:rPr>
          <w:rStyle w:val="ui-provider"/>
          <w:rFonts w:ascii="Arial" w:hAnsi="Arial" w:cs="Arial"/>
          <w:sz w:val="20"/>
          <w:szCs w:val="20"/>
        </w:rPr>
        <w:t xml:space="preserve"> a</w:t>
      </w:r>
      <w:r w:rsidRPr="00C822E9">
        <w:rPr>
          <w:rStyle w:val="ui-provider"/>
          <w:rFonts w:ascii="Arial" w:hAnsi="Arial" w:cs="Arial"/>
          <w:sz w:val="20"/>
          <w:szCs w:val="20"/>
        </w:rPr>
        <w:t xml:space="preserve"> las directrices de MIDEPLAN para los proyectos de obra pública, conforme lo comunicado mediante circular N° 29-2023 “Aclaración sobre vinculación de los proyectos de obra pública a las directrices de MIDEPLAN”</w:t>
      </w:r>
      <w:r w:rsidR="00D5650C" w:rsidRPr="00C822E9">
        <w:rPr>
          <w:rStyle w:val="ui-provider"/>
          <w:rFonts w:ascii="Arial" w:hAnsi="Arial" w:cs="Arial"/>
          <w:sz w:val="20"/>
          <w:szCs w:val="20"/>
        </w:rPr>
        <w:t>, al Poder Judicial no le son aplicables las mismas.</w:t>
      </w:r>
    </w:p>
    <w:p w14:paraId="2BA89B6B" w14:textId="77777777" w:rsidR="00D5650C" w:rsidRPr="00C822E9" w:rsidRDefault="00D5650C" w:rsidP="009C27BC">
      <w:pPr>
        <w:pStyle w:val="Prrafodelista"/>
        <w:spacing w:line="276" w:lineRule="auto"/>
        <w:rPr>
          <w:rStyle w:val="ui-provider"/>
          <w:rFonts w:ascii="Arial" w:hAnsi="Arial" w:cs="Arial"/>
          <w:sz w:val="20"/>
          <w:szCs w:val="20"/>
        </w:rPr>
      </w:pPr>
    </w:p>
    <w:p w14:paraId="73591333" w14:textId="5DBBC83A" w:rsidR="00D5650C" w:rsidRPr="00C822E9" w:rsidRDefault="003E27FA" w:rsidP="009C27BC">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Conforme lo establece</w:t>
      </w:r>
      <w:r w:rsidR="00D5650C" w:rsidRPr="00C822E9">
        <w:rPr>
          <w:rStyle w:val="ui-provider"/>
          <w:rFonts w:ascii="Arial" w:hAnsi="Arial" w:cs="Arial"/>
          <w:sz w:val="20"/>
          <w:szCs w:val="20"/>
        </w:rPr>
        <w:t>n</w:t>
      </w:r>
      <w:r w:rsidRPr="00C822E9">
        <w:rPr>
          <w:rStyle w:val="ui-provider"/>
          <w:rFonts w:ascii="Arial" w:hAnsi="Arial" w:cs="Arial"/>
          <w:sz w:val="20"/>
          <w:szCs w:val="20"/>
        </w:rPr>
        <w:t xml:space="preserve"> </w:t>
      </w:r>
      <w:r w:rsidR="00D5650C" w:rsidRPr="00C822E9">
        <w:rPr>
          <w:rStyle w:val="ui-provider"/>
          <w:rFonts w:ascii="Arial" w:hAnsi="Arial" w:cs="Arial"/>
          <w:sz w:val="20"/>
          <w:szCs w:val="20"/>
        </w:rPr>
        <w:t>los</w:t>
      </w:r>
      <w:r w:rsidRPr="00C822E9">
        <w:rPr>
          <w:rStyle w:val="ui-provider"/>
          <w:rFonts w:ascii="Arial" w:hAnsi="Arial" w:cs="Arial"/>
          <w:sz w:val="20"/>
          <w:szCs w:val="20"/>
        </w:rPr>
        <w:t xml:space="preserve"> artículo</w:t>
      </w:r>
      <w:r w:rsidR="00D5650C" w:rsidRPr="00C822E9">
        <w:rPr>
          <w:rStyle w:val="ui-provider"/>
          <w:rFonts w:ascii="Arial" w:hAnsi="Arial" w:cs="Arial"/>
          <w:sz w:val="20"/>
          <w:szCs w:val="20"/>
        </w:rPr>
        <w:t>s</w:t>
      </w:r>
      <w:r w:rsidRPr="00C822E9">
        <w:rPr>
          <w:rStyle w:val="ui-provider"/>
          <w:rFonts w:ascii="Arial" w:hAnsi="Arial" w:cs="Arial"/>
          <w:sz w:val="20"/>
          <w:szCs w:val="20"/>
        </w:rPr>
        <w:t xml:space="preserve"> 111 de la LGCP y 190 del RGLCA</w:t>
      </w:r>
      <w:r w:rsidR="00D5650C" w:rsidRPr="00C822E9">
        <w:rPr>
          <w:rStyle w:val="ui-provider"/>
          <w:rFonts w:ascii="Arial" w:hAnsi="Arial" w:cs="Arial"/>
          <w:sz w:val="20"/>
          <w:szCs w:val="20"/>
        </w:rPr>
        <w:t>,</w:t>
      </w:r>
      <w:r w:rsidRPr="00C822E9">
        <w:rPr>
          <w:rStyle w:val="ui-provider"/>
          <w:rFonts w:ascii="Arial" w:hAnsi="Arial" w:cs="Arial"/>
          <w:sz w:val="20"/>
          <w:szCs w:val="20"/>
        </w:rPr>
        <w:t xml:space="preserve"> en los contratos de obra pública la finalización de las obligaciones contractuales se deberá formalizar mediante un documento de finiquito contractual, por lo que en adelante para todos los trámites de contratación de obra pública</w:t>
      </w:r>
      <w:r w:rsidR="00D5650C" w:rsidRPr="00C822E9">
        <w:rPr>
          <w:rStyle w:val="ui-provider"/>
          <w:rFonts w:ascii="Arial" w:hAnsi="Arial" w:cs="Arial"/>
          <w:sz w:val="20"/>
          <w:szCs w:val="20"/>
        </w:rPr>
        <w:t xml:space="preserve"> se estará incorporando esta condición en el pliego de condiciones, según lo establecido en la referenciada normativa, no obstante la oficina usuaria que gestiona la contratación debe</w:t>
      </w:r>
      <w:r w:rsidR="00B72FCC">
        <w:rPr>
          <w:rStyle w:val="ui-provider"/>
          <w:rFonts w:ascii="Arial" w:hAnsi="Arial" w:cs="Arial"/>
          <w:sz w:val="20"/>
          <w:szCs w:val="20"/>
        </w:rPr>
        <w:t>rá</w:t>
      </w:r>
      <w:r w:rsidR="00D5650C" w:rsidRPr="00C822E9">
        <w:rPr>
          <w:rStyle w:val="ui-provider"/>
          <w:rFonts w:ascii="Arial" w:hAnsi="Arial" w:cs="Arial"/>
          <w:sz w:val="20"/>
          <w:szCs w:val="20"/>
        </w:rPr>
        <w:t xml:space="preserve"> tener presente que el documento que se suscriba (</w:t>
      </w:r>
      <w:r w:rsidR="006F5FE8" w:rsidRPr="00C822E9">
        <w:rPr>
          <w:rStyle w:val="ui-provider"/>
          <w:rFonts w:ascii="Arial" w:hAnsi="Arial" w:cs="Arial"/>
          <w:sz w:val="20"/>
          <w:szCs w:val="20"/>
        </w:rPr>
        <w:t>finiquito</w:t>
      </w:r>
      <w:r w:rsidR="00D5650C" w:rsidRPr="00C822E9">
        <w:rPr>
          <w:rStyle w:val="ui-provider"/>
          <w:rFonts w:ascii="Arial" w:hAnsi="Arial" w:cs="Arial"/>
          <w:sz w:val="20"/>
          <w:szCs w:val="20"/>
        </w:rPr>
        <w:t>) debe</w:t>
      </w:r>
      <w:r w:rsidR="00B72FCC">
        <w:rPr>
          <w:rStyle w:val="ui-provider"/>
          <w:rFonts w:ascii="Arial" w:hAnsi="Arial" w:cs="Arial"/>
          <w:sz w:val="20"/>
          <w:szCs w:val="20"/>
        </w:rPr>
        <w:t>rá</w:t>
      </w:r>
      <w:r w:rsidR="00D5650C" w:rsidRPr="00C822E9">
        <w:rPr>
          <w:rStyle w:val="ui-provider"/>
          <w:rFonts w:ascii="Arial" w:hAnsi="Arial" w:cs="Arial"/>
          <w:sz w:val="20"/>
          <w:szCs w:val="20"/>
        </w:rPr>
        <w:t xml:space="preserve"> ser elaborado por esa oficina y además debe</w:t>
      </w:r>
      <w:r w:rsidR="00B72FCC">
        <w:rPr>
          <w:rStyle w:val="ui-provider"/>
          <w:rFonts w:ascii="Arial" w:hAnsi="Arial" w:cs="Arial"/>
          <w:sz w:val="20"/>
          <w:szCs w:val="20"/>
        </w:rPr>
        <w:t>rá</w:t>
      </w:r>
      <w:r w:rsidR="00D5650C" w:rsidRPr="00C822E9">
        <w:rPr>
          <w:rStyle w:val="ui-provider"/>
          <w:rFonts w:ascii="Arial" w:hAnsi="Arial" w:cs="Arial"/>
          <w:sz w:val="20"/>
          <w:szCs w:val="20"/>
        </w:rPr>
        <w:t xml:space="preserve"> constar como parte del expediente electrónico de la contratación, por lo que oportunamente una vez que este se firme deberá remitirlo al Subproceso de Verificación y Ejecución Contractual del Dep</w:t>
      </w:r>
      <w:r w:rsidR="006F5FE8" w:rsidRPr="00C822E9">
        <w:rPr>
          <w:rStyle w:val="ui-provider"/>
          <w:rFonts w:ascii="Arial" w:hAnsi="Arial" w:cs="Arial"/>
          <w:sz w:val="20"/>
          <w:szCs w:val="20"/>
        </w:rPr>
        <w:t>artamento</w:t>
      </w:r>
      <w:r w:rsidR="00D5650C" w:rsidRPr="00C822E9">
        <w:rPr>
          <w:rStyle w:val="ui-provider"/>
          <w:rFonts w:ascii="Arial" w:hAnsi="Arial" w:cs="Arial"/>
          <w:sz w:val="20"/>
          <w:szCs w:val="20"/>
        </w:rPr>
        <w:t xml:space="preserve"> de Proveeduría para su aporte al expediente respectivo.</w:t>
      </w:r>
      <w:r w:rsidR="00FF6A6F" w:rsidRPr="00FF6A6F">
        <w:t xml:space="preserve"> </w:t>
      </w:r>
      <w:r w:rsidR="00FF6A6F" w:rsidRPr="00FF6A6F">
        <w:rPr>
          <w:rStyle w:val="ui-provider"/>
          <w:rFonts w:ascii="Arial" w:hAnsi="Arial" w:cs="Arial"/>
          <w:sz w:val="20"/>
          <w:szCs w:val="20"/>
        </w:rPr>
        <w:t>Cabe señalar que, no se puede suscribir el finiquito hasta tanto no se haya verificado con VEC que no existen multas, cláusulas penales u otros pendientes.</w:t>
      </w:r>
    </w:p>
    <w:p w14:paraId="451655B3" w14:textId="77777777" w:rsidR="00857F97" w:rsidRPr="00C822E9" w:rsidRDefault="00857F97" w:rsidP="00857F97">
      <w:pPr>
        <w:pStyle w:val="Prrafodelista"/>
        <w:rPr>
          <w:rStyle w:val="ui-provider"/>
          <w:rFonts w:ascii="Arial" w:hAnsi="Arial" w:cs="Arial"/>
          <w:sz w:val="20"/>
          <w:szCs w:val="20"/>
        </w:rPr>
      </w:pPr>
    </w:p>
    <w:p w14:paraId="26A939AC" w14:textId="34FB7BA0" w:rsidR="00857F97" w:rsidRPr="00C822E9" w:rsidRDefault="007D0222" w:rsidP="00857F97">
      <w:pPr>
        <w:pStyle w:val="Prrafodelista"/>
        <w:numPr>
          <w:ilvl w:val="0"/>
          <w:numId w:val="15"/>
        </w:numPr>
        <w:spacing w:after="277" w:line="276" w:lineRule="auto"/>
        <w:ind w:right="11"/>
        <w:jc w:val="both"/>
        <w:rPr>
          <w:rStyle w:val="ui-provider"/>
          <w:rFonts w:ascii="Arial" w:hAnsi="Arial" w:cs="Arial"/>
          <w:sz w:val="20"/>
          <w:szCs w:val="20"/>
        </w:rPr>
      </w:pPr>
      <w:r w:rsidRPr="00C822E9">
        <w:rPr>
          <w:rFonts w:ascii="Arial" w:hAnsi="Arial" w:cs="Arial"/>
          <w:sz w:val="20"/>
          <w:szCs w:val="20"/>
        </w:rPr>
        <w:t>Según</w:t>
      </w:r>
      <w:r w:rsidR="00857F97" w:rsidRPr="00C822E9">
        <w:rPr>
          <w:rFonts w:ascii="Arial" w:hAnsi="Arial" w:cs="Arial"/>
          <w:sz w:val="20"/>
          <w:szCs w:val="20"/>
        </w:rPr>
        <w:t xml:space="preserve"> lo normado en el numeral 180 del RLGCP, el contratista a cargo de la ejecución del proyecto de obra pública, así como quienes ejecuten su fiscalización y control, deberán usar y aplicar </w:t>
      </w:r>
      <w:r w:rsidR="00857F97" w:rsidRPr="00C822E9">
        <w:rPr>
          <w:rStyle w:val="ui-provider"/>
          <w:rFonts w:ascii="Arial" w:hAnsi="Arial" w:cs="Arial"/>
          <w:sz w:val="20"/>
          <w:szCs w:val="20"/>
        </w:rPr>
        <w:t>las</w:t>
      </w:r>
      <w:r w:rsidR="00857F97" w:rsidRPr="00C822E9">
        <w:rPr>
          <w:rFonts w:ascii="Arial" w:hAnsi="Arial" w:cs="Arial"/>
          <w:sz w:val="20"/>
          <w:szCs w:val="20"/>
        </w:rPr>
        <w:t xml:space="preserve"> buenas prácticas en gestión de proyectos reconocidas internacionalmente, la cual se </w:t>
      </w:r>
      <w:r w:rsidR="00857F97" w:rsidRPr="00C822E9">
        <w:rPr>
          <w:rFonts w:ascii="Arial" w:hAnsi="Arial" w:cs="Arial"/>
          <w:sz w:val="20"/>
          <w:szCs w:val="20"/>
        </w:rPr>
        <w:lastRenderedPageBreak/>
        <w:t>tendrá como una cláusula incorporada en el pliego de condiciones y en los respectivos contratos, donde deberá indicarse expresamente cuáles buenas prácticas serán exigibles. Lo anterior, con el fin de garantizar la eficacia y la eficiencia en la gestión de la obra pública.</w:t>
      </w:r>
    </w:p>
    <w:p w14:paraId="3B4283B7" w14:textId="77777777" w:rsidR="00D5650C" w:rsidRPr="00C822E9" w:rsidRDefault="00D5650C" w:rsidP="009C27BC">
      <w:pPr>
        <w:pStyle w:val="Prrafodelista"/>
        <w:spacing w:line="276" w:lineRule="auto"/>
        <w:rPr>
          <w:rStyle w:val="ui-provider"/>
          <w:rFonts w:ascii="Arial" w:hAnsi="Arial" w:cs="Arial"/>
          <w:sz w:val="20"/>
          <w:szCs w:val="20"/>
        </w:rPr>
      </w:pPr>
    </w:p>
    <w:p w14:paraId="1DA31A67" w14:textId="27D371D5" w:rsidR="0088318E" w:rsidRPr="00C822E9" w:rsidRDefault="00D5650C" w:rsidP="00857F97">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Con lo que respecta a la r</w:t>
      </w:r>
      <w:r w:rsidR="003A2EDC" w:rsidRPr="00C822E9">
        <w:rPr>
          <w:rStyle w:val="ui-provider"/>
          <w:rFonts w:ascii="Arial" w:hAnsi="Arial" w:cs="Arial"/>
          <w:sz w:val="20"/>
          <w:szCs w:val="20"/>
        </w:rPr>
        <w:t xml:space="preserve">ecepción de bienes y servicios </w:t>
      </w:r>
      <w:r w:rsidRPr="00C822E9">
        <w:rPr>
          <w:rStyle w:val="ui-provider"/>
          <w:rFonts w:ascii="Arial" w:hAnsi="Arial" w:cs="Arial"/>
          <w:sz w:val="20"/>
          <w:szCs w:val="20"/>
        </w:rPr>
        <w:t>según lo establecido en los a</w:t>
      </w:r>
      <w:r w:rsidR="003A2EDC" w:rsidRPr="00C822E9">
        <w:rPr>
          <w:rStyle w:val="ui-provider"/>
          <w:rFonts w:ascii="Arial" w:hAnsi="Arial" w:cs="Arial"/>
          <w:sz w:val="20"/>
          <w:szCs w:val="20"/>
        </w:rPr>
        <w:t>rtículos 109</w:t>
      </w:r>
      <w:r w:rsidRPr="00C822E9">
        <w:rPr>
          <w:rStyle w:val="ui-provider"/>
          <w:rFonts w:ascii="Arial" w:hAnsi="Arial" w:cs="Arial"/>
          <w:sz w:val="20"/>
          <w:szCs w:val="20"/>
        </w:rPr>
        <w:t xml:space="preserve"> de la</w:t>
      </w:r>
      <w:r w:rsidR="003A2EDC" w:rsidRPr="00C822E9">
        <w:rPr>
          <w:rStyle w:val="ui-provider"/>
          <w:rFonts w:ascii="Arial" w:hAnsi="Arial" w:cs="Arial"/>
          <w:sz w:val="20"/>
          <w:szCs w:val="20"/>
        </w:rPr>
        <w:t xml:space="preserve"> LGCP y 284, 285 y 287 </w:t>
      </w:r>
      <w:r w:rsidRPr="00C822E9">
        <w:rPr>
          <w:rStyle w:val="ui-provider"/>
          <w:rFonts w:ascii="Arial" w:hAnsi="Arial" w:cs="Arial"/>
          <w:sz w:val="20"/>
          <w:szCs w:val="20"/>
        </w:rPr>
        <w:t xml:space="preserve">del </w:t>
      </w:r>
      <w:r w:rsidR="003A2EDC" w:rsidRPr="00C822E9">
        <w:rPr>
          <w:rStyle w:val="ui-provider"/>
          <w:rFonts w:ascii="Arial" w:hAnsi="Arial" w:cs="Arial"/>
          <w:sz w:val="20"/>
          <w:szCs w:val="20"/>
        </w:rPr>
        <w:t>RLGCP</w:t>
      </w:r>
      <w:r w:rsidRPr="00C822E9">
        <w:rPr>
          <w:rStyle w:val="ui-provider"/>
          <w:rFonts w:ascii="Arial" w:hAnsi="Arial" w:cs="Arial"/>
          <w:sz w:val="20"/>
          <w:szCs w:val="20"/>
        </w:rPr>
        <w:t>, deberá mediar un acta de recepción del objeto contractual, conforme a los parámetros de calidad establecidos en la decisión inicial y en el pliego de condiciones</w:t>
      </w:r>
      <w:r w:rsidR="00FF6A6F">
        <w:rPr>
          <w:rStyle w:val="ui-provider"/>
          <w:rFonts w:ascii="Arial" w:hAnsi="Arial" w:cs="Arial"/>
          <w:sz w:val="20"/>
          <w:szCs w:val="20"/>
        </w:rPr>
        <w:t>, o</w:t>
      </w:r>
      <w:r w:rsidR="00B07AD7">
        <w:rPr>
          <w:rStyle w:val="ui-provider"/>
          <w:rFonts w:ascii="Arial" w:hAnsi="Arial" w:cs="Arial"/>
          <w:sz w:val="20"/>
          <w:szCs w:val="20"/>
        </w:rPr>
        <w:t xml:space="preserve"> cualquier otro acuerdo realizado de manera bilateral en el proceso de ejecución.</w:t>
      </w:r>
    </w:p>
    <w:p w14:paraId="35BFA2F3" w14:textId="77777777" w:rsidR="00EA76D3" w:rsidRPr="00C822E9" w:rsidRDefault="00EA76D3" w:rsidP="009C27BC">
      <w:pPr>
        <w:pStyle w:val="Prrafodelista"/>
        <w:spacing w:line="276" w:lineRule="auto"/>
        <w:rPr>
          <w:rStyle w:val="ui-provider"/>
          <w:rFonts w:ascii="Arial" w:hAnsi="Arial" w:cs="Arial"/>
          <w:sz w:val="20"/>
          <w:szCs w:val="20"/>
        </w:rPr>
      </w:pPr>
    </w:p>
    <w:p w14:paraId="5E00D993" w14:textId="13E0A6AA" w:rsidR="00EA76D3" w:rsidRPr="00C822E9" w:rsidRDefault="00EA76D3" w:rsidP="00857F97">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Del mismo modo, resulta necesario recordar que tal como lo establece el artículo 125 inciso i) de la LGCP, es sujeto de sanción el funcionario de recibir bienes, obras o servicios que no sean acordes con el objeto adjudicado.</w:t>
      </w:r>
    </w:p>
    <w:p w14:paraId="743ECB32" w14:textId="77777777" w:rsidR="00EA76D3" w:rsidRPr="00C822E9" w:rsidRDefault="00EA76D3" w:rsidP="009C27BC">
      <w:pPr>
        <w:pStyle w:val="Prrafodelista"/>
        <w:spacing w:line="276" w:lineRule="auto"/>
        <w:rPr>
          <w:rStyle w:val="ui-provider"/>
          <w:rFonts w:ascii="Arial" w:hAnsi="Arial" w:cs="Arial"/>
          <w:sz w:val="20"/>
          <w:szCs w:val="20"/>
        </w:rPr>
      </w:pPr>
    </w:p>
    <w:p w14:paraId="337E555F" w14:textId="756E456D" w:rsidR="0088318E" w:rsidRPr="00C822E9" w:rsidRDefault="00755560" w:rsidP="00857F97">
      <w:pPr>
        <w:pStyle w:val="Prrafodelista"/>
        <w:numPr>
          <w:ilvl w:val="0"/>
          <w:numId w:val="15"/>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De conformidad con el artículo 283 del RLGCP, l</w:t>
      </w:r>
      <w:r w:rsidR="00B23732" w:rsidRPr="00C822E9">
        <w:rPr>
          <w:rStyle w:val="ui-provider"/>
          <w:rFonts w:ascii="Arial" w:hAnsi="Arial" w:cs="Arial"/>
          <w:sz w:val="20"/>
          <w:szCs w:val="20"/>
        </w:rPr>
        <w:t>os funcionarios encargados de los contratos deberán fiscalizar en la ejecución contractual</w:t>
      </w:r>
      <w:r w:rsidR="0088318E" w:rsidRPr="00C822E9">
        <w:rPr>
          <w:rStyle w:val="ui-provider"/>
          <w:rFonts w:ascii="Arial" w:hAnsi="Arial" w:cs="Arial"/>
          <w:sz w:val="20"/>
          <w:szCs w:val="20"/>
        </w:rPr>
        <w:t xml:space="preserve"> al menos los siguientes aspectos:</w:t>
      </w:r>
    </w:p>
    <w:p w14:paraId="109DE97E" w14:textId="77777777" w:rsidR="0088318E" w:rsidRPr="00C822E9" w:rsidRDefault="0088318E" w:rsidP="009C27BC">
      <w:pPr>
        <w:pStyle w:val="Prrafodelista"/>
        <w:spacing w:line="276" w:lineRule="auto"/>
        <w:rPr>
          <w:rStyle w:val="ui-provider"/>
          <w:rFonts w:ascii="Arial" w:hAnsi="Arial" w:cs="Arial"/>
          <w:sz w:val="20"/>
          <w:szCs w:val="20"/>
        </w:rPr>
      </w:pPr>
    </w:p>
    <w:p w14:paraId="28D0889D" w14:textId="2E61AF0C" w:rsidR="008D2FD1" w:rsidRPr="00C822E9" w:rsidRDefault="00B23732" w:rsidP="009C27BC">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Realizar un control objetivo de la ejecución contractual, aplicando las medidas de</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control de forma eficiente en los procesos involucrados a fin de que el objeto</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contractual se cumpla a cabalidad.</w:t>
      </w:r>
    </w:p>
    <w:p w14:paraId="3696E3B3" w14:textId="77777777" w:rsidR="00C45861" w:rsidRPr="00C822E9" w:rsidRDefault="00C45861" w:rsidP="00C45861">
      <w:pPr>
        <w:pStyle w:val="Prrafodelista"/>
        <w:spacing w:after="277" w:line="276" w:lineRule="auto"/>
        <w:ind w:left="786" w:right="11"/>
        <w:jc w:val="both"/>
        <w:rPr>
          <w:rStyle w:val="ui-provider"/>
          <w:rFonts w:ascii="Arial" w:hAnsi="Arial" w:cs="Arial"/>
          <w:sz w:val="20"/>
          <w:szCs w:val="20"/>
        </w:rPr>
      </w:pPr>
    </w:p>
    <w:p w14:paraId="094564E1" w14:textId="7E85F80F" w:rsidR="00C45861" w:rsidRPr="00C822E9" w:rsidRDefault="00B23732" w:rsidP="00C45861">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Verificar mediante control técnico que el objeto contractual sea de la calidad y</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cumpla los requerimientos establecidos en la contratación en procura de que el</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contratista se ajuste a las condiciones y plazos establecidos en el contrato. Para tal</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efecto, podrá solicitar</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asistencia a las unidades técnicas respectivas, cuando sea</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necesario.</w:t>
      </w:r>
    </w:p>
    <w:p w14:paraId="20B29D0C" w14:textId="77777777" w:rsidR="00C45861" w:rsidRPr="00C822E9" w:rsidRDefault="00C45861" w:rsidP="00C45861">
      <w:pPr>
        <w:pStyle w:val="Prrafodelista"/>
        <w:spacing w:after="277" w:line="276" w:lineRule="auto"/>
        <w:ind w:left="786" w:right="11"/>
        <w:jc w:val="both"/>
        <w:rPr>
          <w:rStyle w:val="ui-provider"/>
          <w:rFonts w:ascii="Arial" w:hAnsi="Arial" w:cs="Arial"/>
          <w:sz w:val="20"/>
          <w:szCs w:val="20"/>
        </w:rPr>
      </w:pPr>
    </w:p>
    <w:p w14:paraId="1D822305" w14:textId="7D0A10D1" w:rsidR="00C45861" w:rsidRDefault="00B23732" w:rsidP="00C822E9">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 xml:space="preserve">Comunicar en forma inmediata al contratista </w:t>
      </w:r>
      <w:r w:rsidR="00CA2C7F">
        <w:rPr>
          <w:rStyle w:val="ui-provider"/>
          <w:rFonts w:ascii="Arial" w:hAnsi="Arial" w:cs="Arial"/>
          <w:sz w:val="20"/>
          <w:szCs w:val="20"/>
        </w:rPr>
        <w:t xml:space="preserve">y a VEC </w:t>
      </w:r>
      <w:r w:rsidRPr="00C822E9">
        <w:rPr>
          <w:rStyle w:val="ui-provider"/>
          <w:rFonts w:ascii="Arial" w:hAnsi="Arial" w:cs="Arial"/>
          <w:sz w:val="20"/>
          <w:szCs w:val="20"/>
        </w:rPr>
        <w:t>el incumplimiento de la programación</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de las actividade</w:t>
      </w:r>
      <w:r w:rsidR="00B07AD7">
        <w:rPr>
          <w:rStyle w:val="ui-provider"/>
          <w:rFonts w:ascii="Arial" w:hAnsi="Arial" w:cs="Arial"/>
          <w:sz w:val="20"/>
          <w:szCs w:val="20"/>
        </w:rPr>
        <w:t>s</w:t>
      </w:r>
      <w:r w:rsidR="00CA2C7F">
        <w:rPr>
          <w:rStyle w:val="ui-provider"/>
          <w:rFonts w:ascii="Arial" w:hAnsi="Arial" w:cs="Arial"/>
          <w:sz w:val="20"/>
          <w:szCs w:val="20"/>
        </w:rPr>
        <w:t xml:space="preserve"> </w:t>
      </w:r>
      <w:r w:rsidRPr="00C822E9">
        <w:rPr>
          <w:rStyle w:val="ui-provider"/>
          <w:rFonts w:ascii="Arial" w:hAnsi="Arial" w:cs="Arial"/>
          <w:sz w:val="20"/>
          <w:szCs w:val="20"/>
        </w:rPr>
        <w:t>de conformidad con el plan de ejecución vigente y autorizado, a</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fin de que el contratista adopte las medidas pertinentes para su corrección y se</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apliquen las multas, según corresponda.</w:t>
      </w:r>
    </w:p>
    <w:p w14:paraId="6BC899CE" w14:textId="77777777" w:rsidR="00C822E9" w:rsidRPr="00C822E9" w:rsidRDefault="00C822E9" w:rsidP="00C822E9">
      <w:pPr>
        <w:pStyle w:val="Prrafodelista"/>
        <w:rPr>
          <w:rStyle w:val="ui-provider"/>
          <w:rFonts w:ascii="Arial" w:hAnsi="Arial" w:cs="Arial"/>
          <w:sz w:val="20"/>
          <w:szCs w:val="20"/>
        </w:rPr>
      </w:pPr>
    </w:p>
    <w:p w14:paraId="24F1D016" w14:textId="77777777" w:rsidR="00C822E9" w:rsidRPr="00C822E9" w:rsidRDefault="00C822E9" w:rsidP="00C822E9">
      <w:pPr>
        <w:pStyle w:val="Prrafodelista"/>
        <w:spacing w:after="277" w:line="276" w:lineRule="auto"/>
        <w:ind w:left="786" w:right="11"/>
        <w:jc w:val="both"/>
        <w:rPr>
          <w:rStyle w:val="ui-provider"/>
          <w:rFonts w:ascii="Arial" w:hAnsi="Arial" w:cs="Arial"/>
          <w:sz w:val="20"/>
          <w:szCs w:val="20"/>
        </w:rPr>
      </w:pPr>
    </w:p>
    <w:p w14:paraId="62F078E0" w14:textId="331616EF" w:rsidR="00E036F2" w:rsidRPr="00C822E9" w:rsidRDefault="00B23732" w:rsidP="00E036F2">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En caso de posibles faltas e incumplimientos</w:t>
      </w:r>
      <w:r w:rsidR="00392DE6">
        <w:rPr>
          <w:rStyle w:val="ui-provider"/>
          <w:rFonts w:ascii="Arial" w:hAnsi="Arial" w:cs="Arial"/>
          <w:sz w:val="20"/>
          <w:szCs w:val="20"/>
        </w:rPr>
        <w:t xml:space="preserve"> </w:t>
      </w:r>
      <w:r w:rsidRPr="00C822E9">
        <w:rPr>
          <w:rStyle w:val="ui-provider"/>
          <w:rFonts w:ascii="Arial" w:hAnsi="Arial" w:cs="Arial"/>
          <w:sz w:val="20"/>
          <w:szCs w:val="20"/>
        </w:rPr>
        <w:t>cometid</w:t>
      </w:r>
      <w:r w:rsidR="00392DE6">
        <w:rPr>
          <w:rStyle w:val="ui-provider"/>
          <w:rFonts w:ascii="Arial" w:hAnsi="Arial" w:cs="Arial"/>
          <w:sz w:val="20"/>
          <w:szCs w:val="20"/>
        </w:rPr>
        <w:t>o</w:t>
      </w:r>
      <w:r w:rsidRPr="00C822E9">
        <w:rPr>
          <w:rStyle w:val="ui-provider"/>
          <w:rFonts w:ascii="Arial" w:hAnsi="Arial" w:cs="Arial"/>
          <w:sz w:val="20"/>
          <w:szCs w:val="20"/>
        </w:rPr>
        <w:t>s por el</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contratista</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durante la ejecución del contrato, procederá a comunicarlo al órgano</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competente</w:t>
      </w:r>
      <w:r w:rsidR="008C66ED" w:rsidRPr="00C822E9">
        <w:rPr>
          <w:rStyle w:val="ui-provider"/>
          <w:rFonts w:ascii="Arial" w:hAnsi="Arial" w:cs="Arial"/>
          <w:sz w:val="20"/>
          <w:szCs w:val="20"/>
        </w:rPr>
        <w:t xml:space="preserve"> (VEC),</w:t>
      </w:r>
      <w:r w:rsidRPr="00C822E9">
        <w:rPr>
          <w:rStyle w:val="ui-provider"/>
          <w:rFonts w:ascii="Arial" w:hAnsi="Arial" w:cs="Arial"/>
          <w:sz w:val="20"/>
          <w:szCs w:val="20"/>
        </w:rPr>
        <w:t xml:space="preserve"> para que éste tome las medidas legales y contractuales</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correspondientes.</w:t>
      </w:r>
    </w:p>
    <w:p w14:paraId="4E9F49CD" w14:textId="77777777" w:rsidR="00E036F2" w:rsidRPr="00C822E9" w:rsidRDefault="00E036F2" w:rsidP="00E036F2">
      <w:pPr>
        <w:pStyle w:val="Prrafodelista"/>
        <w:spacing w:after="277" w:line="276" w:lineRule="auto"/>
        <w:ind w:left="786" w:right="11"/>
        <w:jc w:val="both"/>
        <w:rPr>
          <w:rStyle w:val="ui-provider"/>
          <w:rFonts w:ascii="Arial" w:hAnsi="Arial" w:cs="Arial"/>
          <w:sz w:val="20"/>
          <w:szCs w:val="20"/>
        </w:rPr>
      </w:pPr>
    </w:p>
    <w:p w14:paraId="328FA5CE" w14:textId="4BD8937F" w:rsidR="00E036F2" w:rsidRPr="00C822E9" w:rsidRDefault="00B23732" w:rsidP="009C27BC">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t>Solicitar los criterios técnicos necesarios para una mejor fiscalización de los</w:t>
      </w:r>
      <w:r w:rsidR="00C45861" w:rsidRPr="00C822E9">
        <w:rPr>
          <w:rStyle w:val="ui-provider"/>
          <w:rFonts w:ascii="Arial" w:hAnsi="Arial" w:cs="Arial"/>
          <w:sz w:val="20"/>
          <w:szCs w:val="20"/>
        </w:rPr>
        <w:t xml:space="preserve"> </w:t>
      </w:r>
      <w:r w:rsidRPr="00C822E9">
        <w:rPr>
          <w:rStyle w:val="ui-provider"/>
          <w:rFonts w:ascii="Arial" w:hAnsi="Arial" w:cs="Arial"/>
          <w:sz w:val="20"/>
          <w:szCs w:val="20"/>
        </w:rPr>
        <w:t>contratos,</w:t>
      </w:r>
      <w:r w:rsidR="00E036F2" w:rsidRPr="00C822E9">
        <w:rPr>
          <w:rStyle w:val="ui-provider"/>
          <w:rFonts w:ascii="Arial" w:hAnsi="Arial" w:cs="Arial"/>
          <w:sz w:val="20"/>
          <w:szCs w:val="20"/>
        </w:rPr>
        <w:t xml:space="preserve"> c</w:t>
      </w:r>
      <w:r w:rsidRPr="00C822E9">
        <w:rPr>
          <w:rStyle w:val="ui-provider"/>
          <w:rFonts w:ascii="Arial" w:hAnsi="Arial" w:cs="Arial"/>
          <w:sz w:val="20"/>
          <w:szCs w:val="20"/>
        </w:rPr>
        <w:t>uando se requiera por la naturaleza de la materia o especialidad.</w:t>
      </w:r>
    </w:p>
    <w:p w14:paraId="0CB6B253" w14:textId="13B56FD3" w:rsidR="008D2FD1" w:rsidRPr="00C822E9" w:rsidRDefault="00B23732" w:rsidP="00E036F2">
      <w:pPr>
        <w:pStyle w:val="Prrafodelista"/>
        <w:spacing w:after="277" w:line="276" w:lineRule="auto"/>
        <w:ind w:left="786" w:right="11"/>
        <w:jc w:val="both"/>
        <w:rPr>
          <w:rStyle w:val="ui-provider"/>
          <w:rFonts w:ascii="Arial" w:hAnsi="Arial" w:cs="Arial"/>
          <w:sz w:val="20"/>
          <w:szCs w:val="20"/>
        </w:rPr>
      </w:pPr>
      <w:r w:rsidRPr="00C822E9">
        <w:rPr>
          <w:rStyle w:val="ui-provider"/>
          <w:rFonts w:ascii="Arial" w:hAnsi="Arial" w:cs="Arial"/>
          <w:sz w:val="20"/>
          <w:szCs w:val="20"/>
        </w:rPr>
        <w:t xml:space="preserve"> </w:t>
      </w:r>
    </w:p>
    <w:p w14:paraId="4BA25F93" w14:textId="3B51F7F6" w:rsidR="00E05BE0" w:rsidRPr="00C822E9" w:rsidRDefault="00B23732" w:rsidP="009C27BC">
      <w:pPr>
        <w:pStyle w:val="Prrafodelista"/>
        <w:numPr>
          <w:ilvl w:val="0"/>
          <w:numId w:val="18"/>
        </w:numPr>
        <w:spacing w:after="277" w:line="276" w:lineRule="auto"/>
        <w:ind w:right="11"/>
        <w:jc w:val="both"/>
        <w:rPr>
          <w:rStyle w:val="ui-provider"/>
          <w:rFonts w:ascii="Arial" w:hAnsi="Arial" w:cs="Arial"/>
          <w:sz w:val="20"/>
          <w:szCs w:val="20"/>
        </w:rPr>
      </w:pPr>
      <w:r w:rsidRPr="00C822E9">
        <w:rPr>
          <w:rStyle w:val="ui-provider"/>
          <w:rFonts w:ascii="Arial" w:hAnsi="Arial" w:cs="Arial"/>
          <w:sz w:val="20"/>
          <w:szCs w:val="20"/>
        </w:rPr>
        <w:lastRenderedPageBreak/>
        <w:t>Cualquier otro aspecto que la Administración contratante considere necesaria para</w:t>
      </w:r>
      <w:r w:rsidR="00447FC5" w:rsidRPr="00C822E9">
        <w:rPr>
          <w:rStyle w:val="ui-provider"/>
          <w:rFonts w:ascii="Arial" w:hAnsi="Arial" w:cs="Arial"/>
          <w:sz w:val="20"/>
          <w:szCs w:val="20"/>
        </w:rPr>
        <w:t xml:space="preserve"> </w:t>
      </w:r>
      <w:r w:rsidRPr="00C822E9">
        <w:rPr>
          <w:rStyle w:val="ui-provider"/>
          <w:rFonts w:ascii="Arial" w:hAnsi="Arial" w:cs="Arial"/>
          <w:sz w:val="20"/>
          <w:szCs w:val="20"/>
        </w:rPr>
        <w:t>la</w:t>
      </w:r>
      <w:r w:rsidR="00E036F2" w:rsidRPr="00C822E9">
        <w:rPr>
          <w:rStyle w:val="ui-provider"/>
          <w:rFonts w:ascii="Arial" w:hAnsi="Arial" w:cs="Arial"/>
          <w:sz w:val="20"/>
          <w:szCs w:val="20"/>
        </w:rPr>
        <w:t xml:space="preserve"> </w:t>
      </w:r>
      <w:r w:rsidRPr="00C822E9">
        <w:rPr>
          <w:rStyle w:val="ui-provider"/>
          <w:rFonts w:ascii="Arial" w:hAnsi="Arial" w:cs="Arial"/>
          <w:sz w:val="20"/>
          <w:szCs w:val="20"/>
        </w:rPr>
        <w:t>correcta fiscalización del contrato.</w:t>
      </w:r>
    </w:p>
    <w:p w14:paraId="0B1FB1FF" w14:textId="77777777" w:rsidR="0088318E" w:rsidRPr="00C822E9" w:rsidRDefault="0088318E" w:rsidP="009C27BC">
      <w:pPr>
        <w:pStyle w:val="Prrafodelista"/>
        <w:spacing w:after="277" w:line="276" w:lineRule="auto"/>
        <w:ind w:left="786" w:right="11"/>
        <w:jc w:val="both"/>
        <w:rPr>
          <w:rStyle w:val="ui-provider"/>
          <w:rFonts w:ascii="Arial" w:hAnsi="Arial" w:cs="Arial"/>
          <w:sz w:val="20"/>
          <w:szCs w:val="20"/>
        </w:rPr>
      </w:pPr>
    </w:p>
    <w:p w14:paraId="20F668BA" w14:textId="38CF02D3" w:rsidR="008D2FD1" w:rsidRPr="00C822E9" w:rsidRDefault="0088318E" w:rsidP="00857F97">
      <w:pPr>
        <w:pStyle w:val="Prrafodelista"/>
        <w:numPr>
          <w:ilvl w:val="0"/>
          <w:numId w:val="15"/>
        </w:numPr>
        <w:spacing w:after="277" w:line="276" w:lineRule="auto"/>
        <w:ind w:right="11"/>
        <w:jc w:val="both"/>
        <w:rPr>
          <w:rStyle w:val="ui-provider"/>
          <w:rFonts w:ascii="Arial" w:hAnsi="Arial" w:cs="Arial"/>
          <w:sz w:val="20"/>
          <w:szCs w:val="20"/>
        </w:rPr>
      </w:pPr>
      <w:bookmarkStart w:id="3" w:name="_Hlk130298530"/>
      <w:r w:rsidRPr="00C822E9">
        <w:rPr>
          <w:rStyle w:val="ui-provider"/>
          <w:rFonts w:ascii="Arial" w:hAnsi="Arial" w:cs="Arial"/>
          <w:sz w:val="20"/>
          <w:szCs w:val="20"/>
        </w:rPr>
        <w:t>Otras labores de los funcionarios encargados de los contratos</w:t>
      </w:r>
      <w:r w:rsidR="008C66ED" w:rsidRPr="00C822E9">
        <w:rPr>
          <w:rStyle w:val="ui-provider"/>
          <w:rFonts w:ascii="Arial" w:hAnsi="Arial" w:cs="Arial"/>
          <w:sz w:val="20"/>
          <w:szCs w:val="20"/>
        </w:rPr>
        <w:t xml:space="preserve"> son</w:t>
      </w:r>
      <w:r w:rsidRPr="00C822E9">
        <w:rPr>
          <w:rStyle w:val="ui-provider"/>
          <w:rFonts w:ascii="Arial" w:hAnsi="Arial" w:cs="Arial"/>
          <w:sz w:val="20"/>
          <w:szCs w:val="20"/>
        </w:rPr>
        <w:t>:</w:t>
      </w:r>
    </w:p>
    <w:bookmarkEnd w:id="3"/>
    <w:p w14:paraId="6727BBA0" w14:textId="77777777" w:rsidR="008D2FD1" w:rsidRPr="00C822E9" w:rsidRDefault="008D2FD1" w:rsidP="009C27BC">
      <w:pPr>
        <w:pStyle w:val="Prrafodelista"/>
        <w:spacing w:after="277" w:line="276" w:lineRule="auto"/>
        <w:ind w:left="360" w:right="11"/>
        <w:jc w:val="both"/>
        <w:rPr>
          <w:rStyle w:val="ui-provider"/>
          <w:rFonts w:ascii="Arial" w:hAnsi="Arial" w:cs="Arial"/>
          <w:sz w:val="20"/>
          <w:szCs w:val="20"/>
        </w:rPr>
      </w:pPr>
    </w:p>
    <w:p w14:paraId="70225FA9" w14:textId="281C77AC" w:rsidR="00D6514C" w:rsidRPr="00C822E9" w:rsidRDefault="00D6514C" w:rsidP="009C27BC">
      <w:pPr>
        <w:pStyle w:val="Prrafodelista"/>
        <w:numPr>
          <w:ilvl w:val="0"/>
          <w:numId w:val="22"/>
        </w:numPr>
        <w:spacing w:after="277" w:line="276" w:lineRule="auto"/>
        <w:ind w:left="851" w:right="11"/>
        <w:jc w:val="both"/>
        <w:rPr>
          <w:rStyle w:val="ui-provider"/>
          <w:rFonts w:ascii="Arial" w:hAnsi="Arial" w:cs="Arial"/>
          <w:sz w:val="20"/>
          <w:szCs w:val="20"/>
        </w:rPr>
      </w:pPr>
      <w:r w:rsidRPr="00C822E9">
        <w:rPr>
          <w:rStyle w:val="ui-provider"/>
          <w:rFonts w:ascii="Arial" w:hAnsi="Arial" w:cs="Arial"/>
          <w:sz w:val="20"/>
          <w:szCs w:val="20"/>
        </w:rPr>
        <w:t>Emitir la orden de inicio del procedimiento (en los casos que corresponda).</w:t>
      </w:r>
    </w:p>
    <w:p w14:paraId="5D895AA0" w14:textId="77777777" w:rsidR="0088318E" w:rsidRPr="00C822E9" w:rsidRDefault="0088318E" w:rsidP="009C27BC">
      <w:pPr>
        <w:pStyle w:val="Prrafodelista"/>
        <w:spacing w:line="276" w:lineRule="auto"/>
        <w:ind w:left="851"/>
        <w:rPr>
          <w:rStyle w:val="ui-provider"/>
          <w:rFonts w:ascii="Arial" w:hAnsi="Arial" w:cs="Arial"/>
          <w:sz w:val="20"/>
          <w:szCs w:val="20"/>
        </w:rPr>
      </w:pPr>
    </w:p>
    <w:p w14:paraId="71BCCF40" w14:textId="7FDD5F76" w:rsidR="00D6514C" w:rsidRPr="00C822E9" w:rsidRDefault="00D6514C" w:rsidP="009C27BC">
      <w:pPr>
        <w:pStyle w:val="Prrafodelista"/>
        <w:numPr>
          <w:ilvl w:val="0"/>
          <w:numId w:val="22"/>
        </w:numPr>
        <w:spacing w:after="277" w:line="276" w:lineRule="auto"/>
        <w:ind w:left="851" w:right="11"/>
        <w:jc w:val="both"/>
        <w:rPr>
          <w:rStyle w:val="ui-provider"/>
          <w:rFonts w:ascii="Arial" w:hAnsi="Arial" w:cs="Arial"/>
          <w:sz w:val="20"/>
          <w:szCs w:val="20"/>
        </w:rPr>
      </w:pPr>
      <w:r w:rsidRPr="00C822E9">
        <w:rPr>
          <w:rStyle w:val="ui-provider"/>
          <w:rFonts w:ascii="Arial" w:hAnsi="Arial" w:cs="Arial"/>
          <w:sz w:val="20"/>
          <w:szCs w:val="20"/>
        </w:rPr>
        <w:t>Velar por el correcto cumplimiento de cada una de las obligaciones pactadas en el pliego de condiciones, oferta, orden de pedido y/o contrato</w:t>
      </w:r>
      <w:r w:rsidR="00DD6A08">
        <w:rPr>
          <w:rStyle w:val="ui-provider"/>
          <w:rFonts w:ascii="Arial" w:hAnsi="Arial" w:cs="Arial"/>
          <w:sz w:val="20"/>
          <w:szCs w:val="20"/>
        </w:rPr>
        <w:t>,</w:t>
      </w:r>
      <w:r w:rsidR="00B07AD7">
        <w:rPr>
          <w:rStyle w:val="ui-provider"/>
          <w:rFonts w:ascii="Arial" w:hAnsi="Arial" w:cs="Arial"/>
          <w:sz w:val="20"/>
          <w:szCs w:val="20"/>
        </w:rPr>
        <w:t xml:space="preserve"> o cualquier otra pactada en el proceso de ejecución.</w:t>
      </w:r>
    </w:p>
    <w:p w14:paraId="7367CA00" w14:textId="29822048" w:rsidR="00D6514C" w:rsidRPr="00C822E9" w:rsidRDefault="00D6514C" w:rsidP="009C27BC">
      <w:pPr>
        <w:pStyle w:val="NormalWeb"/>
        <w:numPr>
          <w:ilvl w:val="0"/>
          <w:numId w:val="22"/>
        </w:numPr>
        <w:spacing w:after="240" w:afterAutospacing="0" w:line="276" w:lineRule="auto"/>
        <w:ind w:left="851"/>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 xml:space="preserve">Ejecutar oportunamente los procedimientos de control de calidad definidos en la </w:t>
      </w:r>
      <w:r w:rsidR="00C822E9">
        <w:rPr>
          <w:rStyle w:val="ui-provider"/>
          <w:rFonts w:ascii="Arial" w:eastAsiaTheme="minorHAnsi" w:hAnsi="Arial" w:cs="Arial"/>
          <w:sz w:val="20"/>
          <w:szCs w:val="20"/>
          <w:lang w:eastAsia="en-US"/>
        </w:rPr>
        <w:t>d</w:t>
      </w:r>
      <w:r w:rsidRPr="00C822E9">
        <w:rPr>
          <w:rStyle w:val="ui-provider"/>
          <w:rFonts w:ascii="Arial" w:eastAsiaTheme="minorHAnsi" w:hAnsi="Arial" w:cs="Arial"/>
          <w:sz w:val="20"/>
          <w:szCs w:val="20"/>
          <w:lang w:eastAsia="en-US"/>
        </w:rPr>
        <w:t xml:space="preserve">ecisión </w:t>
      </w:r>
      <w:r w:rsidR="00A31274" w:rsidRPr="00C822E9">
        <w:rPr>
          <w:rStyle w:val="ui-provider"/>
          <w:rFonts w:ascii="Arial" w:eastAsiaTheme="minorHAnsi" w:hAnsi="Arial" w:cs="Arial"/>
          <w:sz w:val="20"/>
          <w:szCs w:val="20"/>
          <w:lang w:eastAsia="en-US"/>
        </w:rPr>
        <w:t>i</w:t>
      </w:r>
      <w:r w:rsidRPr="00C822E9">
        <w:rPr>
          <w:rStyle w:val="ui-provider"/>
          <w:rFonts w:ascii="Arial" w:eastAsiaTheme="minorHAnsi" w:hAnsi="Arial" w:cs="Arial"/>
          <w:sz w:val="20"/>
          <w:szCs w:val="20"/>
          <w:lang w:eastAsia="en-US"/>
        </w:rPr>
        <w:t>nicial.</w:t>
      </w:r>
    </w:p>
    <w:p w14:paraId="658A1450" w14:textId="77777777" w:rsidR="00C822E9" w:rsidRDefault="00D6514C" w:rsidP="00C822E9">
      <w:pPr>
        <w:pStyle w:val="NormalWeb"/>
        <w:numPr>
          <w:ilvl w:val="0"/>
          <w:numId w:val="22"/>
        </w:numPr>
        <w:spacing w:after="240" w:afterAutospacing="0" w:line="276" w:lineRule="auto"/>
        <w:ind w:left="851"/>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Supervisar el proceso de ejecución del contrato.</w:t>
      </w:r>
    </w:p>
    <w:p w14:paraId="11D91322" w14:textId="68489230" w:rsidR="00C11756" w:rsidRPr="00C822E9" w:rsidRDefault="00D6514C" w:rsidP="00C822E9">
      <w:pPr>
        <w:pStyle w:val="NormalWeb"/>
        <w:numPr>
          <w:ilvl w:val="0"/>
          <w:numId w:val="22"/>
        </w:numPr>
        <w:spacing w:after="240" w:afterAutospacing="0" w:line="276" w:lineRule="auto"/>
        <w:ind w:left="851"/>
        <w:jc w:val="both"/>
        <w:rPr>
          <w:rStyle w:val="ui-provider"/>
          <w:lang w:eastAsia="en-US"/>
        </w:rPr>
      </w:pPr>
      <w:r w:rsidRPr="00C822E9">
        <w:rPr>
          <w:rStyle w:val="ui-provider"/>
          <w:rFonts w:ascii="Arial" w:eastAsiaTheme="minorHAnsi" w:hAnsi="Arial" w:cs="Arial"/>
          <w:sz w:val="20"/>
          <w:szCs w:val="20"/>
          <w:lang w:eastAsia="en-US"/>
        </w:rPr>
        <w:t xml:space="preserve">Incorporar al </w:t>
      </w:r>
      <w:r w:rsidR="00B07AD7">
        <w:rPr>
          <w:rStyle w:val="ui-provider"/>
          <w:rFonts w:ascii="Arial" w:eastAsiaTheme="minorHAnsi" w:hAnsi="Arial" w:cs="Arial"/>
          <w:sz w:val="20"/>
          <w:szCs w:val="20"/>
          <w:lang w:eastAsia="en-US"/>
        </w:rPr>
        <w:t xml:space="preserve">SDU </w:t>
      </w:r>
      <w:r w:rsidRPr="00C822E9">
        <w:rPr>
          <w:rStyle w:val="ui-provider"/>
          <w:rFonts w:ascii="Arial" w:eastAsiaTheme="minorHAnsi" w:hAnsi="Arial" w:cs="Arial"/>
          <w:sz w:val="20"/>
          <w:szCs w:val="20"/>
          <w:lang w:eastAsia="en-US"/>
        </w:rPr>
        <w:t>toda la información que se genere para mantener actualizado el</w:t>
      </w:r>
      <w:r w:rsidR="00C11756" w:rsidRPr="00C822E9">
        <w:rPr>
          <w:rStyle w:val="ui-provider"/>
          <w:rFonts w:ascii="Arial" w:eastAsiaTheme="minorHAnsi" w:hAnsi="Arial" w:cs="Arial"/>
          <w:sz w:val="20"/>
          <w:szCs w:val="20"/>
          <w:lang w:eastAsia="en-US"/>
        </w:rPr>
        <w:t xml:space="preserve"> </w:t>
      </w:r>
      <w:r w:rsidRPr="00C822E9">
        <w:rPr>
          <w:rStyle w:val="ui-provider"/>
          <w:rFonts w:ascii="Arial" w:eastAsiaTheme="minorHAnsi" w:hAnsi="Arial" w:cs="Arial"/>
          <w:sz w:val="20"/>
          <w:szCs w:val="20"/>
          <w:lang w:eastAsia="en-US"/>
        </w:rPr>
        <w:t>expediente de la contratación.</w:t>
      </w:r>
      <w:r w:rsidR="00C822E9" w:rsidRPr="00C822E9">
        <w:rPr>
          <w:rStyle w:val="ui-provider"/>
          <w:rFonts w:ascii="Arial" w:eastAsiaTheme="minorHAnsi" w:hAnsi="Arial" w:cs="Arial"/>
          <w:sz w:val="20"/>
          <w:szCs w:val="20"/>
          <w:lang w:eastAsia="en-US"/>
        </w:rPr>
        <w:t xml:space="preserve"> </w:t>
      </w:r>
      <w:r w:rsidR="00C822E9">
        <w:rPr>
          <w:rStyle w:val="ui-provider"/>
          <w:rFonts w:ascii="Arial" w:eastAsiaTheme="minorHAnsi" w:hAnsi="Arial" w:cs="Arial"/>
          <w:sz w:val="20"/>
          <w:szCs w:val="20"/>
          <w:lang w:eastAsia="en-US"/>
        </w:rPr>
        <w:t>E</w:t>
      </w:r>
      <w:r w:rsidR="00C822E9" w:rsidRPr="00C822E9">
        <w:rPr>
          <w:rStyle w:val="ui-provider"/>
          <w:rFonts w:ascii="Arial" w:eastAsiaTheme="minorHAnsi" w:hAnsi="Arial" w:cs="Arial"/>
          <w:sz w:val="20"/>
          <w:szCs w:val="20"/>
          <w:lang w:eastAsia="en-US"/>
        </w:rPr>
        <w:t>n ese caso,</w:t>
      </w:r>
      <w:r w:rsidR="00C822E9">
        <w:rPr>
          <w:rStyle w:val="ui-provider"/>
          <w:rFonts w:ascii="Arial" w:eastAsiaTheme="minorHAnsi" w:hAnsi="Arial" w:cs="Arial"/>
          <w:sz w:val="20"/>
          <w:szCs w:val="20"/>
          <w:lang w:eastAsia="en-US"/>
        </w:rPr>
        <w:t xml:space="preserve"> </w:t>
      </w:r>
      <w:r w:rsidR="00C822E9" w:rsidRPr="00C822E9">
        <w:rPr>
          <w:rStyle w:val="ui-provider"/>
          <w:rFonts w:ascii="Arial" w:eastAsiaTheme="minorHAnsi" w:hAnsi="Arial" w:cs="Arial"/>
          <w:sz w:val="20"/>
          <w:szCs w:val="20"/>
          <w:lang w:eastAsia="en-US"/>
        </w:rPr>
        <w:t>debe</w:t>
      </w:r>
      <w:r w:rsidR="00C822E9">
        <w:rPr>
          <w:rStyle w:val="ui-provider"/>
          <w:rFonts w:ascii="Arial" w:eastAsiaTheme="minorHAnsi" w:hAnsi="Arial" w:cs="Arial"/>
          <w:sz w:val="20"/>
          <w:szCs w:val="20"/>
          <w:lang w:eastAsia="en-US"/>
        </w:rPr>
        <w:t>rá</w:t>
      </w:r>
      <w:r w:rsidR="00C822E9" w:rsidRPr="00C822E9">
        <w:rPr>
          <w:rStyle w:val="ui-provider"/>
          <w:rFonts w:ascii="Arial" w:eastAsiaTheme="minorHAnsi" w:hAnsi="Arial" w:cs="Arial"/>
          <w:sz w:val="20"/>
          <w:szCs w:val="20"/>
          <w:lang w:eastAsia="en-US"/>
        </w:rPr>
        <w:t xml:space="preserve"> suministrar a VEC lo que corresponda para ser incorporado en el SDU</w:t>
      </w:r>
      <w:r w:rsidR="00C822E9">
        <w:rPr>
          <w:rStyle w:val="ui-provider"/>
          <w:lang w:eastAsia="en-US"/>
        </w:rPr>
        <w:t>.</w:t>
      </w:r>
    </w:p>
    <w:p w14:paraId="7AB14171" w14:textId="683D0028" w:rsidR="00C11756" w:rsidRPr="00C822E9" w:rsidRDefault="00D6514C" w:rsidP="00C11756">
      <w:pPr>
        <w:pStyle w:val="NormalWeb"/>
        <w:numPr>
          <w:ilvl w:val="0"/>
          <w:numId w:val="22"/>
        </w:numPr>
        <w:spacing w:after="240" w:afterAutospacing="0" w:line="276" w:lineRule="auto"/>
        <w:ind w:left="851"/>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Otorgar el recibido a satisfacción provisional y/o definitivo según corresponda de la obra</w:t>
      </w:r>
      <w:r w:rsidR="00B07AD7">
        <w:rPr>
          <w:rStyle w:val="ui-provider"/>
          <w:rFonts w:ascii="Arial" w:eastAsiaTheme="minorHAnsi" w:hAnsi="Arial" w:cs="Arial"/>
          <w:sz w:val="20"/>
          <w:szCs w:val="20"/>
          <w:lang w:eastAsia="en-US"/>
        </w:rPr>
        <w:t>, bien o servicio.</w:t>
      </w:r>
    </w:p>
    <w:p w14:paraId="481C76C0" w14:textId="77777777" w:rsidR="009C27BC" w:rsidRPr="00C822E9" w:rsidRDefault="00D6514C" w:rsidP="009C27BC">
      <w:pPr>
        <w:pStyle w:val="NormalWeb"/>
        <w:numPr>
          <w:ilvl w:val="0"/>
          <w:numId w:val="22"/>
        </w:numPr>
        <w:spacing w:after="240" w:afterAutospacing="0" w:line="276" w:lineRule="auto"/>
        <w:ind w:left="851"/>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Tramitar ante el Departamento Financiero Contable el pago de la factura de compra.</w:t>
      </w:r>
    </w:p>
    <w:p w14:paraId="7369A86C" w14:textId="78AC1B73" w:rsidR="002C673C" w:rsidRPr="00C822E9" w:rsidRDefault="00D6514C" w:rsidP="009C27BC">
      <w:pPr>
        <w:pStyle w:val="NormalWeb"/>
        <w:numPr>
          <w:ilvl w:val="0"/>
          <w:numId w:val="22"/>
        </w:numPr>
        <w:spacing w:after="240" w:afterAutospacing="0" w:line="276" w:lineRule="auto"/>
        <w:ind w:left="851"/>
        <w:rPr>
          <w:rStyle w:val="ui-provider"/>
          <w:rFonts w:ascii="Arial" w:eastAsiaTheme="minorHAnsi" w:hAnsi="Arial" w:cs="Arial"/>
          <w:sz w:val="20"/>
          <w:szCs w:val="20"/>
          <w:lang w:eastAsia="en-US"/>
        </w:rPr>
      </w:pPr>
      <w:r w:rsidRPr="00C822E9">
        <w:rPr>
          <w:rStyle w:val="ui-provider"/>
          <w:rFonts w:ascii="Arial" w:eastAsiaTheme="minorHAnsi" w:hAnsi="Arial" w:cs="Arial"/>
          <w:sz w:val="20"/>
          <w:szCs w:val="20"/>
          <w:lang w:eastAsia="en-US"/>
        </w:rPr>
        <w:t>Preparar y acordar la suscripción del finiquito contractual</w:t>
      </w:r>
      <w:r w:rsidR="008C66ED" w:rsidRPr="00C822E9">
        <w:rPr>
          <w:rStyle w:val="ui-provider"/>
          <w:rFonts w:ascii="Arial" w:eastAsiaTheme="minorHAnsi" w:hAnsi="Arial" w:cs="Arial"/>
          <w:sz w:val="20"/>
          <w:szCs w:val="20"/>
          <w:lang w:eastAsia="en-US"/>
        </w:rPr>
        <w:t>.</w:t>
      </w:r>
    </w:p>
    <w:p w14:paraId="36419B98" w14:textId="2EC45B34" w:rsidR="003D4ED6" w:rsidRPr="003D4ED6" w:rsidRDefault="005D10C0" w:rsidP="003D4ED6">
      <w:pPr>
        <w:pStyle w:val="Prrafodelista"/>
        <w:numPr>
          <w:ilvl w:val="0"/>
          <w:numId w:val="15"/>
        </w:numPr>
        <w:spacing w:after="277" w:line="276" w:lineRule="auto"/>
        <w:ind w:right="11"/>
        <w:jc w:val="both"/>
        <w:rPr>
          <w:rStyle w:val="ui-provider"/>
          <w:rFonts w:ascii="Arial" w:hAnsi="Arial" w:cs="Arial"/>
          <w:sz w:val="20"/>
          <w:szCs w:val="20"/>
        </w:rPr>
      </w:pPr>
      <w:r>
        <w:rPr>
          <w:rStyle w:val="ui-provider"/>
          <w:rFonts w:ascii="Arial" w:hAnsi="Arial" w:cs="Arial"/>
          <w:sz w:val="20"/>
          <w:szCs w:val="20"/>
        </w:rPr>
        <w:t xml:space="preserve">A </w:t>
      </w:r>
      <w:r w:rsidR="00527954">
        <w:rPr>
          <w:rStyle w:val="ui-provider"/>
          <w:rFonts w:ascii="Arial" w:hAnsi="Arial" w:cs="Arial"/>
          <w:sz w:val="20"/>
          <w:szCs w:val="20"/>
        </w:rPr>
        <w:t>continuación,</w:t>
      </w:r>
      <w:r>
        <w:rPr>
          <w:rStyle w:val="ui-provider"/>
          <w:rFonts w:ascii="Arial" w:hAnsi="Arial" w:cs="Arial"/>
          <w:sz w:val="20"/>
          <w:szCs w:val="20"/>
        </w:rPr>
        <w:t xml:space="preserve"> se enlistan las c</w:t>
      </w:r>
      <w:r w:rsidR="003A4ED1" w:rsidRPr="003A4ED1">
        <w:rPr>
          <w:rStyle w:val="ui-provider"/>
          <w:rFonts w:ascii="Arial" w:hAnsi="Arial" w:cs="Arial"/>
          <w:sz w:val="20"/>
          <w:szCs w:val="20"/>
        </w:rPr>
        <w:t xml:space="preserve">ausales de sanción a funcionarios públicos </w:t>
      </w:r>
      <w:r w:rsidR="0093342C">
        <w:rPr>
          <w:rStyle w:val="ui-provider"/>
          <w:rFonts w:ascii="Arial" w:hAnsi="Arial" w:cs="Arial"/>
          <w:sz w:val="20"/>
          <w:szCs w:val="20"/>
        </w:rPr>
        <w:t>que aplican durante la ejecución contractual</w:t>
      </w:r>
      <w:r w:rsidR="003158C5">
        <w:rPr>
          <w:rStyle w:val="ui-provider"/>
          <w:rFonts w:ascii="Arial" w:hAnsi="Arial" w:cs="Arial"/>
          <w:sz w:val="20"/>
          <w:szCs w:val="20"/>
        </w:rPr>
        <w:t xml:space="preserve">, </w:t>
      </w:r>
      <w:r w:rsidR="003D4ED6">
        <w:rPr>
          <w:rStyle w:val="ui-provider"/>
          <w:rFonts w:ascii="Arial" w:hAnsi="Arial" w:cs="Arial"/>
          <w:sz w:val="20"/>
          <w:szCs w:val="20"/>
        </w:rPr>
        <w:t>de conformidad con</w:t>
      </w:r>
      <w:r>
        <w:rPr>
          <w:rStyle w:val="ui-provider"/>
          <w:rFonts w:ascii="Arial" w:hAnsi="Arial" w:cs="Arial"/>
          <w:sz w:val="20"/>
          <w:szCs w:val="20"/>
        </w:rPr>
        <w:t xml:space="preserve"> lo establecido en</w:t>
      </w:r>
      <w:r w:rsidR="003D4ED6">
        <w:rPr>
          <w:rStyle w:val="ui-provider"/>
          <w:rFonts w:ascii="Arial" w:hAnsi="Arial" w:cs="Arial"/>
          <w:sz w:val="20"/>
          <w:szCs w:val="20"/>
        </w:rPr>
        <w:t xml:space="preserve"> el artículo 125 de la LGCP:</w:t>
      </w:r>
    </w:p>
    <w:p w14:paraId="286FE72F" w14:textId="0EE3D397" w:rsidR="003A4ED1" w:rsidRDefault="003A4ED1" w:rsidP="00874AEB">
      <w:pPr>
        <w:pStyle w:val="NormalWeb"/>
        <w:numPr>
          <w:ilvl w:val="0"/>
          <w:numId w:val="36"/>
        </w:numPr>
        <w:spacing w:after="240" w:afterAutospacing="0" w:line="276" w:lineRule="auto"/>
        <w:rPr>
          <w:rStyle w:val="ui-provider"/>
          <w:rFonts w:ascii="Arial" w:eastAsiaTheme="minorHAnsi" w:hAnsi="Arial" w:cs="Arial"/>
          <w:sz w:val="20"/>
          <w:szCs w:val="20"/>
          <w:lang w:eastAsia="en-US"/>
        </w:rPr>
      </w:pPr>
      <w:r w:rsidRPr="003A4ED1">
        <w:rPr>
          <w:rStyle w:val="ui-provider"/>
          <w:rFonts w:ascii="Arial" w:eastAsiaTheme="minorHAnsi" w:hAnsi="Arial" w:cs="Arial"/>
          <w:sz w:val="20"/>
          <w:szCs w:val="20"/>
          <w:lang w:eastAsia="en-US"/>
        </w:rPr>
        <w:t>Dar orden de inicio a un procedimiento de contratación pública, en cualquiera</w:t>
      </w:r>
      <w:r>
        <w:rPr>
          <w:rStyle w:val="ui-provider"/>
          <w:rFonts w:ascii="Arial" w:eastAsiaTheme="minorHAnsi" w:hAnsi="Arial" w:cs="Arial"/>
          <w:sz w:val="20"/>
          <w:szCs w:val="20"/>
          <w:lang w:eastAsia="en-US"/>
        </w:rPr>
        <w:t xml:space="preserve"> de las siguientes circunstancias:</w:t>
      </w:r>
    </w:p>
    <w:p w14:paraId="4FFB696D" w14:textId="77777777" w:rsidR="00874AEB" w:rsidRDefault="003A4ED1" w:rsidP="00874AEB">
      <w:pPr>
        <w:pStyle w:val="NormalWeb"/>
        <w:numPr>
          <w:ilvl w:val="2"/>
          <w:numId w:val="36"/>
        </w:numPr>
        <w:spacing w:after="240" w:afterAutospacing="0" w:line="276" w:lineRule="auto"/>
        <w:ind w:left="1134"/>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t>Superado el plazo de un mes, contado a partir de que el contrato cuente con los requisitos necesarios para surtir efectos.</w:t>
      </w:r>
    </w:p>
    <w:p w14:paraId="0BCCA525" w14:textId="77777777" w:rsidR="00874AEB" w:rsidRDefault="00874AEB" w:rsidP="00874AEB">
      <w:pPr>
        <w:pStyle w:val="NormalWeb"/>
        <w:numPr>
          <w:ilvl w:val="2"/>
          <w:numId w:val="36"/>
        </w:numPr>
        <w:spacing w:after="240" w:afterAutospacing="0" w:line="276" w:lineRule="auto"/>
        <w:ind w:left="1134"/>
        <w:rPr>
          <w:rStyle w:val="ui-provider"/>
          <w:rFonts w:ascii="Arial" w:eastAsiaTheme="minorHAnsi" w:hAnsi="Arial" w:cs="Arial"/>
          <w:sz w:val="20"/>
          <w:szCs w:val="20"/>
          <w:lang w:eastAsia="en-US"/>
        </w:rPr>
      </w:pPr>
      <w:r w:rsidRPr="00874AEB">
        <w:rPr>
          <w:rStyle w:val="ui-provider"/>
          <w:rFonts w:ascii="Arial" w:eastAsiaTheme="minorHAnsi" w:hAnsi="Arial" w:cs="Arial"/>
          <w:sz w:val="20"/>
          <w:szCs w:val="20"/>
          <w:lang w:eastAsia="en-US"/>
        </w:rPr>
        <w:t xml:space="preserve">No contar con el presupuesto suficiente y disponible. </w:t>
      </w:r>
    </w:p>
    <w:p w14:paraId="1FC9EC1B" w14:textId="4A4E2998" w:rsidR="00874AEB" w:rsidRDefault="00874AEB" w:rsidP="00874AEB">
      <w:pPr>
        <w:pStyle w:val="NormalWeb"/>
        <w:numPr>
          <w:ilvl w:val="2"/>
          <w:numId w:val="36"/>
        </w:numPr>
        <w:spacing w:after="240" w:afterAutospacing="0" w:line="276" w:lineRule="auto"/>
        <w:ind w:left="1134"/>
        <w:rPr>
          <w:rStyle w:val="ui-provider"/>
          <w:rFonts w:ascii="Arial" w:eastAsiaTheme="minorHAnsi" w:hAnsi="Arial" w:cs="Arial"/>
          <w:sz w:val="20"/>
          <w:szCs w:val="20"/>
          <w:lang w:eastAsia="en-US"/>
        </w:rPr>
      </w:pPr>
      <w:r w:rsidRPr="00874AEB">
        <w:rPr>
          <w:rStyle w:val="ui-provider"/>
          <w:rFonts w:ascii="Arial" w:eastAsiaTheme="minorHAnsi" w:hAnsi="Arial" w:cs="Arial"/>
          <w:sz w:val="20"/>
          <w:szCs w:val="20"/>
          <w:lang w:eastAsia="en-US"/>
        </w:rPr>
        <w:t>No contar con el recurso humano para constatar la debida recepción del objeto.</w:t>
      </w:r>
    </w:p>
    <w:p w14:paraId="756711F0" w14:textId="3F8FD792" w:rsidR="00874AEB" w:rsidRDefault="00874AEB" w:rsidP="00874AEB">
      <w:pPr>
        <w:pStyle w:val="NormalWeb"/>
        <w:numPr>
          <w:ilvl w:val="0"/>
          <w:numId w:val="38"/>
        </w:numPr>
        <w:spacing w:after="240" w:afterAutospacing="0" w:line="276" w:lineRule="auto"/>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t>Efectuar pagos indebidos al contratista, incluido el supuesto de contratación irregular.</w:t>
      </w:r>
    </w:p>
    <w:p w14:paraId="1DF0EE7F" w14:textId="1F11C86D" w:rsidR="00874AEB" w:rsidRDefault="00874AEB" w:rsidP="00874AEB">
      <w:pPr>
        <w:pStyle w:val="NormalWeb"/>
        <w:numPr>
          <w:ilvl w:val="0"/>
          <w:numId w:val="38"/>
        </w:numPr>
        <w:spacing w:after="240" w:afterAutospacing="0" w:line="276" w:lineRule="auto"/>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lastRenderedPageBreak/>
        <w:t>Recibir bienes, obras o servicios que no sean acordes con el objeto adjudicado.</w:t>
      </w:r>
    </w:p>
    <w:p w14:paraId="02F7476A" w14:textId="630FE7C2" w:rsidR="00874AEB" w:rsidRDefault="00874AEB" w:rsidP="00874AEB">
      <w:pPr>
        <w:pStyle w:val="NormalWeb"/>
        <w:numPr>
          <w:ilvl w:val="0"/>
          <w:numId w:val="39"/>
        </w:numPr>
        <w:spacing w:after="240" w:afterAutospacing="0" w:line="276" w:lineRule="auto"/>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t>Omitir el cobro de sanciones pecuniarias a los contratistas.</w:t>
      </w:r>
    </w:p>
    <w:p w14:paraId="174CD8D0" w14:textId="4E132E30" w:rsidR="00874AEB" w:rsidRDefault="00874AEB" w:rsidP="00874AEB">
      <w:pPr>
        <w:pStyle w:val="NormalWeb"/>
        <w:numPr>
          <w:ilvl w:val="0"/>
          <w:numId w:val="40"/>
        </w:numPr>
        <w:spacing w:after="240" w:afterAutospacing="0" w:line="276" w:lineRule="auto"/>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t>Recibir dádivas de personas físicas o jurídicas que participen en cualquier etapa del procedimiento</w:t>
      </w:r>
      <w:r w:rsidR="00525E3E">
        <w:rPr>
          <w:rStyle w:val="ui-provider"/>
          <w:rFonts w:ascii="Arial" w:eastAsiaTheme="minorHAnsi" w:hAnsi="Arial" w:cs="Arial"/>
          <w:sz w:val="20"/>
          <w:szCs w:val="20"/>
          <w:lang w:eastAsia="en-US"/>
        </w:rPr>
        <w:t>.</w:t>
      </w:r>
    </w:p>
    <w:p w14:paraId="424E2564" w14:textId="71C061B3" w:rsidR="003D4ED6" w:rsidRDefault="003D4ED6" w:rsidP="00874AEB">
      <w:pPr>
        <w:pStyle w:val="NormalWeb"/>
        <w:numPr>
          <w:ilvl w:val="0"/>
          <w:numId w:val="41"/>
        </w:numPr>
        <w:spacing w:after="240" w:afterAutospacing="0" w:line="276" w:lineRule="auto"/>
        <w:rPr>
          <w:rStyle w:val="ui-provider"/>
          <w:rFonts w:ascii="Arial" w:eastAsiaTheme="minorHAnsi" w:hAnsi="Arial" w:cs="Arial"/>
          <w:sz w:val="20"/>
          <w:szCs w:val="20"/>
          <w:lang w:eastAsia="en-US"/>
        </w:rPr>
      </w:pPr>
      <w:r w:rsidRPr="00874AEB">
        <w:rPr>
          <w:rStyle w:val="ui-provider"/>
          <w:rFonts w:ascii="Arial" w:eastAsiaTheme="minorHAnsi" w:hAnsi="Arial" w:cs="Arial"/>
          <w:sz w:val="20"/>
          <w:szCs w:val="20"/>
          <w:lang w:eastAsia="en-US"/>
        </w:rPr>
        <w:t>No incorporar, dentro del plazo fijado en los artículos 56, inciso g); 61, inciso g) y 63, inciso e) de la presente ley, la información en el sistema digital unificado.</w:t>
      </w:r>
    </w:p>
    <w:p w14:paraId="40F74AF9" w14:textId="77777777" w:rsidR="00874AEB" w:rsidRDefault="00874AEB" w:rsidP="00874AEB">
      <w:pPr>
        <w:pStyle w:val="NormalWeb"/>
        <w:numPr>
          <w:ilvl w:val="0"/>
          <w:numId w:val="41"/>
        </w:numPr>
        <w:spacing w:after="240" w:afterAutospacing="0" w:line="276" w:lineRule="auto"/>
        <w:rPr>
          <w:rStyle w:val="ui-provider"/>
          <w:rFonts w:ascii="Arial" w:eastAsiaTheme="minorHAnsi" w:hAnsi="Arial" w:cs="Arial"/>
          <w:sz w:val="20"/>
          <w:szCs w:val="20"/>
          <w:lang w:eastAsia="en-US"/>
        </w:rPr>
      </w:pPr>
      <w:r>
        <w:rPr>
          <w:rStyle w:val="ui-provider"/>
          <w:rFonts w:ascii="Arial" w:eastAsiaTheme="minorHAnsi" w:hAnsi="Arial" w:cs="Arial"/>
          <w:sz w:val="20"/>
          <w:szCs w:val="20"/>
          <w:lang w:eastAsia="en-US"/>
        </w:rPr>
        <w:t>Autorizar una cesión del contrato, sin cumplir con los requisitos establecidos en esta ley</w:t>
      </w:r>
    </w:p>
    <w:p w14:paraId="1363463E" w14:textId="3119AC64" w:rsidR="003D4ED6" w:rsidRPr="00874AEB" w:rsidRDefault="003D4ED6" w:rsidP="00874AEB">
      <w:pPr>
        <w:pStyle w:val="NormalWeb"/>
        <w:numPr>
          <w:ilvl w:val="0"/>
          <w:numId w:val="41"/>
        </w:numPr>
        <w:spacing w:after="240" w:afterAutospacing="0" w:line="276" w:lineRule="auto"/>
        <w:rPr>
          <w:rStyle w:val="ui-provider"/>
          <w:rFonts w:ascii="Arial" w:eastAsiaTheme="minorHAnsi" w:hAnsi="Arial" w:cs="Arial"/>
          <w:sz w:val="20"/>
          <w:szCs w:val="20"/>
          <w:lang w:eastAsia="en-US"/>
        </w:rPr>
      </w:pPr>
      <w:r w:rsidRPr="00874AEB">
        <w:rPr>
          <w:rStyle w:val="ui-provider"/>
          <w:rFonts w:ascii="Arial" w:eastAsiaTheme="minorHAnsi" w:hAnsi="Arial" w:cs="Arial"/>
          <w:sz w:val="20"/>
          <w:szCs w:val="20"/>
          <w:lang w:eastAsia="en-US"/>
        </w:rPr>
        <w:t>No tramitar, dentro del plazo estipulado en el artículo 12 de la presente ley, las gestiones que formule el contratista.</w:t>
      </w:r>
    </w:p>
    <w:p w14:paraId="64DC52D5" w14:textId="77777777" w:rsidR="003A4ED1" w:rsidRPr="003A4ED1" w:rsidRDefault="003A4ED1" w:rsidP="003A4ED1">
      <w:pPr>
        <w:spacing w:after="277" w:line="276" w:lineRule="auto"/>
        <w:ind w:right="11"/>
        <w:jc w:val="both"/>
        <w:rPr>
          <w:rStyle w:val="ui-provider"/>
          <w:rFonts w:ascii="Arial" w:hAnsi="Arial" w:cs="Arial"/>
          <w:sz w:val="20"/>
          <w:szCs w:val="20"/>
        </w:rPr>
      </w:pPr>
    </w:p>
    <w:p w14:paraId="78081C92" w14:textId="39727B1F" w:rsidR="000E1932" w:rsidRPr="000E1932" w:rsidRDefault="000E1932" w:rsidP="000E1932">
      <w:pPr>
        <w:spacing w:after="268" w:line="226" w:lineRule="auto"/>
        <w:ind w:left="21" w:hanging="6"/>
        <w:rPr>
          <w:rFonts w:ascii="Calibri" w:eastAsia="Calibri" w:hAnsi="Calibri" w:cs="Calibri"/>
          <w:color w:val="000000"/>
          <w:lang w:eastAsia="es-CR"/>
        </w:rPr>
      </w:pPr>
    </w:p>
    <w:p w14:paraId="7546F0E0" w14:textId="77777777" w:rsidR="002D5B8A" w:rsidRPr="00C822E9" w:rsidRDefault="002D5B8A" w:rsidP="009C27BC">
      <w:pPr>
        <w:spacing w:line="276" w:lineRule="auto"/>
        <w:jc w:val="both"/>
        <w:rPr>
          <w:rStyle w:val="ui-provider"/>
          <w:rFonts w:ascii="Arial" w:hAnsi="Arial" w:cs="Arial"/>
          <w:sz w:val="20"/>
          <w:szCs w:val="20"/>
        </w:rPr>
      </w:pPr>
    </w:p>
    <w:sectPr w:rsidR="002D5B8A" w:rsidRPr="00C822E9">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693A" w14:textId="77777777" w:rsidR="00FE71EA" w:rsidRDefault="00FE71EA" w:rsidP="001A0208">
      <w:pPr>
        <w:spacing w:after="0" w:line="240" w:lineRule="auto"/>
      </w:pPr>
      <w:r>
        <w:separator/>
      </w:r>
    </w:p>
  </w:endnote>
  <w:endnote w:type="continuationSeparator" w:id="0">
    <w:p w14:paraId="29089F27" w14:textId="77777777" w:rsidR="00FE71EA" w:rsidRDefault="00FE71EA" w:rsidP="001A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9223" w14:textId="6800C7F1" w:rsidR="005B3500" w:rsidRDefault="005B3500">
    <w:pPr>
      <w:pStyle w:val="Piedepgina"/>
    </w:pPr>
  </w:p>
  <w:p w14:paraId="6C4A7AB7" w14:textId="77777777" w:rsidR="005B3500" w:rsidRDefault="005B35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DC10" w14:textId="77777777" w:rsidR="00FE71EA" w:rsidRDefault="00FE71EA" w:rsidP="001A0208">
      <w:pPr>
        <w:spacing w:after="0" w:line="240" w:lineRule="auto"/>
      </w:pPr>
      <w:r>
        <w:separator/>
      </w:r>
    </w:p>
  </w:footnote>
  <w:footnote w:type="continuationSeparator" w:id="0">
    <w:p w14:paraId="293FD7DC" w14:textId="77777777" w:rsidR="00FE71EA" w:rsidRDefault="00FE71EA" w:rsidP="001A0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CB32" w14:textId="0AF8D105" w:rsidR="005B3500" w:rsidRDefault="005B3500">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5B3500" w:rsidRPr="005B3500" w14:paraId="610DC6D1" w14:textId="77777777" w:rsidTr="00133251">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4070EFC" w14:textId="77777777" w:rsidR="005B3500" w:rsidRPr="005B3500" w:rsidRDefault="005B3500" w:rsidP="005B3500">
          <w:pPr>
            <w:tabs>
              <w:tab w:val="center" w:pos="4419"/>
              <w:tab w:val="right" w:pos="8838"/>
            </w:tabs>
            <w:spacing w:after="0" w:line="240" w:lineRule="auto"/>
            <w:jc w:val="center"/>
            <w:rPr>
              <w:rFonts w:eastAsiaTheme="minorEastAsia"/>
              <w:b/>
              <w:noProof/>
              <w:sz w:val="21"/>
              <w:szCs w:val="21"/>
            </w:rPr>
          </w:pPr>
          <w:r w:rsidRPr="005B3500">
            <w:rPr>
              <w:rFonts w:eastAsiaTheme="minorEastAsia"/>
              <w:noProof/>
              <w:sz w:val="21"/>
              <w:szCs w:val="21"/>
            </w:rPr>
            <w:drawing>
              <wp:inline distT="0" distB="0" distL="0" distR="0" wp14:anchorId="1EA22A2C" wp14:editId="4E389B52">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5DD6C0DF" w14:textId="77777777" w:rsidR="005B3500" w:rsidRPr="005B3500" w:rsidRDefault="005B3500" w:rsidP="005B3500">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12B2175C" w14:textId="77777777" w:rsidR="005B3500" w:rsidRPr="005B3500" w:rsidRDefault="005B3500" w:rsidP="005B350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PODER JUDICIAL</w:t>
          </w:r>
        </w:p>
        <w:p w14:paraId="5536F0EC" w14:textId="77777777" w:rsidR="005B3500" w:rsidRPr="005B3500" w:rsidRDefault="005B3500" w:rsidP="005B350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REPÚBLICA DE COSTA RICA</w:t>
          </w:r>
        </w:p>
        <w:p w14:paraId="37C57908" w14:textId="77777777" w:rsidR="005B3500" w:rsidRPr="005B3500" w:rsidRDefault="005B3500" w:rsidP="005B3500">
          <w:pPr>
            <w:tabs>
              <w:tab w:val="center" w:pos="4419"/>
              <w:tab w:val="right" w:pos="8838"/>
            </w:tabs>
            <w:spacing w:after="0" w:line="240" w:lineRule="auto"/>
            <w:jc w:val="center"/>
            <w:rPr>
              <w:rFonts w:eastAsiaTheme="minorEastAsia"/>
              <w:b/>
              <w:noProof/>
              <w:sz w:val="21"/>
              <w:szCs w:val="21"/>
            </w:rPr>
          </w:pPr>
        </w:p>
        <w:p w14:paraId="2DC105F1" w14:textId="77777777" w:rsidR="005B3500" w:rsidRPr="005B3500" w:rsidRDefault="005B3500" w:rsidP="005B3500">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DEPARTAMENTO DE PROVEEDURÍA</w:t>
          </w:r>
        </w:p>
      </w:tc>
    </w:tr>
    <w:tr w:rsidR="005B3500" w:rsidRPr="005B3500" w14:paraId="1529B14C" w14:textId="77777777" w:rsidTr="00133251">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689118B7" w14:textId="77777777" w:rsidR="005B3500" w:rsidRPr="005B3500" w:rsidRDefault="005B3500" w:rsidP="005B3500">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216E07B0" w14:textId="5FF8AC50" w:rsidR="005B3500" w:rsidRPr="005B3500" w:rsidRDefault="005B3500" w:rsidP="005B3500">
          <w:pPr>
            <w:tabs>
              <w:tab w:val="center" w:pos="4419"/>
              <w:tab w:val="right" w:pos="8838"/>
            </w:tabs>
            <w:spacing w:after="0" w:line="240" w:lineRule="auto"/>
            <w:jc w:val="center"/>
            <w:rPr>
              <w:rFonts w:eastAsiaTheme="minorEastAsia"/>
              <w:b/>
              <w:bCs/>
              <w:noProof/>
              <w:sz w:val="21"/>
              <w:szCs w:val="21"/>
            </w:rPr>
          </w:pPr>
          <w:r w:rsidRPr="005B3500">
            <w:rPr>
              <w:rFonts w:eastAsiaTheme="minorEastAsia"/>
              <w:b/>
              <w:noProof/>
              <w:sz w:val="21"/>
              <w:szCs w:val="21"/>
            </w:rPr>
            <w:t xml:space="preserve">GUÍA </w:t>
          </w:r>
          <w:r w:rsidR="009F72A5">
            <w:rPr>
              <w:rFonts w:eastAsiaTheme="minorEastAsia"/>
              <w:b/>
              <w:noProof/>
              <w:sz w:val="21"/>
              <w:szCs w:val="21"/>
            </w:rPr>
            <w:t>CON LINEAMIENTOS GENERALES PARA LA FISCALIZACIÓN Y RESPONSABILIDADES EN EL PROCESO DE EJECUCIÓN CONTRACTUAL</w:t>
          </w:r>
        </w:p>
      </w:tc>
    </w:tr>
    <w:tr w:rsidR="005B3500" w:rsidRPr="005B3500" w14:paraId="0C3D16D9" w14:textId="77777777" w:rsidTr="00133251">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B837996" w14:textId="77777777" w:rsidR="005B3500" w:rsidRPr="005B3500" w:rsidRDefault="005B3500" w:rsidP="005B3500">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7DDC6C8B" w14:textId="77777777" w:rsidR="005B3500" w:rsidRPr="005B3500" w:rsidRDefault="005B3500" w:rsidP="005B3500">
          <w:pPr>
            <w:tabs>
              <w:tab w:val="center" w:pos="4419"/>
              <w:tab w:val="right" w:pos="8838"/>
            </w:tabs>
            <w:spacing w:after="0" w:line="240" w:lineRule="auto"/>
            <w:rPr>
              <w:rFonts w:eastAsiaTheme="minorEastAsia"/>
              <w:b/>
              <w:bCs/>
              <w:noProof/>
              <w:sz w:val="21"/>
              <w:szCs w:val="21"/>
            </w:rPr>
          </w:pPr>
        </w:p>
      </w:tc>
    </w:tr>
  </w:tbl>
  <w:p w14:paraId="31806FB4" w14:textId="43F43743" w:rsidR="001A0208" w:rsidRDefault="001A0208">
    <w:pPr>
      <w:pStyle w:val="Encabezado"/>
    </w:pPr>
  </w:p>
  <w:p w14:paraId="02D7F7D0" w14:textId="77777777" w:rsidR="001A0208" w:rsidRDefault="001A02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A81"/>
    <w:multiLevelType w:val="hybridMultilevel"/>
    <w:tmpl w:val="174655FE"/>
    <w:lvl w:ilvl="0" w:tplc="39BAFAB8">
      <w:start w:val="13"/>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62F58B2"/>
    <w:multiLevelType w:val="hybridMultilevel"/>
    <w:tmpl w:val="E7FC4BEE"/>
    <w:lvl w:ilvl="0" w:tplc="140A0017">
      <w:start w:val="1"/>
      <w:numFmt w:val="lowerLetter"/>
      <w:lvlText w:val="%1)"/>
      <w:lvlJc w:val="left"/>
      <w:pPr>
        <w:ind w:left="1428" w:hanging="360"/>
      </w:p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 w15:restartNumberingAfterBreak="0">
    <w:nsid w:val="07533038"/>
    <w:multiLevelType w:val="multilevel"/>
    <w:tmpl w:val="1346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B0566"/>
    <w:multiLevelType w:val="hybridMultilevel"/>
    <w:tmpl w:val="8116C696"/>
    <w:lvl w:ilvl="0" w:tplc="140A0017">
      <w:start w:val="1"/>
      <w:numFmt w:val="lowerLetter"/>
      <w:lvlText w:val="%1)"/>
      <w:lvlJc w:val="left"/>
      <w:pPr>
        <w:ind w:left="1291" w:hanging="360"/>
      </w:pPr>
    </w:lvl>
    <w:lvl w:ilvl="1" w:tplc="140A0019" w:tentative="1">
      <w:start w:val="1"/>
      <w:numFmt w:val="lowerLetter"/>
      <w:lvlText w:val="%2."/>
      <w:lvlJc w:val="left"/>
      <w:pPr>
        <w:ind w:left="2011" w:hanging="360"/>
      </w:pPr>
    </w:lvl>
    <w:lvl w:ilvl="2" w:tplc="140A001B" w:tentative="1">
      <w:start w:val="1"/>
      <w:numFmt w:val="lowerRoman"/>
      <w:lvlText w:val="%3."/>
      <w:lvlJc w:val="right"/>
      <w:pPr>
        <w:ind w:left="2731" w:hanging="180"/>
      </w:pPr>
    </w:lvl>
    <w:lvl w:ilvl="3" w:tplc="140A000F" w:tentative="1">
      <w:start w:val="1"/>
      <w:numFmt w:val="decimal"/>
      <w:lvlText w:val="%4."/>
      <w:lvlJc w:val="left"/>
      <w:pPr>
        <w:ind w:left="3451" w:hanging="360"/>
      </w:pPr>
    </w:lvl>
    <w:lvl w:ilvl="4" w:tplc="140A0019" w:tentative="1">
      <w:start w:val="1"/>
      <w:numFmt w:val="lowerLetter"/>
      <w:lvlText w:val="%5."/>
      <w:lvlJc w:val="left"/>
      <w:pPr>
        <w:ind w:left="4171" w:hanging="360"/>
      </w:pPr>
    </w:lvl>
    <w:lvl w:ilvl="5" w:tplc="140A001B" w:tentative="1">
      <w:start w:val="1"/>
      <w:numFmt w:val="lowerRoman"/>
      <w:lvlText w:val="%6."/>
      <w:lvlJc w:val="right"/>
      <w:pPr>
        <w:ind w:left="4891" w:hanging="180"/>
      </w:pPr>
    </w:lvl>
    <w:lvl w:ilvl="6" w:tplc="140A000F" w:tentative="1">
      <w:start w:val="1"/>
      <w:numFmt w:val="decimal"/>
      <w:lvlText w:val="%7."/>
      <w:lvlJc w:val="left"/>
      <w:pPr>
        <w:ind w:left="5611" w:hanging="360"/>
      </w:pPr>
    </w:lvl>
    <w:lvl w:ilvl="7" w:tplc="140A0019" w:tentative="1">
      <w:start w:val="1"/>
      <w:numFmt w:val="lowerLetter"/>
      <w:lvlText w:val="%8."/>
      <w:lvlJc w:val="left"/>
      <w:pPr>
        <w:ind w:left="6331" w:hanging="360"/>
      </w:pPr>
    </w:lvl>
    <w:lvl w:ilvl="8" w:tplc="140A001B" w:tentative="1">
      <w:start w:val="1"/>
      <w:numFmt w:val="lowerRoman"/>
      <w:lvlText w:val="%9."/>
      <w:lvlJc w:val="right"/>
      <w:pPr>
        <w:ind w:left="7051" w:hanging="180"/>
      </w:pPr>
    </w:lvl>
  </w:abstractNum>
  <w:abstractNum w:abstractNumId="4" w15:restartNumberingAfterBreak="0">
    <w:nsid w:val="109005D6"/>
    <w:multiLevelType w:val="hybridMultilevel"/>
    <w:tmpl w:val="809A343A"/>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2237892"/>
    <w:multiLevelType w:val="hybridMultilevel"/>
    <w:tmpl w:val="86F85DDC"/>
    <w:lvl w:ilvl="0" w:tplc="3168BB6A">
      <w:start w:val="1"/>
      <w:numFmt w:val="lowerLetter"/>
      <w:lvlText w:val="%1)"/>
      <w:lvlJc w:val="left"/>
      <w:pPr>
        <w:ind w:left="710" w:firstLine="0"/>
      </w:pPr>
      <w:rPr>
        <w:b w:val="0"/>
        <w:i w:val="0"/>
        <w:strike w:val="0"/>
        <w:dstrike w:val="0"/>
        <w:color w:val="0D0E0E"/>
        <w:sz w:val="20"/>
        <w:szCs w:val="20"/>
        <w:u w:val="none" w:color="000000"/>
        <w:effect w:val="none"/>
        <w:bdr w:val="none" w:sz="0" w:space="0" w:color="auto" w:frame="1"/>
        <w:vertAlign w:val="baseline"/>
      </w:rPr>
    </w:lvl>
    <w:lvl w:ilvl="1" w:tplc="FFFFFFFF">
      <w:start w:val="1"/>
      <w:numFmt w:val="lowerLetter"/>
      <w:lvlText w:val="%2"/>
      <w:lvlJc w:val="left"/>
      <w:pPr>
        <w:ind w:left="179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2" w:tplc="FFFFFFFF">
      <w:start w:val="1"/>
      <w:numFmt w:val="lowerRoman"/>
      <w:lvlText w:val="%3"/>
      <w:lvlJc w:val="left"/>
      <w:pPr>
        <w:ind w:left="251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3" w:tplc="FFFFFFFF">
      <w:start w:val="1"/>
      <w:numFmt w:val="decimal"/>
      <w:lvlText w:val="%4"/>
      <w:lvlJc w:val="left"/>
      <w:pPr>
        <w:ind w:left="323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4" w:tplc="FFFFFFFF">
      <w:start w:val="1"/>
      <w:numFmt w:val="lowerLetter"/>
      <w:lvlText w:val="%5"/>
      <w:lvlJc w:val="left"/>
      <w:pPr>
        <w:ind w:left="395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5" w:tplc="FFFFFFFF">
      <w:start w:val="1"/>
      <w:numFmt w:val="lowerRoman"/>
      <w:lvlText w:val="%6"/>
      <w:lvlJc w:val="left"/>
      <w:pPr>
        <w:ind w:left="467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6" w:tplc="FFFFFFFF">
      <w:start w:val="1"/>
      <w:numFmt w:val="decimal"/>
      <w:lvlText w:val="%7"/>
      <w:lvlJc w:val="left"/>
      <w:pPr>
        <w:ind w:left="539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7" w:tplc="FFFFFFFF">
      <w:start w:val="1"/>
      <w:numFmt w:val="lowerLetter"/>
      <w:lvlText w:val="%8"/>
      <w:lvlJc w:val="left"/>
      <w:pPr>
        <w:ind w:left="611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8" w:tplc="FFFFFFFF">
      <w:start w:val="1"/>
      <w:numFmt w:val="lowerRoman"/>
      <w:lvlText w:val="%9"/>
      <w:lvlJc w:val="left"/>
      <w:pPr>
        <w:ind w:left="6835"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abstractNum>
  <w:abstractNum w:abstractNumId="6" w15:restartNumberingAfterBreak="0">
    <w:nsid w:val="14135903"/>
    <w:multiLevelType w:val="hybridMultilevel"/>
    <w:tmpl w:val="6698402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42E4D17"/>
    <w:multiLevelType w:val="multilevel"/>
    <w:tmpl w:val="7918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60744"/>
    <w:multiLevelType w:val="hybridMultilevel"/>
    <w:tmpl w:val="7782419A"/>
    <w:lvl w:ilvl="0" w:tplc="2FD20382">
      <w:start w:val="1"/>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95F1368"/>
    <w:multiLevelType w:val="hybridMultilevel"/>
    <w:tmpl w:val="44CE26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EF0BEF"/>
    <w:multiLevelType w:val="hybridMultilevel"/>
    <w:tmpl w:val="12E07D34"/>
    <w:lvl w:ilvl="0" w:tplc="E2CC6EDA">
      <w:start w:val="1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1CA7593C"/>
    <w:multiLevelType w:val="hybridMultilevel"/>
    <w:tmpl w:val="AC0E1934"/>
    <w:lvl w:ilvl="0" w:tplc="45C02776">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2" w15:restartNumberingAfterBreak="0">
    <w:nsid w:val="293924E1"/>
    <w:multiLevelType w:val="hybridMultilevel"/>
    <w:tmpl w:val="F63E326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C86523A"/>
    <w:multiLevelType w:val="multilevel"/>
    <w:tmpl w:val="7EDC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04B52"/>
    <w:multiLevelType w:val="hybridMultilevel"/>
    <w:tmpl w:val="82E87BD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2A178E8"/>
    <w:multiLevelType w:val="hybridMultilevel"/>
    <w:tmpl w:val="3E90902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B1E32F5"/>
    <w:multiLevelType w:val="multilevel"/>
    <w:tmpl w:val="392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961D16"/>
    <w:multiLevelType w:val="hybridMultilevel"/>
    <w:tmpl w:val="ECC292D4"/>
    <w:lvl w:ilvl="0" w:tplc="0C64B630">
      <w:start w:val="1"/>
      <w:numFmt w:val="decimal"/>
      <w:lvlText w:val="%1."/>
      <w:lvlJc w:val="left"/>
      <w:pPr>
        <w:ind w:left="360" w:hanging="360"/>
      </w:pPr>
      <w:rPr>
        <w:rFonts w:hint="default"/>
        <w:b/>
        <w:bCs/>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F381BB3"/>
    <w:multiLevelType w:val="hybridMultilevel"/>
    <w:tmpl w:val="75001E4E"/>
    <w:lvl w:ilvl="0" w:tplc="1DC0B93A">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9" w15:restartNumberingAfterBreak="0">
    <w:nsid w:val="411D2575"/>
    <w:multiLevelType w:val="multilevel"/>
    <w:tmpl w:val="64A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0F6F3A"/>
    <w:multiLevelType w:val="hybridMultilevel"/>
    <w:tmpl w:val="510C8B22"/>
    <w:lvl w:ilvl="0" w:tplc="90C8D06E">
      <w:start w:val="4"/>
      <w:numFmt w:val="lowerLetter"/>
      <w:lvlText w:val="%1)"/>
      <w:lvlJc w:val="left"/>
      <w:pPr>
        <w:ind w:left="786" w:hanging="360"/>
      </w:pPr>
      <w:rPr>
        <w:rFonts w:ascii="Arial" w:hAnsi="Arial" w:cs="Arial" w:hint="default"/>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3A72328"/>
    <w:multiLevelType w:val="hybridMultilevel"/>
    <w:tmpl w:val="BC9C31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43EA1E44"/>
    <w:multiLevelType w:val="hybridMultilevel"/>
    <w:tmpl w:val="465483A4"/>
    <w:lvl w:ilvl="0" w:tplc="5A8ABCFC">
      <w:start w:val="2"/>
      <w:numFmt w:val="lowerLetter"/>
      <w:lvlText w:val="%1)"/>
      <w:lvlJc w:val="left"/>
      <w:pPr>
        <w:ind w:left="17"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1" w:tplc="929A895C">
      <w:start w:val="1"/>
      <w:numFmt w:val="lowerLetter"/>
      <w:lvlText w:val="%2"/>
      <w:lvlJc w:val="left"/>
      <w:pPr>
        <w:ind w:left="11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2" w:tplc="FCE0D24A">
      <w:start w:val="1"/>
      <w:numFmt w:val="lowerRoman"/>
      <w:lvlText w:val="%3"/>
      <w:lvlJc w:val="left"/>
      <w:pPr>
        <w:ind w:left="18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3" w:tplc="F93E591A">
      <w:start w:val="1"/>
      <w:numFmt w:val="decimal"/>
      <w:lvlText w:val="%4"/>
      <w:lvlJc w:val="left"/>
      <w:pPr>
        <w:ind w:left="25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4" w:tplc="D2E2DEE0">
      <w:start w:val="1"/>
      <w:numFmt w:val="lowerLetter"/>
      <w:lvlText w:val="%5"/>
      <w:lvlJc w:val="left"/>
      <w:pPr>
        <w:ind w:left="326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5" w:tplc="C306736E">
      <w:start w:val="1"/>
      <w:numFmt w:val="lowerRoman"/>
      <w:lvlText w:val="%6"/>
      <w:lvlJc w:val="left"/>
      <w:pPr>
        <w:ind w:left="398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6" w:tplc="DF36C8AE">
      <w:start w:val="1"/>
      <w:numFmt w:val="decimal"/>
      <w:lvlText w:val="%7"/>
      <w:lvlJc w:val="left"/>
      <w:pPr>
        <w:ind w:left="47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7" w:tplc="3664158E">
      <w:start w:val="1"/>
      <w:numFmt w:val="lowerLetter"/>
      <w:lvlText w:val="%8"/>
      <w:lvlJc w:val="left"/>
      <w:pPr>
        <w:ind w:left="54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8" w:tplc="5C9C61C4">
      <w:start w:val="1"/>
      <w:numFmt w:val="lowerRoman"/>
      <w:lvlText w:val="%9"/>
      <w:lvlJc w:val="left"/>
      <w:pPr>
        <w:ind w:left="61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abstractNum>
  <w:abstractNum w:abstractNumId="23" w15:restartNumberingAfterBreak="0">
    <w:nsid w:val="44330B84"/>
    <w:multiLevelType w:val="hybridMultilevel"/>
    <w:tmpl w:val="D9FAE90C"/>
    <w:lvl w:ilvl="0" w:tplc="089E0CC6">
      <w:start w:val="11"/>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4B3540B"/>
    <w:multiLevelType w:val="hybridMultilevel"/>
    <w:tmpl w:val="BEE4C6AC"/>
    <w:lvl w:ilvl="0" w:tplc="140A000F">
      <w:start w:val="1"/>
      <w:numFmt w:val="decimal"/>
      <w:lvlText w:val="%1."/>
      <w:lvlJc w:val="left"/>
      <w:pPr>
        <w:ind w:left="360" w:hanging="360"/>
      </w:pPr>
      <w:rPr>
        <w:rFonts w:hint="default"/>
      </w:rPr>
    </w:lvl>
    <w:lvl w:ilvl="1" w:tplc="8A542DAC">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45E63D95"/>
    <w:multiLevelType w:val="hybridMultilevel"/>
    <w:tmpl w:val="8A4646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B15181A"/>
    <w:multiLevelType w:val="hybridMultilevel"/>
    <w:tmpl w:val="E1701B42"/>
    <w:lvl w:ilvl="0" w:tplc="FFFFFFFF">
      <w:start w:val="1"/>
      <w:numFmt w:val="lowerLetter"/>
      <w:lvlText w:val="%1)"/>
      <w:lvlJc w:val="left"/>
      <w:pPr>
        <w:ind w:left="1428" w:hanging="360"/>
      </w:pPr>
    </w:lvl>
    <w:lvl w:ilvl="1" w:tplc="140A0017">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7" w15:restartNumberingAfterBreak="0">
    <w:nsid w:val="4CE416C2"/>
    <w:multiLevelType w:val="hybridMultilevel"/>
    <w:tmpl w:val="73FE36AA"/>
    <w:lvl w:ilvl="0" w:tplc="7AFCB282">
      <w:start w:val="15"/>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E247899"/>
    <w:multiLevelType w:val="hybridMultilevel"/>
    <w:tmpl w:val="8C005526"/>
    <w:lvl w:ilvl="0" w:tplc="EE024856">
      <w:start w:val="1"/>
      <w:numFmt w:val="lowerLetter"/>
      <w:lvlText w:val="%1)"/>
      <w:lvlJc w:val="left"/>
      <w:pPr>
        <w:ind w:left="0"/>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1" w:tplc="63AC3798">
      <w:start w:val="1"/>
      <w:numFmt w:val="lowerLetter"/>
      <w:lvlText w:val="%2"/>
      <w:lvlJc w:val="left"/>
      <w:pPr>
        <w:ind w:left="108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2" w:tplc="499AFE9E">
      <w:start w:val="1"/>
      <w:numFmt w:val="lowerRoman"/>
      <w:lvlText w:val="%3"/>
      <w:lvlJc w:val="left"/>
      <w:pPr>
        <w:ind w:left="180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3" w:tplc="7916A60A">
      <w:start w:val="1"/>
      <w:numFmt w:val="decimal"/>
      <w:lvlText w:val="%4"/>
      <w:lvlJc w:val="left"/>
      <w:pPr>
        <w:ind w:left="252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4" w:tplc="6ABE6DB6">
      <w:start w:val="1"/>
      <w:numFmt w:val="lowerLetter"/>
      <w:lvlText w:val="%5"/>
      <w:lvlJc w:val="left"/>
      <w:pPr>
        <w:ind w:left="324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5" w:tplc="454AB91A">
      <w:start w:val="1"/>
      <w:numFmt w:val="lowerRoman"/>
      <w:lvlText w:val="%6"/>
      <w:lvlJc w:val="left"/>
      <w:pPr>
        <w:ind w:left="396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6" w:tplc="94BC89C8">
      <w:start w:val="1"/>
      <w:numFmt w:val="decimal"/>
      <w:lvlText w:val="%7"/>
      <w:lvlJc w:val="left"/>
      <w:pPr>
        <w:ind w:left="468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7" w:tplc="41A004D4">
      <w:start w:val="1"/>
      <w:numFmt w:val="lowerLetter"/>
      <w:lvlText w:val="%8"/>
      <w:lvlJc w:val="left"/>
      <w:pPr>
        <w:ind w:left="540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lvl w:ilvl="8" w:tplc="81A8A2DE">
      <w:start w:val="1"/>
      <w:numFmt w:val="lowerRoman"/>
      <w:lvlText w:val="%9"/>
      <w:lvlJc w:val="left"/>
      <w:pPr>
        <w:ind w:left="6126"/>
      </w:pPr>
      <w:rPr>
        <w:rFonts w:ascii="Calibri" w:eastAsia="Calibri" w:hAnsi="Calibri" w:cs="Calibri"/>
        <w:b w:val="0"/>
        <w:i w:val="0"/>
        <w:strike w:val="0"/>
        <w:dstrike w:val="0"/>
        <w:color w:val="080807"/>
        <w:sz w:val="25"/>
        <w:szCs w:val="25"/>
        <w:u w:val="none" w:color="000000"/>
        <w:bdr w:val="none" w:sz="0" w:space="0" w:color="auto"/>
        <w:shd w:val="clear" w:color="auto" w:fill="auto"/>
        <w:vertAlign w:val="baseline"/>
      </w:rPr>
    </w:lvl>
  </w:abstractNum>
  <w:abstractNum w:abstractNumId="29" w15:restartNumberingAfterBreak="0">
    <w:nsid w:val="51C40AED"/>
    <w:multiLevelType w:val="hybridMultilevel"/>
    <w:tmpl w:val="AEE032DA"/>
    <w:lvl w:ilvl="0" w:tplc="9D486950">
      <w:start w:val="15"/>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4E51261"/>
    <w:multiLevelType w:val="hybridMultilevel"/>
    <w:tmpl w:val="ECE818F8"/>
    <w:lvl w:ilvl="0" w:tplc="36B42142">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A2C166A"/>
    <w:multiLevelType w:val="hybridMultilevel"/>
    <w:tmpl w:val="7782419A"/>
    <w:lvl w:ilvl="0" w:tplc="2FD20382">
      <w:start w:val="1"/>
      <w:numFmt w:val="lowerLetter"/>
      <w:lvlText w:val="%1)"/>
      <w:lvlJc w:val="left"/>
      <w:pPr>
        <w:ind w:left="786" w:hanging="360"/>
      </w:pPr>
      <w:rPr>
        <w:rFonts w:ascii="Arial" w:hAnsi="Arial" w:cs="Arial" w:hint="default"/>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5C031B74"/>
    <w:multiLevelType w:val="hybridMultilevel"/>
    <w:tmpl w:val="CB423D36"/>
    <w:lvl w:ilvl="0" w:tplc="140A0017">
      <w:start w:val="1"/>
      <w:numFmt w:val="lowerLetter"/>
      <w:lvlText w:val="%1)"/>
      <w:lvlJc w:val="left"/>
      <w:pPr>
        <w:ind w:left="725" w:hanging="360"/>
      </w:pPr>
    </w:lvl>
    <w:lvl w:ilvl="1" w:tplc="140A0019" w:tentative="1">
      <w:start w:val="1"/>
      <w:numFmt w:val="lowerLetter"/>
      <w:lvlText w:val="%2."/>
      <w:lvlJc w:val="left"/>
      <w:pPr>
        <w:ind w:left="1445" w:hanging="360"/>
      </w:pPr>
    </w:lvl>
    <w:lvl w:ilvl="2" w:tplc="140A001B" w:tentative="1">
      <w:start w:val="1"/>
      <w:numFmt w:val="lowerRoman"/>
      <w:lvlText w:val="%3."/>
      <w:lvlJc w:val="right"/>
      <w:pPr>
        <w:ind w:left="2165" w:hanging="180"/>
      </w:pPr>
    </w:lvl>
    <w:lvl w:ilvl="3" w:tplc="140A000F" w:tentative="1">
      <w:start w:val="1"/>
      <w:numFmt w:val="decimal"/>
      <w:lvlText w:val="%4."/>
      <w:lvlJc w:val="left"/>
      <w:pPr>
        <w:ind w:left="2885" w:hanging="360"/>
      </w:pPr>
    </w:lvl>
    <w:lvl w:ilvl="4" w:tplc="140A0019" w:tentative="1">
      <w:start w:val="1"/>
      <w:numFmt w:val="lowerLetter"/>
      <w:lvlText w:val="%5."/>
      <w:lvlJc w:val="left"/>
      <w:pPr>
        <w:ind w:left="3605" w:hanging="360"/>
      </w:pPr>
    </w:lvl>
    <w:lvl w:ilvl="5" w:tplc="140A001B" w:tentative="1">
      <w:start w:val="1"/>
      <w:numFmt w:val="lowerRoman"/>
      <w:lvlText w:val="%6."/>
      <w:lvlJc w:val="right"/>
      <w:pPr>
        <w:ind w:left="4325" w:hanging="180"/>
      </w:pPr>
    </w:lvl>
    <w:lvl w:ilvl="6" w:tplc="140A000F" w:tentative="1">
      <w:start w:val="1"/>
      <w:numFmt w:val="decimal"/>
      <w:lvlText w:val="%7."/>
      <w:lvlJc w:val="left"/>
      <w:pPr>
        <w:ind w:left="5045" w:hanging="360"/>
      </w:pPr>
    </w:lvl>
    <w:lvl w:ilvl="7" w:tplc="140A0019" w:tentative="1">
      <w:start w:val="1"/>
      <w:numFmt w:val="lowerLetter"/>
      <w:lvlText w:val="%8."/>
      <w:lvlJc w:val="left"/>
      <w:pPr>
        <w:ind w:left="5765" w:hanging="360"/>
      </w:pPr>
    </w:lvl>
    <w:lvl w:ilvl="8" w:tplc="140A001B" w:tentative="1">
      <w:start w:val="1"/>
      <w:numFmt w:val="lowerRoman"/>
      <w:lvlText w:val="%9."/>
      <w:lvlJc w:val="right"/>
      <w:pPr>
        <w:ind w:left="6485" w:hanging="180"/>
      </w:pPr>
    </w:lvl>
  </w:abstractNum>
  <w:abstractNum w:abstractNumId="33" w15:restartNumberingAfterBreak="0">
    <w:nsid w:val="60E45474"/>
    <w:multiLevelType w:val="hybridMultilevel"/>
    <w:tmpl w:val="7A50C81E"/>
    <w:lvl w:ilvl="0" w:tplc="7612317C">
      <w:start w:val="8"/>
      <w:numFmt w:val="lowerLetter"/>
      <w:lvlText w:val="%1)"/>
      <w:lvlJc w:val="left"/>
      <w:pPr>
        <w:ind w:left="786" w:hanging="360"/>
      </w:pPr>
      <w:rPr>
        <w:rFonts w:ascii="Arial" w:hAnsi="Arial" w:cs="Arial" w:hint="default"/>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BC53183"/>
    <w:multiLevelType w:val="hybridMultilevel"/>
    <w:tmpl w:val="B8BA582E"/>
    <w:lvl w:ilvl="0" w:tplc="5A8ABCFC">
      <w:start w:val="2"/>
      <w:numFmt w:val="lowerLetter"/>
      <w:lvlText w:val="%1)"/>
      <w:lvlJc w:val="left"/>
      <w:pPr>
        <w:ind w:left="17"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1" w:tplc="929A895C">
      <w:start w:val="1"/>
      <w:numFmt w:val="lowerLetter"/>
      <w:lvlText w:val="%2"/>
      <w:lvlJc w:val="left"/>
      <w:pPr>
        <w:ind w:left="11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2" w:tplc="FCE0D24A">
      <w:start w:val="1"/>
      <w:numFmt w:val="lowerRoman"/>
      <w:lvlText w:val="%3"/>
      <w:lvlJc w:val="left"/>
      <w:pPr>
        <w:ind w:left="18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3" w:tplc="F93E591A">
      <w:start w:val="1"/>
      <w:numFmt w:val="decimal"/>
      <w:lvlText w:val="%4"/>
      <w:lvlJc w:val="left"/>
      <w:pPr>
        <w:ind w:left="25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4" w:tplc="D2E2DEE0">
      <w:start w:val="1"/>
      <w:numFmt w:val="lowerLetter"/>
      <w:lvlText w:val="%5"/>
      <w:lvlJc w:val="left"/>
      <w:pPr>
        <w:ind w:left="326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5" w:tplc="C306736E">
      <w:start w:val="1"/>
      <w:numFmt w:val="lowerRoman"/>
      <w:lvlText w:val="%6"/>
      <w:lvlJc w:val="left"/>
      <w:pPr>
        <w:ind w:left="398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6" w:tplc="DF36C8AE">
      <w:start w:val="1"/>
      <w:numFmt w:val="decimal"/>
      <w:lvlText w:val="%7"/>
      <w:lvlJc w:val="left"/>
      <w:pPr>
        <w:ind w:left="470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7" w:tplc="3664158E">
      <w:start w:val="1"/>
      <w:numFmt w:val="lowerLetter"/>
      <w:lvlText w:val="%8"/>
      <w:lvlJc w:val="left"/>
      <w:pPr>
        <w:ind w:left="542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lvl w:ilvl="8" w:tplc="5C9C61C4">
      <w:start w:val="1"/>
      <w:numFmt w:val="lowerRoman"/>
      <w:lvlText w:val="%9"/>
      <w:lvlJc w:val="left"/>
      <w:pPr>
        <w:ind w:left="6142" w:firstLine="0"/>
      </w:pPr>
      <w:rPr>
        <w:rFonts w:ascii="Calibri" w:eastAsia="Calibri" w:hAnsi="Calibri" w:cs="Calibri"/>
        <w:b w:val="0"/>
        <w:i w:val="0"/>
        <w:strike w:val="0"/>
        <w:dstrike w:val="0"/>
        <w:color w:val="0D0E0E"/>
        <w:sz w:val="24"/>
        <w:szCs w:val="24"/>
        <w:u w:val="none" w:color="000000"/>
        <w:effect w:val="none"/>
        <w:bdr w:val="none" w:sz="0" w:space="0" w:color="auto" w:frame="1"/>
        <w:vertAlign w:val="baseline"/>
      </w:rPr>
    </w:lvl>
  </w:abstractNum>
  <w:abstractNum w:abstractNumId="35" w15:restartNumberingAfterBreak="0">
    <w:nsid w:val="70E97DA7"/>
    <w:multiLevelType w:val="hybridMultilevel"/>
    <w:tmpl w:val="7CE84186"/>
    <w:lvl w:ilvl="0" w:tplc="0A5CDEEC">
      <w:start w:val="2"/>
      <w:numFmt w:val="lowerLetter"/>
      <w:lvlText w:val="%1)"/>
      <w:lvlJc w:val="left"/>
      <w:pPr>
        <w:ind w:left="17"/>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1" w:tplc="A1803C68">
      <w:start w:val="1"/>
      <w:numFmt w:val="lowerLetter"/>
      <w:lvlText w:val="%2"/>
      <w:lvlJc w:val="left"/>
      <w:pPr>
        <w:ind w:left="110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2" w:tplc="BB764C54">
      <w:start w:val="1"/>
      <w:numFmt w:val="lowerRoman"/>
      <w:lvlText w:val="%3"/>
      <w:lvlJc w:val="left"/>
      <w:pPr>
        <w:ind w:left="182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3" w:tplc="8348EA0A">
      <w:start w:val="1"/>
      <w:numFmt w:val="decimal"/>
      <w:lvlText w:val="%4"/>
      <w:lvlJc w:val="left"/>
      <w:pPr>
        <w:ind w:left="254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4" w:tplc="1BBE8EC0">
      <w:start w:val="1"/>
      <w:numFmt w:val="lowerLetter"/>
      <w:lvlText w:val="%5"/>
      <w:lvlJc w:val="left"/>
      <w:pPr>
        <w:ind w:left="326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5" w:tplc="D6C4AB1A">
      <w:start w:val="1"/>
      <w:numFmt w:val="lowerRoman"/>
      <w:lvlText w:val="%6"/>
      <w:lvlJc w:val="left"/>
      <w:pPr>
        <w:ind w:left="398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6" w:tplc="9B0E0DF2">
      <w:start w:val="1"/>
      <w:numFmt w:val="decimal"/>
      <w:lvlText w:val="%7"/>
      <w:lvlJc w:val="left"/>
      <w:pPr>
        <w:ind w:left="470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7" w:tplc="3CE22576">
      <w:start w:val="1"/>
      <w:numFmt w:val="lowerLetter"/>
      <w:lvlText w:val="%8"/>
      <w:lvlJc w:val="left"/>
      <w:pPr>
        <w:ind w:left="542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lvl w:ilvl="8" w:tplc="AC18B286">
      <w:start w:val="1"/>
      <w:numFmt w:val="lowerRoman"/>
      <w:lvlText w:val="%9"/>
      <w:lvlJc w:val="left"/>
      <w:pPr>
        <w:ind w:left="6142"/>
      </w:pPr>
      <w:rPr>
        <w:rFonts w:ascii="Calibri" w:eastAsia="Calibri" w:hAnsi="Calibri" w:cs="Calibri"/>
        <w:b w:val="0"/>
        <w:i w:val="0"/>
        <w:strike w:val="0"/>
        <w:dstrike w:val="0"/>
        <w:color w:val="0D0E0E"/>
        <w:sz w:val="24"/>
        <w:szCs w:val="24"/>
        <w:u w:val="none" w:color="000000"/>
        <w:bdr w:val="none" w:sz="0" w:space="0" w:color="auto"/>
        <w:shd w:val="clear" w:color="auto" w:fill="auto"/>
        <w:vertAlign w:val="baseline"/>
      </w:rPr>
    </w:lvl>
  </w:abstractNum>
  <w:abstractNum w:abstractNumId="36" w15:restartNumberingAfterBreak="0">
    <w:nsid w:val="72160855"/>
    <w:multiLevelType w:val="hybridMultilevel"/>
    <w:tmpl w:val="BF2463F2"/>
    <w:lvl w:ilvl="0" w:tplc="36B42142">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5DF3C49"/>
    <w:multiLevelType w:val="hybridMultilevel"/>
    <w:tmpl w:val="EF4A7EA4"/>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765B536B"/>
    <w:multiLevelType w:val="hybridMultilevel"/>
    <w:tmpl w:val="608C53EE"/>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CE70502"/>
    <w:multiLevelType w:val="hybridMultilevel"/>
    <w:tmpl w:val="9CA2700E"/>
    <w:lvl w:ilvl="0" w:tplc="140A000F">
      <w:start w:val="1"/>
      <w:numFmt w:val="decimal"/>
      <w:lvlText w:val="%1."/>
      <w:lvlJc w:val="left"/>
      <w:pPr>
        <w:ind w:left="1146" w:hanging="360"/>
      </w:p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num w:numId="1" w16cid:durableId="1237203672">
    <w:abstractNumId w:val="24"/>
  </w:num>
  <w:num w:numId="2" w16cid:durableId="765081051">
    <w:abstractNumId w:val="35"/>
  </w:num>
  <w:num w:numId="3" w16cid:durableId="226456024">
    <w:abstractNumId w:val="7"/>
  </w:num>
  <w:num w:numId="4" w16cid:durableId="746420824">
    <w:abstractNumId w:val="13"/>
  </w:num>
  <w:num w:numId="5" w16cid:durableId="2145541787">
    <w:abstractNumId w:val="16"/>
  </w:num>
  <w:num w:numId="6" w16cid:durableId="1813668263">
    <w:abstractNumId w:val="19"/>
  </w:num>
  <w:num w:numId="7" w16cid:durableId="728306072">
    <w:abstractNumId w:val="2"/>
  </w:num>
  <w:num w:numId="8" w16cid:durableId="1457984107">
    <w:abstractNumId w:val="15"/>
  </w:num>
  <w:num w:numId="9" w16cid:durableId="2101170773">
    <w:abstractNumId w:val="22"/>
  </w:num>
  <w:num w:numId="10" w16cid:durableId="499589664">
    <w:abstractNumId w:val="22"/>
  </w:num>
  <w:num w:numId="11" w16cid:durableId="2134984465">
    <w:abstractNumId w:val="34"/>
  </w:num>
  <w:num w:numId="12" w16cid:durableId="478572468">
    <w:abstractNumId w:val="37"/>
  </w:num>
  <w:num w:numId="13" w16cid:durableId="1695765970">
    <w:abstractNumId w:val="14"/>
  </w:num>
  <w:num w:numId="14" w16cid:durableId="1552960812">
    <w:abstractNumId w:val="38"/>
  </w:num>
  <w:num w:numId="15" w16cid:durableId="58483789">
    <w:abstractNumId w:val="17"/>
  </w:num>
  <w:num w:numId="16" w16cid:durableId="1538544500">
    <w:abstractNumId w:val="39"/>
  </w:num>
  <w:num w:numId="17" w16cid:durableId="1594850534">
    <w:abstractNumId w:val="25"/>
  </w:num>
  <w:num w:numId="18" w16cid:durableId="766312467">
    <w:abstractNumId w:val="18"/>
  </w:num>
  <w:num w:numId="19" w16cid:durableId="285430431">
    <w:abstractNumId w:val="6"/>
  </w:num>
  <w:num w:numId="20" w16cid:durableId="756825467">
    <w:abstractNumId w:val="10"/>
  </w:num>
  <w:num w:numId="21" w16cid:durableId="874342960">
    <w:abstractNumId w:val="11"/>
  </w:num>
  <w:num w:numId="22" w16cid:durableId="2124567507">
    <w:abstractNumId w:val="8"/>
  </w:num>
  <w:num w:numId="23" w16cid:durableId="491332288">
    <w:abstractNumId w:val="1"/>
  </w:num>
  <w:num w:numId="24" w16cid:durableId="1669673526">
    <w:abstractNumId w:val="26"/>
  </w:num>
  <w:num w:numId="25" w16cid:durableId="1058435124">
    <w:abstractNumId w:val="9"/>
  </w:num>
  <w:num w:numId="26" w16cid:durableId="733359687">
    <w:abstractNumId w:val="30"/>
  </w:num>
  <w:num w:numId="27" w16cid:durableId="48387740">
    <w:abstractNumId w:val="21"/>
  </w:num>
  <w:num w:numId="28" w16cid:durableId="1764836912">
    <w:abstractNumId w:val="36"/>
  </w:num>
  <w:num w:numId="29" w16cid:durableId="1212577450">
    <w:abstractNumId w:val="5"/>
  </w:num>
  <w:num w:numId="30" w16cid:durableId="176508030">
    <w:abstractNumId w:val="3"/>
  </w:num>
  <w:num w:numId="31" w16cid:durableId="1716857114">
    <w:abstractNumId w:val="32"/>
  </w:num>
  <w:num w:numId="32" w16cid:durableId="599410900">
    <w:abstractNumId w:val="12"/>
  </w:num>
  <w:num w:numId="33" w16cid:durableId="1359431411">
    <w:abstractNumId w:val="4"/>
  </w:num>
  <w:num w:numId="34" w16cid:durableId="299773991">
    <w:abstractNumId w:val="28"/>
  </w:num>
  <w:num w:numId="35" w16cid:durableId="740756277">
    <w:abstractNumId w:val="31"/>
  </w:num>
  <w:num w:numId="36" w16cid:durableId="1685328132">
    <w:abstractNumId w:val="20"/>
  </w:num>
  <w:num w:numId="37" w16cid:durableId="1565142676">
    <w:abstractNumId w:val="29"/>
  </w:num>
  <w:num w:numId="38" w16cid:durableId="1519387867">
    <w:abstractNumId w:val="33"/>
  </w:num>
  <w:num w:numId="39" w16cid:durableId="763454938">
    <w:abstractNumId w:val="23"/>
  </w:num>
  <w:num w:numId="40" w16cid:durableId="305859189">
    <w:abstractNumId w:val="0"/>
  </w:num>
  <w:num w:numId="41" w16cid:durableId="165035638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9"/>
    <w:rsid w:val="00000E18"/>
    <w:rsid w:val="000015BB"/>
    <w:rsid w:val="00005EA7"/>
    <w:rsid w:val="00012642"/>
    <w:rsid w:val="0001274A"/>
    <w:rsid w:val="00016673"/>
    <w:rsid w:val="00051911"/>
    <w:rsid w:val="00063E27"/>
    <w:rsid w:val="00067452"/>
    <w:rsid w:val="000718D7"/>
    <w:rsid w:val="00072952"/>
    <w:rsid w:val="00076FEF"/>
    <w:rsid w:val="00081A56"/>
    <w:rsid w:val="000924F0"/>
    <w:rsid w:val="00096E8E"/>
    <w:rsid w:val="000B3A68"/>
    <w:rsid w:val="000C2FBF"/>
    <w:rsid w:val="000E1932"/>
    <w:rsid w:val="000F76C9"/>
    <w:rsid w:val="00103F8C"/>
    <w:rsid w:val="00106586"/>
    <w:rsid w:val="00131192"/>
    <w:rsid w:val="001439B6"/>
    <w:rsid w:val="00153E3B"/>
    <w:rsid w:val="00185268"/>
    <w:rsid w:val="00190FA3"/>
    <w:rsid w:val="001A0208"/>
    <w:rsid w:val="001B6ED3"/>
    <w:rsid w:val="001C2C09"/>
    <w:rsid w:val="001D311D"/>
    <w:rsid w:val="001D39B2"/>
    <w:rsid w:val="001E15D3"/>
    <w:rsid w:val="001E3A4E"/>
    <w:rsid w:val="001E6910"/>
    <w:rsid w:val="001F7701"/>
    <w:rsid w:val="00213BE2"/>
    <w:rsid w:val="00226C1A"/>
    <w:rsid w:val="0023154C"/>
    <w:rsid w:val="00251034"/>
    <w:rsid w:val="002673A1"/>
    <w:rsid w:val="00275C2F"/>
    <w:rsid w:val="00280AD2"/>
    <w:rsid w:val="002A2650"/>
    <w:rsid w:val="002C673C"/>
    <w:rsid w:val="002D5B8A"/>
    <w:rsid w:val="002D719E"/>
    <w:rsid w:val="002E1242"/>
    <w:rsid w:val="002E6CFC"/>
    <w:rsid w:val="002F5D89"/>
    <w:rsid w:val="00312A94"/>
    <w:rsid w:val="00313E9F"/>
    <w:rsid w:val="0031493C"/>
    <w:rsid w:val="003158C5"/>
    <w:rsid w:val="00346654"/>
    <w:rsid w:val="00372FC4"/>
    <w:rsid w:val="00377212"/>
    <w:rsid w:val="00392DE6"/>
    <w:rsid w:val="003A2EDC"/>
    <w:rsid w:val="003A4ED1"/>
    <w:rsid w:val="003A6499"/>
    <w:rsid w:val="003B61ED"/>
    <w:rsid w:val="003C6FCF"/>
    <w:rsid w:val="003D01B5"/>
    <w:rsid w:val="003D4ED6"/>
    <w:rsid w:val="003E27FA"/>
    <w:rsid w:val="00402A92"/>
    <w:rsid w:val="00420D01"/>
    <w:rsid w:val="004414D0"/>
    <w:rsid w:val="00447FC5"/>
    <w:rsid w:val="00456FFE"/>
    <w:rsid w:val="00471C57"/>
    <w:rsid w:val="00480A27"/>
    <w:rsid w:val="004821F4"/>
    <w:rsid w:val="00495A5E"/>
    <w:rsid w:val="004D28CF"/>
    <w:rsid w:val="004D29F9"/>
    <w:rsid w:val="004D393D"/>
    <w:rsid w:val="004E41DC"/>
    <w:rsid w:val="004E605C"/>
    <w:rsid w:val="004F0C84"/>
    <w:rsid w:val="00500B01"/>
    <w:rsid w:val="00525E3E"/>
    <w:rsid w:val="005274F3"/>
    <w:rsid w:val="00527954"/>
    <w:rsid w:val="005373C8"/>
    <w:rsid w:val="00537E8E"/>
    <w:rsid w:val="00553583"/>
    <w:rsid w:val="00562F3C"/>
    <w:rsid w:val="005714B0"/>
    <w:rsid w:val="005764A2"/>
    <w:rsid w:val="00577EF0"/>
    <w:rsid w:val="005810B8"/>
    <w:rsid w:val="005848AA"/>
    <w:rsid w:val="00595413"/>
    <w:rsid w:val="005A05FF"/>
    <w:rsid w:val="005A2266"/>
    <w:rsid w:val="005B3500"/>
    <w:rsid w:val="005C31DE"/>
    <w:rsid w:val="005D10C0"/>
    <w:rsid w:val="005E3F84"/>
    <w:rsid w:val="005F495A"/>
    <w:rsid w:val="00631EEB"/>
    <w:rsid w:val="00634E9F"/>
    <w:rsid w:val="00636C60"/>
    <w:rsid w:val="00662C9A"/>
    <w:rsid w:val="00686D27"/>
    <w:rsid w:val="006B62E7"/>
    <w:rsid w:val="006F5FE8"/>
    <w:rsid w:val="0070250A"/>
    <w:rsid w:val="00706DE0"/>
    <w:rsid w:val="00706F3E"/>
    <w:rsid w:val="007129B2"/>
    <w:rsid w:val="00730C81"/>
    <w:rsid w:val="007400A3"/>
    <w:rsid w:val="00755560"/>
    <w:rsid w:val="007659C2"/>
    <w:rsid w:val="00780B3C"/>
    <w:rsid w:val="00787820"/>
    <w:rsid w:val="007A63A6"/>
    <w:rsid w:val="007B6D0C"/>
    <w:rsid w:val="007C073D"/>
    <w:rsid w:val="007D0222"/>
    <w:rsid w:val="007E3498"/>
    <w:rsid w:val="007F736E"/>
    <w:rsid w:val="00823BA9"/>
    <w:rsid w:val="00831699"/>
    <w:rsid w:val="00841240"/>
    <w:rsid w:val="00852F4E"/>
    <w:rsid w:val="00857F97"/>
    <w:rsid w:val="00867BEF"/>
    <w:rsid w:val="00871294"/>
    <w:rsid w:val="00872393"/>
    <w:rsid w:val="00873D7A"/>
    <w:rsid w:val="00874AEB"/>
    <w:rsid w:val="0088318E"/>
    <w:rsid w:val="00894306"/>
    <w:rsid w:val="008A094E"/>
    <w:rsid w:val="008B132B"/>
    <w:rsid w:val="008C66ED"/>
    <w:rsid w:val="008D2FD1"/>
    <w:rsid w:val="008D4EC6"/>
    <w:rsid w:val="008E0004"/>
    <w:rsid w:val="00903087"/>
    <w:rsid w:val="009255B9"/>
    <w:rsid w:val="0093342C"/>
    <w:rsid w:val="00940B24"/>
    <w:rsid w:val="009658DA"/>
    <w:rsid w:val="00985DD3"/>
    <w:rsid w:val="009B63D5"/>
    <w:rsid w:val="009C27BC"/>
    <w:rsid w:val="009F0120"/>
    <w:rsid w:val="009F0892"/>
    <w:rsid w:val="009F2C38"/>
    <w:rsid w:val="009F72A5"/>
    <w:rsid w:val="00A051C4"/>
    <w:rsid w:val="00A05674"/>
    <w:rsid w:val="00A24AB5"/>
    <w:rsid w:val="00A31274"/>
    <w:rsid w:val="00A4092B"/>
    <w:rsid w:val="00A44CE7"/>
    <w:rsid w:val="00A457C4"/>
    <w:rsid w:val="00A50537"/>
    <w:rsid w:val="00A642BA"/>
    <w:rsid w:val="00A94296"/>
    <w:rsid w:val="00AA2306"/>
    <w:rsid w:val="00AC0C98"/>
    <w:rsid w:val="00AC419E"/>
    <w:rsid w:val="00AD60EA"/>
    <w:rsid w:val="00AE6574"/>
    <w:rsid w:val="00B07AD7"/>
    <w:rsid w:val="00B134B1"/>
    <w:rsid w:val="00B21615"/>
    <w:rsid w:val="00B23732"/>
    <w:rsid w:val="00B23817"/>
    <w:rsid w:val="00B307A5"/>
    <w:rsid w:val="00B364E8"/>
    <w:rsid w:val="00B40A61"/>
    <w:rsid w:val="00B66E3B"/>
    <w:rsid w:val="00B72FCC"/>
    <w:rsid w:val="00B736BC"/>
    <w:rsid w:val="00B7744B"/>
    <w:rsid w:val="00B95B80"/>
    <w:rsid w:val="00BA6222"/>
    <w:rsid w:val="00BB6AE3"/>
    <w:rsid w:val="00BD2374"/>
    <w:rsid w:val="00C10A94"/>
    <w:rsid w:val="00C11756"/>
    <w:rsid w:val="00C141C0"/>
    <w:rsid w:val="00C3216D"/>
    <w:rsid w:val="00C36D82"/>
    <w:rsid w:val="00C36FC8"/>
    <w:rsid w:val="00C45861"/>
    <w:rsid w:val="00C472A3"/>
    <w:rsid w:val="00C70BB9"/>
    <w:rsid w:val="00C800D1"/>
    <w:rsid w:val="00C822E9"/>
    <w:rsid w:val="00C84B2F"/>
    <w:rsid w:val="00C9794F"/>
    <w:rsid w:val="00CA2C7F"/>
    <w:rsid w:val="00CB2E54"/>
    <w:rsid w:val="00CB4FD7"/>
    <w:rsid w:val="00CC779C"/>
    <w:rsid w:val="00D05727"/>
    <w:rsid w:val="00D26B43"/>
    <w:rsid w:val="00D275FB"/>
    <w:rsid w:val="00D306F2"/>
    <w:rsid w:val="00D36025"/>
    <w:rsid w:val="00D416E9"/>
    <w:rsid w:val="00D47F4F"/>
    <w:rsid w:val="00D5351A"/>
    <w:rsid w:val="00D5650C"/>
    <w:rsid w:val="00D6514C"/>
    <w:rsid w:val="00D710CA"/>
    <w:rsid w:val="00D81ABD"/>
    <w:rsid w:val="00D931DC"/>
    <w:rsid w:val="00DB7176"/>
    <w:rsid w:val="00DC31CF"/>
    <w:rsid w:val="00DD6A08"/>
    <w:rsid w:val="00E020F7"/>
    <w:rsid w:val="00E0265D"/>
    <w:rsid w:val="00E036F2"/>
    <w:rsid w:val="00E05BE0"/>
    <w:rsid w:val="00E0783C"/>
    <w:rsid w:val="00E11B28"/>
    <w:rsid w:val="00E31A58"/>
    <w:rsid w:val="00E32F41"/>
    <w:rsid w:val="00E44FDE"/>
    <w:rsid w:val="00E4716F"/>
    <w:rsid w:val="00E547F3"/>
    <w:rsid w:val="00E5484C"/>
    <w:rsid w:val="00E5792E"/>
    <w:rsid w:val="00E747BD"/>
    <w:rsid w:val="00E85150"/>
    <w:rsid w:val="00E90E05"/>
    <w:rsid w:val="00E913FA"/>
    <w:rsid w:val="00EA51CF"/>
    <w:rsid w:val="00EA76D3"/>
    <w:rsid w:val="00EB2C1D"/>
    <w:rsid w:val="00EC1AEA"/>
    <w:rsid w:val="00EF1E9F"/>
    <w:rsid w:val="00F01D95"/>
    <w:rsid w:val="00F03158"/>
    <w:rsid w:val="00F03AAA"/>
    <w:rsid w:val="00F532F8"/>
    <w:rsid w:val="00F6338C"/>
    <w:rsid w:val="00F713E1"/>
    <w:rsid w:val="00F72C0D"/>
    <w:rsid w:val="00F80959"/>
    <w:rsid w:val="00F94504"/>
    <w:rsid w:val="00FB00FC"/>
    <w:rsid w:val="00FD0D52"/>
    <w:rsid w:val="00FD224A"/>
    <w:rsid w:val="00FE4213"/>
    <w:rsid w:val="00FE71EA"/>
    <w:rsid w:val="00FF135D"/>
    <w:rsid w:val="00FF6A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9B8F"/>
  <w15:chartTrackingRefBased/>
  <w15:docId w15:val="{EF511E17-31D5-4FB7-A7A0-0E89E289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E05BE0"/>
  </w:style>
  <w:style w:type="paragraph" w:styleId="Prrafodelista">
    <w:name w:val="List Paragraph"/>
    <w:basedOn w:val="Normal"/>
    <w:uiPriority w:val="34"/>
    <w:qFormat/>
    <w:rsid w:val="00F03AAA"/>
    <w:pPr>
      <w:ind w:left="720"/>
      <w:contextualSpacing/>
    </w:pPr>
  </w:style>
  <w:style w:type="character" w:styleId="Refdecomentario">
    <w:name w:val="annotation reference"/>
    <w:basedOn w:val="Fuentedeprrafopredeter"/>
    <w:uiPriority w:val="99"/>
    <w:semiHidden/>
    <w:unhideWhenUsed/>
    <w:rsid w:val="00867BEF"/>
    <w:rPr>
      <w:sz w:val="16"/>
      <w:szCs w:val="16"/>
    </w:rPr>
  </w:style>
  <w:style w:type="paragraph" w:styleId="Textocomentario">
    <w:name w:val="annotation text"/>
    <w:basedOn w:val="Normal"/>
    <w:link w:val="TextocomentarioCar"/>
    <w:uiPriority w:val="99"/>
    <w:unhideWhenUsed/>
    <w:rsid w:val="00867BEF"/>
    <w:pPr>
      <w:spacing w:line="240" w:lineRule="auto"/>
    </w:pPr>
    <w:rPr>
      <w:sz w:val="20"/>
      <w:szCs w:val="20"/>
    </w:rPr>
  </w:style>
  <w:style w:type="character" w:customStyle="1" w:styleId="TextocomentarioCar">
    <w:name w:val="Texto comentario Car"/>
    <w:basedOn w:val="Fuentedeprrafopredeter"/>
    <w:link w:val="Textocomentario"/>
    <w:uiPriority w:val="99"/>
    <w:rsid w:val="00867BEF"/>
    <w:rPr>
      <w:sz w:val="20"/>
      <w:szCs w:val="20"/>
    </w:rPr>
  </w:style>
  <w:style w:type="paragraph" w:styleId="Asuntodelcomentario">
    <w:name w:val="annotation subject"/>
    <w:basedOn w:val="Textocomentario"/>
    <w:next w:val="Textocomentario"/>
    <w:link w:val="AsuntodelcomentarioCar"/>
    <w:uiPriority w:val="99"/>
    <w:semiHidden/>
    <w:unhideWhenUsed/>
    <w:rsid w:val="00867BEF"/>
    <w:rPr>
      <w:b/>
      <w:bCs/>
    </w:rPr>
  </w:style>
  <w:style w:type="character" w:customStyle="1" w:styleId="AsuntodelcomentarioCar">
    <w:name w:val="Asunto del comentario Car"/>
    <w:basedOn w:val="TextocomentarioCar"/>
    <w:link w:val="Asuntodelcomentario"/>
    <w:uiPriority w:val="99"/>
    <w:semiHidden/>
    <w:rsid w:val="00867BEF"/>
    <w:rPr>
      <w:b/>
      <w:bCs/>
      <w:sz w:val="20"/>
      <w:szCs w:val="20"/>
    </w:rPr>
  </w:style>
  <w:style w:type="character" w:styleId="Hipervnculo">
    <w:name w:val="Hyperlink"/>
    <w:basedOn w:val="Fuentedeprrafopredeter"/>
    <w:uiPriority w:val="99"/>
    <w:unhideWhenUsed/>
    <w:rsid w:val="00B95B80"/>
    <w:rPr>
      <w:color w:val="0563C1" w:themeColor="hyperlink"/>
      <w:u w:val="single"/>
    </w:rPr>
  </w:style>
  <w:style w:type="character" w:styleId="Mencinsinresolver">
    <w:name w:val="Unresolved Mention"/>
    <w:basedOn w:val="Fuentedeprrafopredeter"/>
    <w:uiPriority w:val="99"/>
    <w:semiHidden/>
    <w:unhideWhenUsed/>
    <w:rsid w:val="00B95B80"/>
    <w:rPr>
      <w:color w:val="605E5C"/>
      <w:shd w:val="clear" w:color="auto" w:fill="E1DFDD"/>
    </w:rPr>
  </w:style>
  <w:style w:type="paragraph" w:styleId="NormalWeb">
    <w:name w:val="Normal (Web)"/>
    <w:basedOn w:val="Normal"/>
    <w:uiPriority w:val="99"/>
    <w:unhideWhenUsed/>
    <w:rsid w:val="007E3498"/>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7E3498"/>
    <w:rPr>
      <w:b/>
      <w:bCs/>
    </w:rPr>
  </w:style>
  <w:style w:type="character" w:styleId="nfasis">
    <w:name w:val="Emphasis"/>
    <w:basedOn w:val="Fuentedeprrafopredeter"/>
    <w:uiPriority w:val="20"/>
    <w:qFormat/>
    <w:rsid w:val="00456FFE"/>
    <w:rPr>
      <w:i/>
      <w:iCs/>
    </w:rPr>
  </w:style>
  <w:style w:type="paragraph" w:styleId="Revisin">
    <w:name w:val="Revision"/>
    <w:hidden/>
    <w:uiPriority w:val="99"/>
    <w:semiHidden/>
    <w:rsid w:val="00C472A3"/>
    <w:pPr>
      <w:spacing w:after="0" w:line="240" w:lineRule="auto"/>
    </w:pPr>
  </w:style>
  <w:style w:type="paragraph" w:styleId="Encabezado">
    <w:name w:val="header"/>
    <w:basedOn w:val="Normal"/>
    <w:link w:val="EncabezadoCar"/>
    <w:uiPriority w:val="99"/>
    <w:unhideWhenUsed/>
    <w:rsid w:val="001A0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208"/>
  </w:style>
  <w:style w:type="paragraph" w:styleId="Piedepgina">
    <w:name w:val="footer"/>
    <w:basedOn w:val="Normal"/>
    <w:link w:val="PiedepginaCar"/>
    <w:uiPriority w:val="99"/>
    <w:unhideWhenUsed/>
    <w:rsid w:val="001A0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5209">
      <w:bodyDiv w:val="1"/>
      <w:marLeft w:val="0"/>
      <w:marRight w:val="0"/>
      <w:marTop w:val="0"/>
      <w:marBottom w:val="0"/>
      <w:divBdr>
        <w:top w:val="none" w:sz="0" w:space="0" w:color="auto"/>
        <w:left w:val="none" w:sz="0" w:space="0" w:color="auto"/>
        <w:bottom w:val="none" w:sz="0" w:space="0" w:color="auto"/>
        <w:right w:val="none" w:sz="0" w:space="0" w:color="auto"/>
      </w:divBdr>
    </w:div>
    <w:div w:id="352461105">
      <w:bodyDiv w:val="1"/>
      <w:marLeft w:val="0"/>
      <w:marRight w:val="0"/>
      <w:marTop w:val="0"/>
      <w:marBottom w:val="0"/>
      <w:divBdr>
        <w:top w:val="none" w:sz="0" w:space="0" w:color="auto"/>
        <w:left w:val="none" w:sz="0" w:space="0" w:color="auto"/>
        <w:bottom w:val="none" w:sz="0" w:space="0" w:color="auto"/>
        <w:right w:val="none" w:sz="0" w:space="0" w:color="auto"/>
      </w:divBdr>
    </w:div>
    <w:div w:id="576599818">
      <w:bodyDiv w:val="1"/>
      <w:marLeft w:val="0"/>
      <w:marRight w:val="0"/>
      <w:marTop w:val="0"/>
      <w:marBottom w:val="0"/>
      <w:divBdr>
        <w:top w:val="none" w:sz="0" w:space="0" w:color="auto"/>
        <w:left w:val="none" w:sz="0" w:space="0" w:color="auto"/>
        <w:bottom w:val="none" w:sz="0" w:space="0" w:color="auto"/>
        <w:right w:val="none" w:sz="0" w:space="0" w:color="auto"/>
      </w:divBdr>
    </w:div>
    <w:div w:id="813645553">
      <w:bodyDiv w:val="1"/>
      <w:marLeft w:val="0"/>
      <w:marRight w:val="0"/>
      <w:marTop w:val="0"/>
      <w:marBottom w:val="0"/>
      <w:divBdr>
        <w:top w:val="none" w:sz="0" w:space="0" w:color="auto"/>
        <w:left w:val="none" w:sz="0" w:space="0" w:color="auto"/>
        <w:bottom w:val="none" w:sz="0" w:space="0" w:color="auto"/>
        <w:right w:val="none" w:sz="0" w:space="0" w:color="auto"/>
      </w:divBdr>
    </w:div>
    <w:div w:id="1114248627">
      <w:bodyDiv w:val="1"/>
      <w:marLeft w:val="0"/>
      <w:marRight w:val="0"/>
      <w:marTop w:val="0"/>
      <w:marBottom w:val="0"/>
      <w:divBdr>
        <w:top w:val="none" w:sz="0" w:space="0" w:color="auto"/>
        <w:left w:val="none" w:sz="0" w:space="0" w:color="auto"/>
        <w:bottom w:val="none" w:sz="0" w:space="0" w:color="auto"/>
        <w:right w:val="none" w:sz="0" w:space="0" w:color="auto"/>
      </w:divBdr>
    </w:div>
    <w:div w:id="1754159208">
      <w:bodyDiv w:val="1"/>
      <w:marLeft w:val="0"/>
      <w:marRight w:val="0"/>
      <w:marTop w:val="0"/>
      <w:marBottom w:val="0"/>
      <w:divBdr>
        <w:top w:val="none" w:sz="0" w:space="0" w:color="auto"/>
        <w:left w:val="none" w:sz="0" w:space="0" w:color="auto"/>
        <w:bottom w:val="none" w:sz="0" w:space="0" w:color="auto"/>
        <w:right w:val="none" w:sz="0" w:space="0" w:color="auto"/>
      </w:divBdr>
    </w:div>
    <w:div w:id="1761246444">
      <w:bodyDiv w:val="1"/>
      <w:marLeft w:val="0"/>
      <w:marRight w:val="0"/>
      <w:marTop w:val="0"/>
      <w:marBottom w:val="0"/>
      <w:divBdr>
        <w:top w:val="none" w:sz="0" w:space="0" w:color="auto"/>
        <w:left w:val="none" w:sz="0" w:space="0" w:color="auto"/>
        <w:bottom w:val="none" w:sz="0" w:space="0" w:color="auto"/>
        <w:right w:val="none" w:sz="0" w:space="0" w:color="auto"/>
      </w:divBdr>
    </w:div>
    <w:div w:id="18312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ec@poder-judicial.go.c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ec@poder-judicial.go.c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EB2D3B-4781-4D7A-9D02-AAAECF3B18F8}">
  <ds:schemaRefs>
    <ds:schemaRef ds:uri="http://schemas.microsoft.com/sharepoint/v3/contenttype/forms"/>
  </ds:schemaRefs>
</ds:datastoreItem>
</file>

<file path=customXml/itemProps2.xml><?xml version="1.0" encoding="utf-8"?>
<ds:datastoreItem xmlns:ds="http://schemas.openxmlformats.org/officeDocument/2006/customXml" ds:itemID="{D6090139-7315-43AA-8B4E-77731848A606}">
  <ds:schemaRefs>
    <ds:schemaRef ds:uri="http://schemas.microsoft.com/office/2006/metadata/properties"/>
    <ds:schemaRef ds:uri="http://schemas.microsoft.com/office/infopath/2007/PartnerControls"/>
    <ds:schemaRef ds:uri="34efdd99-faa0-4e0c-a7e4-06c2a559788c"/>
  </ds:schemaRefs>
</ds:datastoreItem>
</file>

<file path=customXml/itemProps3.xml><?xml version="1.0" encoding="utf-8"?>
<ds:datastoreItem xmlns:ds="http://schemas.openxmlformats.org/officeDocument/2006/customXml" ds:itemID="{C76E368A-3C62-4987-BA60-0A6B85918BD0}"/>
</file>

<file path=docProps/app.xml><?xml version="1.0" encoding="utf-8"?>
<Properties xmlns="http://schemas.openxmlformats.org/officeDocument/2006/extended-properties" xmlns:vt="http://schemas.openxmlformats.org/officeDocument/2006/docPropsVTypes">
  <Template>Normal.dotm</Template>
  <TotalTime>29</TotalTime>
  <Pages>18</Pages>
  <Words>6681</Words>
  <Characters>36750</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Jeimy Solórzano Chavarría</dc:creator>
  <cp:keywords/>
  <dc:description/>
  <cp:lastModifiedBy>Sonia Zeledón Gutiérrez</cp:lastModifiedBy>
  <cp:revision>38</cp:revision>
  <dcterms:created xsi:type="dcterms:W3CDTF">2023-03-27T15:53:00Z</dcterms:created>
  <dcterms:modified xsi:type="dcterms:W3CDTF">2024-01-12T20:15:00Z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