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784A" w14:textId="77777777" w:rsidR="007773F0" w:rsidRDefault="007773F0" w:rsidP="00581770">
      <w:pPr>
        <w:autoSpaceDE w:val="0"/>
        <w:autoSpaceDN w:val="0"/>
        <w:adjustRightInd w:val="0"/>
        <w:jc w:val="center"/>
        <w:rPr>
          <w:rFonts w:ascii="Arial" w:hAnsi="Arial"/>
        </w:rPr>
      </w:pPr>
    </w:p>
    <w:p w14:paraId="22927159" w14:textId="40EB6060" w:rsidR="00581770" w:rsidRPr="00581770" w:rsidRDefault="00DA393E" w:rsidP="00574761">
      <w:pPr>
        <w:tabs>
          <w:tab w:val="right" w:pos="10366"/>
        </w:tabs>
        <w:autoSpaceDE w:val="0"/>
        <w:autoSpaceDN w:val="0"/>
        <w:adjustRightInd w:val="0"/>
        <w:jc w:val="center"/>
        <w:rPr>
          <w:rFonts w:ascii="Arial" w:hAnsi="Arial"/>
          <w:sz w:val="18"/>
          <w:u w:val="single"/>
        </w:rPr>
      </w:pPr>
      <w:r>
        <w:rPr>
          <w:rFonts w:ascii="Calibri" w:hAnsi="Calibri"/>
          <w:noProof/>
        </w:rPr>
        <w:drawing>
          <wp:inline distT="0" distB="0" distL="0" distR="0" wp14:anchorId="4F3B6A21" wp14:editId="2B74F518">
            <wp:extent cx="5448300" cy="810895"/>
            <wp:effectExtent l="0" t="0" r="0" b="0"/>
            <wp:docPr id="1"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810895"/>
                    </a:xfrm>
                    <a:prstGeom prst="rect">
                      <a:avLst/>
                    </a:prstGeom>
                    <a:noFill/>
                    <a:ln>
                      <a:noFill/>
                    </a:ln>
                  </pic:spPr>
                </pic:pic>
              </a:graphicData>
            </a:graphic>
          </wp:inline>
        </w:drawing>
      </w:r>
    </w:p>
    <w:p w14:paraId="67131B3A" w14:textId="77777777" w:rsidR="00574761" w:rsidRDefault="00574761" w:rsidP="001719C5">
      <w:pPr>
        <w:tabs>
          <w:tab w:val="left" w:pos="4485"/>
        </w:tabs>
        <w:autoSpaceDE w:val="0"/>
        <w:autoSpaceDN w:val="0"/>
        <w:adjustRightInd w:val="0"/>
        <w:jc w:val="center"/>
        <w:rPr>
          <w:rFonts w:ascii="Arial" w:hAnsi="Arial" w:cs="Arial"/>
          <w:b/>
          <w:sz w:val="28"/>
          <w:szCs w:val="28"/>
          <w:lang w:val="es-CR"/>
        </w:rPr>
      </w:pPr>
    </w:p>
    <w:p w14:paraId="63086D3D" w14:textId="0EE2BE39" w:rsidR="00581770" w:rsidRDefault="00581770" w:rsidP="001719C5">
      <w:pPr>
        <w:tabs>
          <w:tab w:val="left" w:pos="4485"/>
        </w:tabs>
        <w:autoSpaceDE w:val="0"/>
        <w:autoSpaceDN w:val="0"/>
        <w:adjustRightInd w:val="0"/>
        <w:jc w:val="center"/>
        <w:rPr>
          <w:rFonts w:ascii="Calibri" w:hAnsi="Calibri" w:cs="Calibri"/>
          <w:b/>
          <w:sz w:val="22"/>
          <w:szCs w:val="22"/>
          <w:lang w:val="es-CR"/>
        </w:rPr>
      </w:pPr>
      <w:r w:rsidRPr="00BF5297">
        <w:rPr>
          <w:rFonts w:ascii="Calibri" w:hAnsi="Calibri" w:cs="Calibri"/>
          <w:b/>
          <w:sz w:val="22"/>
          <w:szCs w:val="22"/>
          <w:lang w:val="es-CR"/>
        </w:rPr>
        <w:t>CIRCULAR N</w:t>
      </w:r>
      <w:r w:rsidRPr="0087644E">
        <w:rPr>
          <w:rFonts w:ascii="Calibri" w:hAnsi="Calibri" w:cs="Calibri"/>
          <w:b/>
          <w:sz w:val="22"/>
          <w:szCs w:val="22"/>
          <w:lang w:val="es-CR"/>
        </w:rPr>
        <w:t xml:space="preserve">° </w:t>
      </w:r>
      <w:r w:rsidR="00207D5B" w:rsidRPr="0087644E">
        <w:rPr>
          <w:rFonts w:ascii="Calibri" w:hAnsi="Calibri" w:cs="Calibri"/>
          <w:b/>
          <w:sz w:val="22"/>
          <w:szCs w:val="22"/>
          <w:lang w:val="es-CR"/>
        </w:rPr>
        <w:t>0</w:t>
      </w:r>
      <w:r w:rsidR="0087644E" w:rsidRPr="0087644E">
        <w:rPr>
          <w:rFonts w:ascii="Calibri" w:hAnsi="Calibri" w:cs="Calibri"/>
          <w:b/>
          <w:sz w:val="22"/>
          <w:szCs w:val="22"/>
          <w:lang w:val="es-CR"/>
        </w:rPr>
        <w:t>2</w:t>
      </w:r>
      <w:r w:rsidR="004B3B0C" w:rsidRPr="0087644E">
        <w:rPr>
          <w:rFonts w:ascii="Calibri" w:hAnsi="Calibri" w:cs="Calibri"/>
          <w:b/>
          <w:sz w:val="22"/>
          <w:szCs w:val="22"/>
          <w:lang w:val="es-CR"/>
        </w:rPr>
        <w:t>-</w:t>
      </w:r>
      <w:r w:rsidR="0079521F" w:rsidRPr="0087644E">
        <w:rPr>
          <w:rFonts w:ascii="Calibri" w:hAnsi="Calibri" w:cs="Calibri"/>
          <w:b/>
          <w:sz w:val="22"/>
          <w:szCs w:val="22"/>
          <w:lang w:val="es-CR"/>
        </w:rPr>
        <w:t>202</w:t>
      </w:r>
      <w:r w:rsidR="003235D2" w:rsidRPr="0087644E">
        <w:rPr>
          <w:rFonts w:ascii="Calibri" w:hAnsi="Calibri" w:cs="Calibri"/>
          <w:b/>
          <w:sz w:val="22"/>
          <w:szCs w:val="22"/>
          <w:lang w:val="es-CR"/>
        </w:rPr>
        <w:t>4</w:t>
      </w:r>
    </w:p>
    <w:p w14:paraId="5553AFF3" w14:textId="77777777" w:rsidR="00207D5B" w:rsidRPr="00BF5297" w:rsidRDefault="00207D5B" w:rsidP="001719C5">
      <w:pPr>
        <w:tabs>
          <w:tab w:val="left" w:pos="4485"/>
        </w:tabs>
        <w:autoSpaceDE w:val="0"/>
        <w:autoSpaceDN w:val="0"/>
        <w:adjustRightInd w:val="0"/>
        <w:jc w:val="center"/>
        <w:rPr>
          <w:rFonts w:ascii="Calibri" w:hAnsi="Calibri" w:cs="Calibri"/>
          <w:sz w:val="22"/>
          <w:szCs w:val="22"/>
          <w:lang w:val="es-CR"/>
        </w:rPr>
      </w:pPr>
    </w:p>
    <w:p w14:paraId="22AF615C" w14:textId="77777777" w:rsidR="00A95785"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DE:</w:t>
      </w:r>
      <w:r w:rsidR="00083E61" w:rsidRPr="00BF5297">
        <w:rPr>
          <w:rFonts w:ascii="Calibri" w:hAnsi="Calibri" w:cs="Calibri"/>
          <w:sz w:val="22"/>
          <w:szCs w:val="22"/>
          <w:lang w:val="es-CR"/>
        </w:rPr>
        <w:tab/>
        <w:t xml:space="preserve">Licda. </w:t>
      </w:r>
      <w:r w:rsidR="00F12C57">
        <w:rPr>
          <w:rFonts w:ascii="Calibri" w:hAnsi="Calibri" w:cs="Calibri"/>
          <w:sz w:val="22"/>
          <w:szCs w:val="22"/>
          <w:lang w:val="es-CR"/>
        </w:rPr>
        <w:t>Adriana Esquivel Sanabria</w:t>
      </w:r>
    </w:p>
    <w:p w14:paraId="0691E19C" w14:textId="15EB67B6" w:rsidR="00581770" w:rsidRPr="00BF5297" w:rsidRDefault="00A95785" w:rsidP="00581770">
      <w:pPr>
        <w:tabs>
          <w:tab w:val="left" w:pos="1704"/>
        </w:tabs>
        <w:autoSpaceDE w:val="0"/>
        <w:autoSpaceDN w:val="0"/>
        <w:adjustRightInd w:val="0"/>
        <w:jc w:val="both"/>
        <w:rPr>
          <w:rFonts w:ascii="Calibri" w:hAnsi="Calibri" w:cs="Calibri"/>
          <w:sz w:val="22"/>
          <w:szCs w:val="22"/>
          <w:lang w:val="es-CR"/>
        </w:rPr>
      </w:pPr>
      <w:r>
        <w:rPr>
          <w:rFonts w:ascii="Calibri" w:hAnsi="Calibri" w:cs="Calibri"/>
          <w:sz w:val="22"/>
          <w:szCs w:val="22"/>
          <w:lang w:val="es-CR"/>
        </w:rPr>
        <w:tab/>
        <w:t>J</w:t>
      </w:r>
      <w:r w:rsidR="0040427E" w:rsidRPr="00BF5297">
        <w:rPr>
          <w:rFonts w:ascii="Calibri" w:hAnsi="Calibri" w:cs="Calibri"/>
          <w:sz w:val="22"/>
          <w:szCs w:val="22"/>
          <w:lang w:val="es-CR"/>
        </w:rPr>
        <w:t>ef</w:t>
      </w:r>
      <w:r>
        <w:rPr>
          <w:rFonts w:ascii="Calibri" w:hAnsi="Calibri" w:cs="Calibri"/>
          <w:sz w:val="22"/>
          <w:szCs w:val="22"/>
          <w:lang w:val="es-CR"/>
        </w:rPr>
        <w:t>a</w:t>
      </w:r>
      <w:r w:rsidR="00203437">
        <w:rPr>
          <w:rFonts w:ascii="Calibri" w:hAnsi="Calibri" w:cs="Calibri"/>
          <w:sz w:val="22"/>
          <w:szCs w:val="22"/>
          <w:lang w:val="es-CR"/>
        </w:rPr>
        <w:t xml:space="preserve"> a.i. </w:t>
      </w:r>
      <w:r w:rsidR="007D0833" w:rsidRPr="00BF5297">
        <w:rPr>
          <w:rFonts w:ascii="Calibri" w:hAnsi="Calibri" w:cs="Calibri"/>
          <w:sz w:val="22"/>
          <w:szCs w:val="22"/>
          <w:lang w:val="es-CR"/>
        </w:rPr>
        <w:t>Departamento de Proveeduría</w:t>
      </w:r>
      <w:r w:rsidR="007773F0" w:rsidRPr="00BF5297">
        <w:rPr>
          <w:rFonts w:ascii="Calibri" w:hAnsi="Calibri" w:cs="Calibri"/>
          <w:sz w:val="22"/>
          <w:szCs w:val="22"/>
          <w:lang w:val="es-CR"/>
        </w:rPr>
        <w:t xml:space="preserve"> </w:t>
      </w:r>
    </w:p>
    <w:p w14:paraId="2588D977" w14:textId="77777777" w:rsidR="007773F0" w:rsidRPr="00BF5297" w:rsidRDefault="007773F0" w:rsidP="00581770">
      <w:pPr>
        <w:tabs>
          <w:tab w:val="left" w:pos="1704"/>
        </w:tabs>
        <w:autoSpaceDE w:val="0"/>
        <w:autoSpaceDN w:val="0"/>
        <w:adjustRightInd w:val="0"/>
        <w:jc w:val="both"/>
        <w:rPr>
          <w:rFonts w:ascii="Calibri" w:hAnsi="Calibri" w:cs="Calibri"/>
          <w:b/>
          <w:sz w:val="22"/>
          <w:szCs w:val="22"/>
          <w:lang w:val="es-CR"/>
        </w:rPr>
      </w:pPr>
    </w:p>
    <w:p w14:paraId="0E0B8220" w14:textId="4049D75A" w:rsidR="00581770" w:rsidRPr="00BF5297" w:rsidRDefault="00581770" w:rsidP="00581770">
      <w:pPr>
        <w:autoSpaceDE w:val="0"/>
        <w:autoSpaceDN w:val="0"/>
        <w:adjustRightInd w:val="0"/>
        <w:ind w:left="1704" w:hanging="1704"/>
        <w:jc w:val="both"/>
        <w:rPr>
          <w:rFonts w:ascii="Calibri" w:hAnsi="Calibri" w:cs="Calibri"/>
          <w:sz w:val="22"/>
          <w:szCs w:val="22"/>
          <w:lang w:val="es-CR"/>
        </w:rPr>
      </w:pPr>
      <w:r w:rsidRPr="00BF5297">
        <w:rPr>
          <w:rFonts w:ascii="Calibri" w:hAnsi="Calibri" w:cs="Calibri"/>
          <w:b/>
          <w:sz w:val="22"/>
          <w:szCs w:val="22"/>
          <w:lang w:val="es-CR"/>
        </w:rPr>
        <w:t>PARA:</w:t>
      </w:r>
      <w:r w:rsidRPr="00BF5297">
        <w:rPr>
          <w:rFonts w:ascii="Calibri" w:hAnsi="Calibri" w:cs="Calibri"/>
          <w:sz w:val="22"/>
          <w:szCs w:val="22"/>
          <w:lang w:val="es-CR"/>
        </w:rPr>
        <w:tab/>
      </w:r>
      <w:r w:rsidR="0063172F" w:rsidRPr="0063172F">
        <w:rPr>
          <w:rFonts w:ascii="Calibri" w:hAnsi="Calibri" w:cs="Calibri"/>
          <w:sz w:val="22"/>
          <w:szCs w:val="22"/>
          <w:lang w:val="es-CR"/>
        </w:rPr>
        <w:t>Personas administradoras de Centros de Responsabilidad, Centros Gestores y personas usuarias en general que ejecutan compras.</w:t>
      </w:r>
    </w:p>
    <w:p w14:paraId="6A8BBB92" w14:textId="77777777" w:rsidR="00581770" w:rsidRPr="00BF5297" w:rsidRDefault="00581770" w:rsidP="00581770">
      <w:pPr>
        <w:autoSpaceDE w:val="0"/>
        <w:autoSpaceDN w:val="0"/>
        <w:adjustRightInd w:val="0"/>
        <w:rPr>
          <w:rFonts w:ascii="Calibri" w:hAnsi="Calibri" w:cs="Calibri"/>
          <w:sz w:val="22"/>
          <w:szCs w:val="22"/>
          <w:lang w:val="es-CR"/>
        </w:rPr>
      </w:pPr>
    </w:p>
    <w:p w14:paraId="0DA7C7DA" w14:textId="4E1FC319" w:rsidR="00581770" w:rsidRPr="00BF5297" w:rsidRDefault="00581770" w:rsidP="00CB32D4">
      <w:pPr>
        <w:tabs>
          <w:tab w:val="left" w:pos="1704"/>
        </w:tabs>
        <w:autoSpaceDE w:val="0"/>
        <w:autoSpaceDN w:val="0"/>
        <w:adjustRightInd w:val="0"/>
        <w:ind w:left="1704" w:hanging="1704"/>
        <w:jc w:val="both"/>
        <w:rPr>
          <w:rFonts w:ascii="Calibri" w:hAnsi="Calibri" w:cs="Calibri"/>
          <w:sz w:val="22"/>
          <w:szCs w:val="22"/>
          <w:lang w:val="es-CR"/>
        </w:rPr>
      </w:pPr>
      <w:r w:rsidRPr="00BF5297">
        <w:rPr>
          <w:rFonts w:ascii="Calibri" w:hAnsi="Calibri" w:cs="Calibri"/>
          <w:b/>
          <w:sz w:val="22"/>
          <w:szCs w:val="22"/>
          <w:lang w:val="es-CR"/>
        </w:rPr>
        <w:t>ASUNTO:</w:t>
      </w:r>
      <w:r w:rsidRPr="00BF5297">
        <w:rPr>
          <w:rFonts w:ascii="Calibri" w:hAnsi="Calibri" w:cs="Calibri"/>
          <w:sz w:val="22"/>
          <w:szCs w:val="22"/>
          <w:lang w:val="es-CR"/>
        </w:rPr>
        <w:tab/>
      </w:r>
      <w:bookmarkStart w:id="0" w:name="_Hlk92441946"/>
      <w:r w:rsidR="00B511E2" w:rsidRPr="00B511E2">
        <w:rPr>
          <w:rFonts w:ascii="Calibri" w:hAnsi="Calibri" w:cs="Calibri"/>
          <w:sz w:val="22"/>
          <w:szCs w:val="22"/>
          <w:lang w:val="es-CR"/>
        </w:rPr>
        <w:t>Guía para la confección del oficio de Decisión Inicial para contrataciones de bienes y servicios</w:t>
      </w:r>
      <w:r w:rsidR="00DA393E">
        <w:rPr>
          <w:rFonts w:ascii="Calibri" w:hAnsi="Calibri" w:cs="Calibri"/>
          <w:sz w:val="22"/>
          <w:szCs w:val="22"/>
          <w:lang w:val="es-CR"/>
        </w:rPr>
        <w:t>.</w:t>
      </w:r>
      <w:r w:rsidR="00577ABB" w:rsidRPr="00BF5297">
        <w:rPr>
          <w:rFonts w:ascii="Calibri" w:hAnsi="Calibri" w:cs="Calibri"/>
          <w:sz w:val="22"/>
          <w:szCs w:val="22"/>
          <w:lang w:val="es-CR"/>
        </w:rPr>
        <w:t xml:space="preserve"> </w:t>
      </w:r>
      <w:bookmarkEnd w:id="0"/>
    </w:p>
    <w:p w14:paraId="78AABAAD"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p>
    <w:p w14:paraId="48C87FCD" w14:textId="5DC4538D"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FECHA:</w:t>
      </w:r>
      <w:r w:rsidRPr="00BF5297">
        <w:rPr>
          <w:rFonts w:ascii="Calibri" w:hAnsi="Calibri" w:cs="Calibri"/>
          <w:sz w:val="22"/>
          <w:szCs w:val="22"/>
          <w:lang w:val="es-CR"/>
        </w:rPr>
        <w:tab/>
      </w:r>
      <w:r w:rsidR="0087644E">
        <w:rPr>
          <w:rFonts w:ascii="Calibri" w:hAnsi="Calibri" w:cs="Calibri"/>
          <w:sz w:val="22"/>
          <w:szCs w:val="22"/>
          <w:lang w:val="es-CR"/>
        </w:rPr>
        <w:t>10</w:t>
      </w:r>
      <w:r w:rsidR="00E23854">
        <w:rPr>
          <w:rFonts w:ascii="Calibri" w:hAnsi="Calibri" w:cs="Calibri"/>
          <w:sz w:val="22"/>
          <w:szCs w:val="22"/>
          <w:lang w:val="es-CR"/>
        </w:rPr>
        <w:t xml:space="preserve"> </w:t>
      </w:r>
      <w:r w:rsidRPr="00BF5297">
        <w:rPr>
          <w:rFonts w:ascii="Calibri" w:hAnsi="Calibri" w:cs="Calibri"/>
          <w:sz w:val="22"/>
          <w:szCs w:val="22"/>
          <w:lang w:val="es-CR"/>
        </w:rPr>
        <w:t xml:space="preserve">de </w:t>
      </w:r>
      <w:r w:rsidR="00083E61" w:rsidRPr="00BF5297">
        <w:rPr>
          <w:rFonts w:ascii="Calibri" w:hAnsi="Calibri" w:cs="Calibri"/>
          <w:sz w:val="22"/>
          <w:szCs w:val="22"/>
          <w:lang w:val="es-CR"/>
        </w:rPr>
        <w:t>enero</w:t>
      </w:r>
      <w:r w:rsidR="00B71AA3" w:rsidRPr="00BF5297">
        <w:rPr>
          <w:rFonts w:ascii="Calibri" w:hAnsi="Calibri" w:cs="Calibri"/>
          <w:sz w:val="22"/>
          <w:szCs w:val="22"/>
          <w:lang w:val="es-CR"/>
        </w:rPr>
        <w:t xml:space="preserve"> </w:t>
      </w:r>
      <w:r w:rsidR="00135CD0" w:rsidRPr="00BF5297">
        <w:rPr>
          <w:rFonts w:ascii="Calibri" w:hAnsi="Calibri" w:cs="Calibri"/>
          <w:sz w:val="22"/>
          <w:szCs w:val="22"/>
          <w:lang w:val="es-CR"/>
        </w:rPr>
        <w:t>del 20</w:t>
      </w:r>
      <w:r w:rsidR="00C91A36" w:rsidRPr="00BF5297">
        <w:rPr>
          <w:rFonts w:ascii="Calibri" w:hAnsi="Calibri" w:cs="Calibri"/>
          <w:sz w:val="22"/>
          <w:szCs w:val="22"/>
          <w:lang w:val="es-CR"/>
        </w:rPr>
        <w:t>2</w:t>
      </w:r>
      <w:r w:rsidR="00FC266A">
        <w:rPr>
          <w:rFonts w:ascii="Calibri" w:hAnsi="Calibri" w:cs="Calibri"/>
          <w:sz w:val="22"/>
          <w:szCs w:val="22"/>
          <w:lang w:val="es-CR"/>
        </w:rPr>
        <w:t>4</w:t>
      </w:r>
    </w:p>
    <w:p w14:paraId="1CFE7226" w14:textId="5A39AABD" w:rsidR="00C744B1" w:rsidRPr="00BF5297" w:rsidRDefault="00581770" w:rsidP="00581770">
      <w:pPr>
        <w:autoSpaceDE w:val="0"/>
        <w:autoSpaceDN w:val="0"/>
        <w:adjustRightInd w:val="0"/>
        <w:jc w:val="both"/>
        <w:rPr>
          <w:rFonts w:ascii="Calibri" w:hAnsi="Calibri" w:cs="Calibri"/>
          <w:sz w:val="22"/>
          <w:szCs w:val="22"/>
          <w:lang w:val="es-CR"/>
        </w:rPr>
      </w:pPr>
      <w:r w:rsidRPr="00BF5297">
        <w:rPr>
          <w:rFonts w:ascii="Calibri" w:hAnsi="Calibri" w:cs="Calibri"/>
          <w:sz w:val="22"/>
          <w:szCs w:val="22"/>
          <w:lang w:val="es-CR"/>
        </w:rPr>
        <w:t>____________________________________</w:t>
      </w:r>
      <w:r w:rsidR="009106AC" w:rsidRPr="00BF5297">
        <w:rPr>
          <w:rFonts w:ascii="Calibri" w:hAnsi="Calibri" w:cs="Calibri"/>
          <w:sz w:val="22"/>
          <w:szCs w:val="22"/>
          <w:lang w:val="es-CR"/>
        </w:rPr>
        <w:t>_________</w:t>
      </w:r>
      <w:r w:rsidR="00EC30D5">
        <w:rPr>
          <w:rFonts w:ascii="Calibri" w:hAnsi="Calibri" w:cs="Calibri"/>
          <w:sz w:val="22"/>
          <w:szCs w:val="22"/>
          <w:lang w:val="es-CR"/>
        </w:rPr>
        <w:t>___________________________</w:t>
      </w:r>
      <w:r w:rsidR="009106AC" w:rsidRPr="00BF5297">
        <w:rPr>
          <w:rFonts w:ascii="Calibri" w:hAnsi="Calibri" w:cs="Calibri"/>
          <w:sz w:val="22"/>
          <w:szCs w:val="22"/>
          <w:lang w:val="es-CR"/>
        </w:rPr>
        <w:t>___________________</w:t>
      </w:r>
    </w:p>
    <w:p w14:paraId="4EDBA62D" w14:textId="6750ACB4" w:rsidR="00581770" w:rsidRPr="00BF5297" w:rsidRDefault="00581770" w:rsidP="00581770">
      <w:pPr>
        <w:autoSpaceDE w:val="0"/>
        <w:autoSpaceDN w:val="0"/>
        <w:adjustRightInd w:val="0"/>
        <w:jc w:val="both"/>
        <w:rPr>
          <w:rFonts w:ascii="Calibri" w:hAnsi="Calibri" w:cs="Calibri"/>
          <w:sz w:val="22"/>
          <w:szCs w:val="22"/>
          <w:lang w:val="es-CR"/>
        </w:rPr>
      </w:pPr>
    </w:p>
    <w:p w14:paraId="3BA4AF4B" w14:textId="293899F0" w:rsidR="009D49D2" w:rsidRDefault="005F6B93" w:rsidP="0087267A">
      <w:pPr>
        <w:spacing w:line="276" w:lineRule="auto"/>
        <w:jc w:val="both"/>
        <w:rPr>
          <w:rFonts w:ascii="Calibri" w:hAnsi="Calibri" w:cs="Calibri"/>
          <w:sz w:val="22"/>
          <w:szCs w:val="22"/>
        </w:rPr>
      </w:pPr>
      <w:r w:rsidRPr="005F6B93">
        <w:rPr>
          <w:rFonts w:asciiTheme="minorHAnsi" w:hAnsiTheme="minorHAnsi" w:cstheme="minorHAnsi"/>
          <w:sz w:val="22"/>
          <w:szCs w:val="22"/>
        </w:rPr>
        <w:t>Estimados compañeros y compañeras, personas encargadas de Centros de Responsabilidad y personas usuarias en general que tramitan compras públicas</w:t>
      </w:r>
      <w:r w:rsidR="00717D86" w:rsidRPr="00717D86">
        <w:rPr>
          <w:rFonts w:asciiTheme="minorHAnsi" w:hAnsiTheme="minorHAnsi" w:cstheme="minorHAnsi"/>
          <w:sz w:val="22"/>
          <w:szCs w:val="22"/>
        </w:rPr>
        <w:t xml:space="preserve">, </w:t>
      </w:r>
      <w:r w:rsidR="00F6540E">
        <w:rPr>
          <w:rFonts w:ascii="Calibri" w:hAnsi="Calibri" w:cs="Calibri"/>
          <w:sz w:val="22"/>
          <w:szCs w:val="22"/>
          <w:lang w:val="es-CR"/>
        </w:rPr>
        <w:t xml:space="preserve">se </w:t>
      </w:r>
      <w:r w:rsidR="00670E2D">
        <w:rPr>
          <w:rFonts w:ascii="Calibri" w:hAnsi="Calibri" w:cs="Calibri"/>
          <w:sz w:val="22"/>
          <w:szCs w:val="22"/>
          <w:lang w:val="es-CR"/>
        </w:rPr>
        <w:t>les informa</w:t>
      </w:r>
      <w:r w:rsidR="00F6540E">
        <w:rPr>
          <w:rFonts w:ascii="Calibri" w:hAnsi="Calibri" w:cs="Calibri"/>
          <w:sz w:val="22"/>
          <w:szCs w:val="22"/>
          <w:lang w:val="es-CR"/>
        </w:rPr>
        <w:t xml:space="preserve"> que,</w:t>
      </w:r>
      <w:r w:rsidR="003F14D0">
        <w:rPr>
          <w:rFonts w:ascii="Calibri" w:hAnsi="Calibri" w:cs="Calibri"/>
          <w:sz w:val="22"/>
          <w:szCs w:val="22"/>
          <w:lang w:val="es-CR"/>
        </w:rPr>
        <w:t xml:space="preserve"> </w:t>
      </w:r>
      <w:r w:rsidR="009F4E33" w:rsidRPr="009F4E33">
        <w:rPr>
          <w:rFonts w:ascii="Calibri" w:hAnsi="Calibri" w:cs="Calibri"/>
          <w:sz w:val="22"/>
          <w:szCs w:val="22"/>
          <w:lang w:val="es-CR"/>
        </w:rPr>
        <w:t xml:space="preserve">con el objetivo de facilitar el aporte y desarrollo en la confección del oficio de decisión inicial </w:t>
      </w:r>
      <w:r w:rsidR="0052251A">
        <w:rPr>
          <w:rFonts w:ascii="Calibri" w:hAnsi="Calibri" w:cs="Calibri"/>
          <w:sz w:val="22"/>
          <w:szCs w:val="22"/>
          <w:lang w:val="es-CR"/>
        </w:rPr>
        <w:t xml:space="preserve">y </w:t>
      </w:r>
      <w:r w:rsidR="009F4E33" w:rsidRPr="009F4E33">
        <w:rPr>
          <w:rFonts w:ascii="Calibri" w:hAnsi="Calibri" w:cs="Calibri"/>
          <w:sz w:val="22"/>
          <w:szCs w:val="22"/>
          <w:lang w:val="es-CR"/>
        </w:rPr>
        <w:t xml:space="preserve">a fin de contribuir a que </w:t>
      </w:r>
      <w:r w:rsidR="0052251A">
        <w:rPr>
          <w:rFonts w:ascii="Calibri" w:hAnsi="Calibri" w:cs="Calibri"/>
          <w:sz w:val="22"/>
          <w:szCs w:val="22"/>
          <w:lang w:val="es-CR"/>
        </w:rPr>
        <w:t xml:space="preserve">las </w:t>
      </w:r>
      <w:r w:rsidR="009F4E33" w:rsidRPr="009F4E33">
        <w:rPr>
          <w:rFonts w:ascii="Calibri" w:hAnsi="Calibri" w:cs="Calibri"/>
          <w:sz w:val="22"/>
          <w:szCs w:val="22"/>
          <w:lang w:val="es-CR"/>
        </w:rPr>
        <w:t>personas encargadas de esta labor dispongan de mayores y mejores herramientas para su elaboración,</w:t>
      </w:r>
      <w:r w:rsidR="0052251A">
        <w:rPr>
          <w:rFonts w:ascii="Calibri" w:hAnsi="Calibri" w:cs="Calibri"/>
          <w:sz w:val="22"/>
          <w:szCs w:val="22"/>
          <w:lang w:val="es-CR"/>
        </w:rPr>
        <w:t xml:space="preserve"> </w:t>
      </w:r>
      <w:r w:rsidR="00F5772F">
        <w:rPr>
          <w:rFonts w:ascii="Calibri" w:hAnsi="Calibri" w:cs="Calibri"/>
          <w:sz w:val="22"/>
          <w:szCs w:val="22"/>
        </w:rPr>
        <w:t xml:space="preserve">se encuentra a disposición la </w:t>
      </w:r>
      <w:r w:rsidR="00564E43">
        <w:rPr>
          <w:rFonts w:ascii="Calibri" w:hAnsi="Calibri" w:cs="Calibri"/>
          <w:sz w:val="22"/>
          <w:szCs w:val="22"/>
        </w:rPr>
        <w:t>“</w:t>
      </w:r>
      <w:r w:rsidR="0052251A">
        <w:rPr>
          <w:rFonts w:ascii="Calibri" w:hAnsi="Calibri" w:cs="Calibri"/>
          <w:sz w:val="22"/>
          <w:szCs w:val="22"/>
        </w:rPr>
        <w:t xml:space="preserve">Guía para </w:t>
      </w:r>
      <w:r w:rsidRPr="005F6B93">
        <w:rPr>
          <w:rFonts w:ascii="Calibri" w:hAnsi="Calibri" w:cs="Calibri"/>
          <w:sz w:val="22"/>
          <w:szCs w:val="22"/>
        </w:rPr>
        <w:t>la confección del oficio de Decisión Inicial para contrataciones de bienes y servicios</w:t>
      </w:r>
      <w:r w:rsidR="00564E43">
        <w:rPr>
          <w:rFonts w:ascii="Calibri" w:hAnsi="Calibri" w:cs="Calibri"/>
          <w:sz w:val="22"/>
          <w:szCs w:val="22"/>
        </w:rPr>
        <w:t>”</w:t>
      </w:r>
      <w:r w:rsidR="00CF74F8">
        <w:rPr>
          <w:rFonts w:ascii="Calibri" w:hAnsi="Calibri" w:cs="Calibri"/>
          <w:sz w:val="22"/>
          <w:szCs w:val="22"/>
        </w:rPr>
        <w:t xml:space="preserve">, la cual </w:t>
      </w:r>
      <w:r w:rsidR="00E11C85">
        <w:rPr>
          <w:rFonts w:ascii="Calibri" w:hAnsi="Calibri" w:cs="Calibri"/>
          <w:sz w:val="22"/>
          <w:szCs w:val="22"/>
        </w:rPr>
        <w:t xml:space="preserve">contiene </w:t>
      </w:r>
      <w:r w:rsidR="008952D2">
        <w:rPr>
          <w:rFonts w:ascii="Calibri" w:hAnsi="Calibri" w:cs="Calibri"/>
          <w:sz w:val="22"/>
          <w:szCs w:val="22"/>
        </w:rPr>
        <w:t xml:space="preserve">los </w:t>
      </w:r>
      <w:r w:rsidR="00281F11">
        <w:rPr>
          <w:rFonts w:ascii="Calibri" w:hAnsi="Calibri" w:cs="Calibri"/>
          <w:sz w:val="22"/>
          <w:szCs w:val="22"/>
        </w:rPr>
        <w:t xml:space="preserve">diferentes </w:t>
      </w:r>
      <w:r w:rsidR="008952D2">
        <w:rPr>
          <w:rFonts w:ascii="Calibri" w:hAnsi="Calibri" w:cs="Calibri"/>
          <w:sz w:val="22"/>
          <w:szCs w:val="22"/>
        </w:rPr>
        <w:t xml:space="preserve">comunicados </w:t>
      </w:r>
      <w:r w:rsidR="00281F11">
        <w:rPr>
          <w:rFonts w:ascii="Calibri" w:hAnsi="Calibri" w:cs="Calibri"/>
          <w:sz w:val="22"/>
          <w:szCs w:val="22"/>
        </w:rPr>
        <w:t xml:space="preserve">sobre </w:t>
      </w:r>
      <w:r w:rsidR="005827F5">
        <w:rPr>
          <w:rFonts w:ascii="Calibri" w:hAnsi="Calibri" w:cs="Calibri"/>
          <w:sz w:val="22"/>
          <w:szCs w:val="22"/>
        </w:rPr>
        <w:t xml:space="preserve">la </w:t>
      </w:r>
      <w:r w:rsidR="00281F11">
        <w:rPr>
          <w:rFonts w:ascii="Calibri" w:hAnsi="Calibri" w:cs="Calibri"/>
          <w:sz w:val="22"/>
          <w:szCs w:val="22"/>
        </w:rPr>
        <w:t>determinación de responsabilidades, firma</w:t>
      </w:r>
      <w:r w:rsidR="005673A0">
        <w:rPr>
          <w:rFonts w:ascii="Calibri" w:hAnsi="Calibri" w:cs="Calibri"/>
          <w:sz w:val="22"/>
          <w:szCs w:val="22"/>
        </w:rPr>
        <w:t xml:space="preserve"> del documento, entre otros, </w:t>
      </w:r>
      <w:r w:rsidR="00E11C85">
        <w:rPr>
          <w:rFonts w:ascii="Calibri" w:hAnsi="Calibri" w:cs="Calibri"/>
          <w:sz w:val="22"/>
          <w:szCs w:val="22"/>
        </w:rPr>
        <w:t xml:space="preserve">realizados </w:t>
      </w:r>
      <w:r w:rsidR="008952D2">
        <w:rPr>
          <w:rFonts w:ascii="Calibri" w:hAnsi="Calibri" w:cs="Calibri"/>
          <w:sz w:val="22"/>
          <w:szCs w:val="22"/>
        </w:rPr>
        <w:t xml:space="preserve">el año anterior. Dicha guía </w:t>
      </w:r>
      <w:r w:rsidR="00CF74F8">
        <w:rPr>
          <w:rFonts w:ascii="Calibri" w:hAnsi="Calibri" w:cs="Calibri"/>
          <w:sz w:val="22"/>
          <w:szCs w:val="22"/>
        </w:rPr>
        <w:t xml:space="preserve">puede ser consultada en el siguiente enlace: </w:t>
      </w:r>
      <w:hyperlink r:id="rId9" w:history="1">
        <w:r w:rsidR="00F75C91" w:rsidRPr="009B1374">
          <w:rPr>
            <w:rStyle w:val="Hipervnculo"/>
            <w:rFonts w:ascii="Calibri" w:hAnsi="Calibri" w:cs="Calibri"/>
            <w:sz w:val="22"/>
            <w:szCs w:val="22"/>
          </w:rPr>
          <w:t>https://proveeduria.poder-judicial.go.cr/index.php/contratacion-publica/guias-y-procedimientos-para-contratacion-publica</w:t>
        </w:r>
      </w:hyperlink>
      <w:r w:rsidR="00F75C91">
        <w:rPr>
          <w:rFonts w:ascii="Calibri" w:hAnsi="Calibri" w:cs="Calibri"/>
          <w:sz w:val="22"/>
          <w:szCs w:val="22"/>
        </w:rPr>
        <w:t xml:space="preserve"> </w:t>
      </w:r>
    </w:p>
    <w:p w14:paraId="620D7EC7" w14:textId="77777777" w:rsidR="00564E43" w:rsidRDefault="00564E43" w:rsidP="0087267A">
      <w:pPr>
        <w:spacing w:line="276" w:lineRule="auto"/>
        <w:jc w:val="both"/>
        <w:rPr>
          <w:rFonts w:ascii="Calibri" w:hAnsi="Calibri" w:cs="Calibri"/>
          <w:sz w:val="22"/>
          <w:szCs w:val="22"/>
        </w:rPr>
      </w:pPr>
    </w:p>
    <w:p w14:paraId="65608717" w14:textId="28662B33" w:rsidR="00616E75" w:rsidRDefault="00323816" w:rsidP="0087267A">
      <w:pPr>
        <w:spacing w:line="276" w:lineRule="auto"/>
        <w:jc w:val="both"/>
        <w:rPr>
          <w:rFonts w:ascii="Calibri" w:hAnsi="Calibri" w:cs="Calibri"/>
          <w:sz w:val="22"/>
          <w:szCs w:val="22"/>
        </w:rPr>
      </w:pPr>
      <w:r w:rsidRPr="00323816">
        <w:rPr>
          <w:rFonts w:ascii="Calibri" w:hAnsi="Calibri" w:cs="Calibri"/>
          <w:sz w:val="22"/>
          <w:szCs w:val="22"/>
        </w:rPr>
        <w:t>La guía, contiene una explicación amplia y detallada de la información que debe</w:t>
      </w:r>
      <w:r>
        <w:rPr>
          <w:rFonts w:ascii="Calibri" w:hAnsi="Calibri" w:cs="Calibri"/>
          <w:sz w:val="22"/>
          <w:szCs w:val="22"/>
        </w:rPr>
        <w:t>rá</w:t>
      </w:r>
      <w:r w:rsidRPr="00323816">
        <w:rPr>
          <w:rFonts w:ascii="Calibri" w:hAnsi="Calibri" w:cs="Calibri"/>
          <w:sz w:val="22"/>
          <w:szCs w:val="22"/>
        </w:rPr>
        <w:t xml:space="preserve"> contemplar cada uno de los apartados que la componen y la manera de abordarlos adecuadamente, así mismo recopila una serie de anexos que en cada caso particular soportan el desarrollo de algunos aspectos con el objetivo de que el usuario disponga de mayor claridad al momento de confeccionar el documento.</w:t>
      </w:r>
    </w:p>
    <w:p w14:paraId="6BE458FC" w14:textId="77777777" w:rsidR="00610805" w:rsidRDefault="00610805" w:rsidP="0087267A">
      <w:pPr>
        <w:spacing w:line="276" w:lineRule="auto"/>
        <w:jc w:val="both"/>
        <w:rPr>
          <w:rFonts w:ascii="Calibri" w:hAnsi="Calibri" w:cs="Calibri"/>
          <w:sz w:val="22"/>
          <w:szCs w:val="22"/>
        </w:rPr>
      </w:pPr>
    </w:p>
    <w:p w14:paraId="506EEE65" w14:textId="12F2DF86" w:rsidR="005C70E3" w:rsidRDefault="002457CB" w:rsidP="0087635A">
      <w:pPr>
        <w:spacing w:line="276" w:lineRule="auto"/>
        <w:jc w:val="both"/>
        <w:rPr>
          <w:rFonts w:ascii="Calibri" w:hAnsi="Calibri" w:cs="Calibri"/>
          <w:sz w:val="22"/>
          <w:szCs w:val="22"/>
        </w:rPr>
      </w:pPr>
      <w:r w:rsidRPr="002457CB">
        <w:rPr>
          <w:rFonts w:ascii="Calibri" w:hAnsi="Calibri" w:cs="Calibri"/>
          <w:sz w:val="22"/>
          <w:szCs w:val="22"/>
        </w:rPr>
        <w:t xml:space="preserve">Finalmente se </w:t>
      </w:r>
      <w:r w:rsidR="00B31623">
        <w:rPr>
          <w:rFonts w:ascii="Calibri" w:hAnsi="Calibri" w:cs="Calibri"/>
          <w:sz w:val="22"/>
          <w:szCs w:val="22"/>
        </w:rPr>
        <w:t>recuerda que</w:t>
      </w:r>
      <w:r w:rsidR="00A22C96">
        <w:rPr>
          <w:rFonts w:ascii="Calibri" w:hAnsi="Calibri" w:cs="Calibri"/>
          <w:sz w:val="22"/>
          <w:szCs w:val="22"/>
        </w:rPr>
        <w:t>,</w:t>
      </w:r>
      <w:r w:rsidR="00B31623">
        <w:rPr>
          <w:rFonts w:ascii="Calibri" w:hAnsi="Calibri" w:cs="Calibri"/>
          <w:sz w:val="22"/>
          <w:szCs w:val="22"/>
        </w:rPr>
        <w:t xml:space="preserve"> </w:t>
      </w:r>
      <w:r w:rsidR="00B31623" w:rsidRPr="00B31623">
        <w:rPr>
          <w:rFonts w:ascii="Calibri" w:hAnsi="Calibri" w:cs="Calibri"/>
          <w:sz w:val="22"/>
          <w:szCs w:val="22"/>
        </w:rPr>
        <w:t xml:space="preserve">cada oficina usuaria o centro gestor que gestione una contratación deberá remitir la </w:t>
      </w:r>
      <w:r w:rsidR="00A22C96">
        <w:rPr>
          <w:rFonts w:ascii="Calibri" w:hAnsi="Calibri" w:cs="Calibri"/>
          <w:sz w:val="22"/>
          <w:szCs w:val="22"/>
        </w:rPr>
        <w:t>D</w:t>
      </w:r>
      <w:r w:rsidR="00B31623" w:rsidRPr="00B31623">
        <w:rPr>
          <w:rFonts w:ascii="Calibri" w:hAnsi="Calibri" w:cs="Calibri"/>
          <w:sz w:val="22"/>
          <w:szCs w:val="22"/>
        </w:rPr>
        <w:t xml:space="preserve">ecisión </w:t>
      </w:r>
      <w:r w:rsidR="00A22C96">
        <w:rPr>
          <w:rFonts w:ascii="Calibri" w:hAnsi="Calibri" w:cs="Calibri"/>
          <w:sz w:val="22"/>
          <w:szCs w:val="22"/>
        </w:rPr>
        <w:t>I</w:t>
      </w:r>
      <w:r w:rsidR="00B31623" w:rsidRPr="00B31623">
        <w:rPr>
          <w:rFonts w:ascii="Calibri" w:hAnsi="Calibri" w:cs="Calibri"/>
          <w:sz w:val="22"/>
          <w:szCs w:val="22"/>
        </w:rPr>
        <w:t>nicial suscrita por la jefatura de la unidad solicitante sin excepciones, caso contrario la omisión de este requisito invalidará automáticamente el ingreso a trámite de cualquier requerimiento, ya que se entenderá que su envío no dispone de la autorización correspondiente para iniciar su trámite.</w:t>
      </w:r>
    </w:p>
    <w:p w14:paraId="635316F6" w14:textId="77777777" w:rsidR="00A22C96" w:rsidRDefault="00A22C96" w:rsidP="0087635A">
      <w:pPr>
        <w:spacing w:line="276" w:lineRule="auto"/>
        <w:jc w:val="both"/>
        <w:rPr>
          <w:rFonts w:ascii="Calibri" w:hAnsi="Calibri" w:cs="Calibri"/>
          <w:sz w:val="22"/>
          <w:szCs w:val="22"/>
        </w:rPr>
      </w:pPr>
    </w:p>
    <w:p w14:paraId="0D5F6448" w14:textId="77777777" w:rsidR="00A4041B" w:rsidRDefault="0087635A" w:rsidP="0087635A">
      <w:pPr>
        <w:spacing w:line="276" w:lineRule="auto"/>
        <w:jc w:val="both"/>
        <w:rPr>
          <w:rFonts w:ascii="Calibri" w:hAnsi="Calibri" w:cs="Calibri"/>
          <w:sz w:val="22"/>
          <w:szCs w:val="22"/>
        </w:rPr>
      </w:pPr>
      <w:r w:rsidRPr="0087635A">
        <w:rPr>
          <w:rFonts w:ascii="Calibri" w:hAnsi="Calibri" w:cs="Calibri"/>
          <w:sz w:val="22"/>
          <w:szCs w:val="22"/>
        </w:rPr>
        <w:t>Cabe señalar que, la</w:t>
      </w:r>
      <w:r w:rsidR="003D6DDF">
        <w:rPr>
          <w:rFonts w:ascii="Calibri" w:hAnsi="Calibri" w:cs="Calibri"/>
          <w:sz w:val="22"/>
          <w:szCs w:val="22"/>
        </w:rPr>
        <w:t>s</w:t>
      </w:r>
      <w:r w:rsidRPr="0087635A">
        <w:rPr>
          <w:rFonts w:ascii="Calibri" w:hAnsi="Calibri" w:cs="Calibri"/>
          <w:sz w:val="22"/>
          <w:szCs w:val="22"/>
        </w:rPr>
        <w:t xml:space="preserve"> circular</w:t>
      </w:r>
      <w:r w:rsidR="003D6DDF">
        <w:rPr>
          <w:rFonts w:ascii="Calibri" w:hAnsi="Calibri" w:cs="Calibri"/>
          <w:sz w:val="22"/>
          <w:szCs w:val="22"/>
        </w:rPr>
        <w:t xml:space="preserve">es </w:t>
      </w:r>
      <w:r w:rsidRPr="0087635A">
        <w:rPr>
          <w:rFonts w:ascii="Calibri" w:hAnsi="Calibri" w:cs="Calibri"/>
          <w:sz w:val="22"/>
          <w:szCs w:val="22"/>
        </w:rPr>
        <w:t xml:space="preserve">N° </w:t>
      </w:r>
      <w:r w:rsidR="00B44F16">
        <w:rPr>
          <w:rFonts w:ascii="Calibri" w:hAnsi="Calibri" w:cs="Calibri"/>
          <w:sz w:val="22"/>
          <w:szCs w:val="22"/>
        </w:rPr>
        <w:t>14</w:t>
      </w:r>
      <w:r w:rsidRPr="0087635A">
        <w:rPr>
          <w:rFonts w:ascii="Calibri" w:hAnsi="Calibri" w:cs="Calibri"/>
          <w:sz w:val="22"/>
          <w:szCs w:val="22"/>
        </w:rPr>
        <w:t>-2023</w:t>
      </w:r>
      <w:r w:rsidR="005C70E3">
        <w:rPr>
          <w:rFonts w:ascii="Calibri" w:hAnsi="Calibri" w:cs="Calibri"/>
          <w:sz w:val="22"/>
          <w:szCs w:val="22"/>
        </w:rPr>
        <w:t xml:space="preserve">, </w:t>
      </w:r>
      <w:r w:rsidR="00B44F16">
        <w:rPr>
          <w:rFonts w:ascii="Calibri" w:hAnsi="Calibri" w:cs="Calibri"/>
          <w:sz w:val="22"/>
          <w:szCs w:val="22"/>
        </w:rPr>
        <w:t>38</w:t>
      </w:r>
      <w:r w:rsidR="005C70E3">
        <w:rPr>
          <w:rFonts w:ascii="Calibri" w:hAnsi="Calibri" w:cs="Calibri"/>
          <w:sz w:val="22"/>
          <w:szCs w:val="22"/>
        </w:rPr>
        <w:t>-2023</w:t>
      </w:r>
      <w:r w:rsidR="001E0391">
        <w:rPr>
          <w:rFonts w:ascii="Calibri" w:hAnsi="Calibri" w:cs="Calibri"/>
          <w:sz w:val="22"/>
          <w:szCs w:val="22"/>
        </w:rPr>
        <w:t xml:space="preserve">, </w:t>
      </w:r>
      <w:r w:rsidR="00A4041B">
        <w:rPr>
          <w:rFonts w:ascii="Calibri" w:hAnsi="Calibri" w:cs="Calibri"/>
          <w:sz w:val="22"/>
          <w:szCs w:val="22"/>
        </w:rPr>
        <w:t>46</w:t>
      </w:r>
      <w:r w:rsidR="001E0391">
        <w:rPr>
          <w:rFonts w:ascii="Calibri" w:hAnsi="Calibri" w:cs="Calibri"/>
          <w:sz w:val="22"/>
          <w:szCs w:val="22"/>
        </w:rPr>
        <w:t>-2023</w:t>
      </w:r>
      <w:r w:rsidR="00A4041B">
        <w:rPr>
          <w:rFonts w:ascii="Calibri" w:hAnsi="Calibri" w:cs="Calibri"/>
          <w:sz w:val="22"/>
          <w:szCs w:val="22"/>
        </w:rPr>
        <w:t>, 93-2023 y</w:t>
      </w:r>
      <w:r w:rsidR="005C70E3">
        <w:rPr>
          <w:rFonts w:ascii="Calibri" w:hAnsi="Calibri" w:cs="Calibri"/>
          <w:sz w:val="22"/>
          <w:szCs w:val="22"/>
        </w:rPr>
        <w:t xml:space="preserve"> 10</w:t>
      </w:r>
      <w:r w:rsidR="00A4041B">
        <w:rPr>
          <w:rFonts w:ascii="Calibri" w:hAnsi="Calibri" w:cs="Calibri"/>
          <w:sz w:val="22"/>
          <w:szCs w:val="22"/>
        </w:rPr>
        <w:t>6</w:t>
      </w:r>
      <w:r w:rsidR="005C70E3">
        <w:rPr>
          <w:rFonts w:ascii="Calibri" w:hAnsi="Calibri" w:cs="Calibri"/>
          <w:sz w:val="22"/>
          <w:szCs w:val="22"/>
        </w:rPr>
        <w:t>-2023</w:t>
      </w:r>
      <w:r w:rsidRPr="0087635A">
        <w:rPr>
          <w:rFonts w:ascii="Calibri" w:hAnsi="Calibri" w:cs="Calibri"/>
          <w:sz w:val="22"/>
          <w:szCs w:val="22"/>
        </w:rPr>
        <w:t xml:space="preserve"> queda</w:t>
      </w:r>
      <w:r w:rsidR="005C70E3">
        <w:rPr>
          <w:rFonts w:ascii="Calibri" w:hAnsi="Calibri" w:cs="Calibri"/>
          <w:sz w:val="22"/>
          <w:szCs w:val="22"/>
        </w:rPr>
        <w:t>n</w:t>
      </w:r>
      <w:r w:rsidRPr="0087635A">
        <w:rPr>
          <w:rFonts w:ascii="Calibri" w:hAnsi="Calibri" w:cs="Calibri"/>
          <w:sz w:val="22"/>
          <w:szCs w:val="22"/>
        </w:rPr>
        <w:t xml:space="preserve"> sin efecto. </w:t>
      </w:r>
    </w:p>
    <w:p w14:paraId="779909A9" w14:textId="77777777" w:rsidR="00A4041B" w:rsidRDefault="00A4041B" w:rsidP="0087635A">
      <w:pPr>
        <w:spacing w:line="276" w:lineRule="auto"/>
        <w:jc w:val="both"/>
        <w:rPr>
          <w:rFonts w:ascii="Calibri" w:hAnsi="Calibri" w:cs="Calibri"/>
          <w:sz w:val="22"/>
          <w:szCs w:val="22"/>
        </w:rPr>
      </w:pPr>
    </w:p>
    <w:p w14:paraId="4E9F4303" w14:textId="0B9C5F52" w:rsidR="0087635A" w:rsidRPr="0087635A" w:rsidRDefault="0087635A" w:rsidP="0087635A">
      <w:pPr>
        <w:spacing w:line="276" w:lineRule="auto"/>
        <w:jc w:val="both"/>
        <w:rPr>
          <w:rFonts w:ascii="Calibri" w:hAnsi="Calibri" w:cs="Calibri"/>
          <w:sz w:val="22"/>
          <w:szCs w:val="22"/>
        </w:rPr>
      </w:pPr>
      <w:r w:rsidRPr="0087635A">
        <w:rPr>
          <w:rFonts w:ascii="Calibri" w:hAnsi="Calibri" w:cs="Calibri"/>
          <w:sz w:val="22"/>
          <w:szCs w:val="22"/>
        </w:rPr>
        <w:t>Los lineamientos establecidos en la presente guía son de aplicación obligatoria a partir de la notificación de la presente circular.</w:t>
      </w:r>
    </w:p>
    <w:p w14:paraId="4EDAA640" w14:textId="77777777" w:rsidR="0087635A" w:rsidRPr="005C70E3" w:rsidRDefault="0087635A" w:rsidP="0087635A">
      <w:pPr>
        <w:spacing w:line="276" w:lineRule="auto"/>
        <w:jc w:val="both"/>
        <w:rPr>
          <w:rFonts w:ascii="Calibri" w:hAnsi="Calibri" w:cs="Calibri"/>
          <w:sz w:val="16"/>
          <w:szCs w:val="16"/>
        </w:rPr>
      </w:pPr>
    </w:p>
    <w:p w14:paraId="3691FF9E" w14:textId="77777777" w:rsidR="005C70E3" w:rsidRDefault="005C70E3" w:rsidP="0087635A">
      <w:pPr>
        <w:spacing w:line="276" w:lineRule="auto"/>
        <w:jc w:val="both"/>
        <w:rPr>
          <w:rFonts w:ascii="Calibri" w:hAnsi="Calibri" w:cs="Calibri"/>
          <w:sz w:val="16"/>
          <w:szCs w:val="16"/>
        </w:rPr>
      </w:pPr>
    </w:p>
    <w:p w14:paraId="431E9C4D" w14:textId="77777777" w:rsidR="005C70E3" w:rsidRDefault="005C70E3" w:rsidP="0087635A">
      <w:pPr>
        <w:spacing w:line="276" w:lineRule="auto"/>
        <w:jc w:val="both"/>
        <w:rPr>
          <w:rFonts w:ascii="Calibri" w:hAnsi="Calibri" w:cs="Calibri"/>
          <w:sz w:val="16"/>
          <w:szCs w:val="16"/>
        </w:rPr>
      </w:pPr>
    </w:p>
    <w:p w14:paraId="438C5D9D" w14:textId="77777777" w:rsidR="005C70E3" w:rsidRDefault="005C70E3" w:rsidP="0087635A">
      <w:pPr>
        <w:spacing w:line="276" w:lineRule="auto"/>
        <w:jc w:val="both"/>
        <w:rPr>
          <w:rFonts w:ascii="Calibri" w:hAnsi="Calibri" w:cs="Calibri"/>
          <w:sz w:val="16"/>
          <w:szCs w:val="16"/>
        </w:rPr>
      </w:pPr>
    </w:p>
    <w:p w14:paraId="034B2B6F" w14:textId="35DFFB18" w:rsidR="0087635A" w:rsidRPr="005C70E3" w:rsidRDefault="0087635A" w:rsidP="0087635A">
      <w:pPr>
        <w:spacing w:line="276" w:lineRule="auto"/>
        <w:jc w:val="both"/>
        <w:rPr>
          <w:rFonts w:ascii="Calibri" w:hAnsi="Calibri" w:cs="Calibri"/>
          <w:sz w:val="16"/>
          <w:szCs w:val="16"/>
        </w:rPr>
      </w:pPr>
      <w:r w:rsidRPr="005C70E3">
        <w:rPr>
          <w:rFonts w:ascii="Calibri" w:hAnsi="Calibri" w:cs="Calibri"/>
          <w:sz w:val="16"/>
          <w:szCs w:val="16"/>
        </w:rPr>
        <w:t>SZG/YAA</w:t>
      </w:r>
    </w:p>
    <w:sectPr w:rsidR="0087635A" w:rsidRPr="005C70E3" w:rsidSect="00912E71">
      <w:pgSz w:w="12242" w:h="15842" w:code="1"/>
      <w:pgMar w:top="761" w:right="1134" w:bottom="1134"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09"/>
    <w:multiLevelType w:val="hybridMultilevel"/>
    <w:tmpl w:val="A76A1D34"/>
    <w:lvl w:ilvl="0" w:tplc="950EAB9C">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A208C9C">
      <w:start w:val="1"/>
      <w:numFmt w:val="lowerLetter"/>
      <w:lvlText w:val="%2"/>
      <w:lvlJc w:val="left"/>
      <w:pPr>
        <w:ind w:left="1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A644EAC">
      <w:start w:val="1"/>
      <w:numFmt w:val="lowerRoman"/>
      <w:lvlText w:val="%3"/>
      <w:lvlJc w:val="left"/>
      <w:pPr>
        <w:ind w:left="2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D28A44E">
      <w:start w:val="1"/>
      <w:numFmt w:val="decimal"/>
      <w:lvlText w:val="%4"/>
      <w:lvlJc w:val="left"/>
      <w:pPr>
        <w:ind w:left="2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4CAFFF6">
      <w:start w:val="1"/>
      <w:numFmt w:val="lowerLetter"/>
      <w:lvlText w:val="%5"/>
      <w:lvlJc w:val="left"/>
      <w:pPr>
        <w:ind w:left="3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36255A0">
      <w:start w:val="1"/>
      <w:numFmt w:val="lowerRoman"/>
      <w:lvlText w:val="%6"/>
      <w:lvlJc w:val="left"/>
      <w:pPr>
        <w:ind w:left="4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3087BC4">
      <w:start w:val="1"/>
      <w:numFmt w:val="decimal"/>
      <w:lvlText w:val="%7"/>
      <w:lvlJc w:val="left"/>
      <w:pPr>
        <w:ind w:left="49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7E48A32">
      <w:start w:val="1"/>
      <w:numFmt w:val="lowerLetter"/>
      <w:lvlText w:val="%8"/>
      <w:lvlJc w:val="left"/>
      <w:pPr>
        <w:ind w:left="56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086BF6C">
      <w:start w:val="1"/>
      <w:numFmt w:val="lowerRoman"/>
      <w:lvlText w:val="%9"/>
      <w:lvlJc w:val="left"/>
      <w:pPr>
        <w:ind w:left="6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BAE25D9"/>
    <w:multiLevelType w:val="hybridMultilevel"/>
    <w:tmpl w:val="19B8EC4C"/>
    <w:lvl w:ilvl="0" w:tplc="1CD43F20">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E394A7E"/>
    <w:multiLevelType w:val="hybridMultilevel"/>
    <w:tmpl w:val="A90017B0"/>
    <w:lvl w:ilvl="0" w:tplc="140A0019">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565D6F2E"/>
    <w:multiLevelType w:val="hybridMultilevel"/>
    <w:tmpl w:val="1868C1B8"/>
    <w:lvl w:ilvl="0" w:tplc="3F5E8A9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4" w15:restartNumberingAfterBreak="0">
    <w:nsid w:val="571450D4"/>
    <w:multiLevelType w:val="hybridMultilevel"/>
    <w:tmpl w:val="5DF03E84"/>
    <w:lvl w:ilvl="0" w:tplc="1442AABC">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7A249E2"/>
    <w:multiLevelType w:val="hybridMultilevel"/>
    <w:tmpl w:val="35AC59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D464B90"/>
    <w:multiLevelType w:val="multilevel"/>
    <w:tmpl w:val="568E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4535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240689">
    <w:abstractNumId w:val="5"/>
  </w:num>
  <w:num w:numId="3" w16cid:durableId="614484457">
    <w:abstractNumId w:val="1"/>
  </w:num>
  <w:num w:numId="4" w16cid:durableId="682708156">
    <w:abstractNumId w:val="8"/>
  </w:num>
  <w:num w:numId="5" w16cid:durableId="309482619">
    <w:abstractNumId w:val="2"/>
  </w:num>
  <w:num w:numId="6" w16cid:durableId="868684281">
    <w:abstractNumId w:val="4"/>
  </w:num>
  <w:num w:numId="7" w16cid:durableId="408310059">
    <w:abstractNumId w:val="7"/>
  </w:num>
  <w:num w:numId="8" w16cid:durableId="1856192013">
    <w:abstractNumId w:val="3"/>
  </w:num>
  <w:num w:numId="9" w16cid:durableId="495338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70"/>
    <w:rsid w:val="0001144B"/>
    <w:rsid w:val="000120E4"/>
    <w:rsid w:val="0001374E"/>
    <w:rsid w:val="00013901"/>
    <w:rsid w:val="0001560E"/>
    <w:rsid w:val="000249B8"/>
    <w:rsid w:val="00024AB1"/>
    <w:rsid w:val="000265E5"/>
    <w:rsid w:val="00036339"/>
    <w:rsid w:val="0005217F"/>
    <w:rsid w:val="00057DDF"/>
    <w:rsid w:val="00061BBB"/>
    <w:rsid w:val="00062F33"/>
    <w:rsid w:val="00070C36"/>
    <w:rsid w:val="00071376"/>
    <w:rsid w:val="000734BC"/>
    <w:rsid w:val="0007378B"/>
    <w:rsid w:val="00083E61"/>
    <w:rsid w:val="00087A6B"/>
    <w:rsid w:val="00090073"/>
    <w:rsid w:val="0009268D"/>
    <w:rsid w:val="000A01C7"/>
    <w:rsid w:val="000A1D23"/>
    <w:rsid w:val="000B0092"/>
    <w:rsid w:val="000B30C7"/>
    <w:rsid w:val="000B480E"/>
    <w:rsid w:val="000C252F"/>
    <w:rsid w:val="000C268E"/>
    <w:rsid w:val="000D3261"/>
    <w:rsid w:val="000E4A96"/>
    <w:rsid w:val="000E57B8"/>
    <w:rsid w:val="000F156A"/>
    <w:rsid w:val="000F2E97"/>
    <w:rsid w:val="001025AC"/>
    <w:rsid w:val="00105170"/>
    <w:rsid w:val="001057E7"/>
    <w:rsid w:val="00111A35"/>
    <w:rsid w:val="00114B23"/>
    <w:rsid w:val="00115DF7"/>
    <w:rsid w:val="0012090A"/>
    <w:rsid w:val="00120EAB"/>
    <w:rsid w:val="00120FC6"/>
    <w:rsid w:val="00125936"/>
    <w:rsid w:val="001271FD"/>
    <w:rsid w:val="00133BB9"/>
    <w:rsid w:val="00135CD0"/>
    <w:rsid w:val="0014337C"/>
    <w:rsid w:val="00150196"/>
    <w:rsid w:val="001528AA"/>
    <w:rsid w:val="0015333E"/>
    <w:rsid w:val="00163AAA"/>
    <w:rsid w:val="001719C5"/>
    <w:rsid w:val="00172BC3"/>
    <w:rsid w:val="001732DE"/>
    <w:rsid w:val="00174053"/>
    <w:rsid w:val="00191852"/>
    <w:rsid w:val="00192BA4"/>
    <w:rsid w:val="00194799"/>
    <w:rsid w:val="00194A13"/>
    <w:rsid w:val="001C75D3"/>
    <w:rsid w:val="001E0391"/>
    <w:rsid w:val="001E2063"/>
    <w:rsid w:val="001E43D3"/>
    <w:rsid w:val="001E7A21"/>
    <w:rsid w:val="001F1E5A"/>
    <w:rsid w:val="001F522E"/>
    <w:rsid w:val="0020288C"/>
    <w:rsid w:val="00203437"/>
    <w:rsid w:val="0020533D"/>
    <w:rsid w:val="00207432"/>
    <w:rsid w:val="00207D5B"/>
    <w:rsid w:val="002211EE"/>
    <w:rsid w:val="002212C3"/>
    <w:rsid w:val="0022788F"/>
    <w:rsid w:val="00233E3D"/>
    <w:rsid w:val="002457CB"/>
    <w:rsid w:val="002475B0"/>
    <w:rsid w:val="002574BE"/>
    <w:rsid w:val="00262667"/>
    <w:rsid w:val="002658A3"/>
    <w:rsid w:val="0027274C"/>
    <w:rsid w:val="00281F11"/>
    <w:rsid w:val="00282D90"/>
    <w:rsid w:val="00293089"/>
    <w:rsid w:val="00294B40"/>
    <w:rsid w:val="0029628D"/>
    <w:rsid w:val="0029799F"/>
    <w:rsid w:val="002A29F7"/>
    <w:rsid w:val="002A7A11"/>
    <w:rsid w:val="002A7BC6"/>
    <w:rsid w:val="002B0498"/>
    <w:rsid w:val="002B7242"/>
    <w:rsid w:val="002C2BDF"/>
    <w:rsid w:val="002C6F04"/>
    <w:rsid w:val="002C71D2"/>
    <w:rsid w:val="002C7FD8"/>
    <w:rsid w:val="002D3F85"/>
    <w:rsid w:val="002E447D"/>
    <w:rsid w:val="002E5788"/>
    <w:rsid w:val="002F1AFF"/>
    <w:rsid w:val="002F29E4"/>
    <w:rsid w:val="002F389D"/>
    <w:rsid w:val="00307545"/>
    <w:rsid w:val="003105C2"/>
    <w:rsid w:val="0031632B"/>
    <w:rsid w:val="003235D2"/>
    <w:rsid w:val="00323816"/>
    <w:rsid w:val="003374EE"/>
    <w:rsid w:val="00346E72"/>
    <w:rsid w:val="003478D5"/>
    <w:rsid w:val="00356853"/>
    <w:rsid w:val="003623B5"/>
    <w:rsid w:val="00367E87"/>
    <w:rsid w:val="0037167C"/>
    <w:rsid w:val="003731CF"/>
    <w:rsid w:val="003A1CA7"/>
    <w:rsid w:val="003A3327"/>
    <w:rsid w:val="003A562C"/>
    <w:rsid w:val="003A71EF"/>
    <w:rsid w:val="003C213D"/>
    <w:rsid w:val="003C4632"/>
    <w:rsid w:val="003C5106"/>
    <w:rsid w:val="003D25ED"/>
    <w:rsid w:val="003D32B9"/>
    <w:rsid w:val="003D352E"/>
    <w:rsid w:val="003D6DDF"/>
    <w:rsid w:val="003E2A0B"/>
    <w:rsid w:val="003E43C7"/>
    <w:rsid w:val="003F0EFB"/>
    <w:rsid w:val="003F14D0"/>
    <w:rsid w:val="003F1635"/>
    <w:rsid w:val="00400BB1"/>
    <w:rsid w:val="00403388"/>
    <w:rsid w:val="0040427E"/>
    <w:rsid w:val="004107AD"/>
    <w:rsid w:val="00410889"/>
    <w:rsid w:val="00411F57"/>
    <w:rsid w:val="00415CA7"/>
    <w:rsid w:val="00421A8A"/>
    <w:rsid w:val="00421D82"/>
    <w:rsid w:val="0042344B"/>
    <w:rsid w:val="00430FC1"/>
    <w:rsid w:val="0043216F"/>
    <w:rsid w:val="004417B6"/>
    <w:rsid w:val="00442B02"/>
    <w:rsid w:val="0045361D"/>
    <w:rsid w:val="00453E15"/>
    <w:rsid w:val="0045584C"/>
    <w:rsid w:val="004603B6"/>
    <w:rsid w:val="00462445"/>
    <w:rsid w:val="00472CDA"/>
    <w:rsid w:val="004739AD"/>
    <w:rsid w:val="00476BC4"/>
    <w:rsid w:val="00482772"/>
    <w:rsid w:val="0048311F"/>
    <w:rsid w:val="00485D2B"/>
    <w:rsid w:val="00485E03"/>
    <w:rsid w:val="004940D3"/>
    <w:rsid w:val="004A4973"/>
    <w:rsid w:val="004A70C6"/>
    <w:rsid w:val="004B253E"/>
    <w:rsid w:val="004B3B0C"/>
    <w:rsid w:val="004B609B"/>
    <w:rsid w:val="004B7B0A"/>
    <w:rsid w:val="004C1412"/>
    <w:rsid w:val="004C2490"/>
    <w:rsid w:val="004C30A2"/>
    <w:rsid w:val="004E36FD"/>
    <w:rsid w:val="004F0747"/>
    <w:rsid w:val="005009B7"/>
    <w:rsid w:val="00501E82"/>
    <w:rsid w:val="00510E28"/>
    <w:rsid w:val="0051471C"/>
    <w:rsid w:val="005161BD"/>
    <w:rsid w:val="0051690B"/>
    <w:rsid w:val="0052251A"/>
    <w:rsid w:val="0052562A"/>
    <w:rsid w:val="005278D9"/>
    <w:rsid w:val="0053415C"/>
    <w:rsid w:val="00535341"/>
    <w:rsid w:val="00535E59"/>
    <w:rsid w:val="005369AE"/>
    <w:rsid w:val="00540368"/>
    <w:rsid w:val="00543B50"/>
    <w:rsid w:val="005466E0"/>
    <w:rsid w:val="00563EA9"/>
    <w:rsid w:val="00564E43"/>
    <w:rsid w:val="0056687E"/>
    <w:rsid w:val="005673A0"/>
    <w:rsid w:val="00574761"/>
    <w:rsid w:val="00577A65"/>
    <w:rsid w:val="00577ABB"/>
    <w:rsid w:val="005801D3"/>
    <w:rsid w:val="00581770"/>
    <w:rsid w:val="00581B1B"/>
    <w:rsid w:val="005827F5"/>
    <w:rsid w:val="00584916"/>
    <w:rsid w:val="005851A3"/>
    <w:rsid w:val="0059106F"/>
    <w:rsid w:val="005A4A01"/>
    <w:rsid w:val="005A55A3"/>
    <w:rsid w:val="005B0D37"/>
    <w:rsid w:val="005B2523"/>
    <w:rsid w:val="005B3675"/>
    <w:rsid w:val="005C014D"/>
    <w:rsid w:val="005C362B"/>
    <w:rsid w:val="005C38E0"/>
    <w:rsid w:val="005C70E3"/>
    <w:rsid w:val="005D3B71"/>
    <w:rsid w:val="005D7091"/>
    <w:rsid w:val="005E4A38"/>
    <w:rsid w:val="005E4AB6"/>
    <w:rsid w:val="005F3F6B"/>
    <w:rsid w:val="005F6B93"/>
    <w:rsid w:val="00610805"/>
    <w:rsid w:val="00613E47"/>
    <w:rsid w:val="00616E75"/>
    <w:rsid w:val="006217FD"/>
    <w:rsid w:val="00626EE4"/>
    <w:rsid w:val="0062768E"/>
    <w:rsid w:val="0063172F"/>
    <w:rsid w:val="006344D7"/>
    <w:rsid w:val="00634C37"/>
    <w:rsid w:val="006360B0"/>
    <w:rsid w:val="00653AAB"/>
    <w:rsid w:val="00657BDF"/>
    <w:rsid w:val="00665825"/>
    <w:rsid w:val="00670E2D"/>
    <w:rsid w:val="00672279"/>
    <w:rsid w:val="00676E1D"/>
    <w:rsid w:val="0067751F"/>
    <w:rsid w:val="0068346C"/>
    <w:rsid w:val="006A512D"/>
    <w:rsid w:val="006A7628"/>
    <w:rsid w:val="006A7F07"/>
    <w:rsid w:val="006B088C"/>
    <w:rsid w:val="006B1446"/>
    <w:rsid w:val="006B3226"/>
    <w:rsid w:val="006C1223"/>
    <w:rsid w:val="006C2B59"/>
    <w:rsid w:val="006D14FA"/>
    <w:rsid w:val="006D221E"/>
    <w:rsid w:val="006E0B27"/>
    <w:rsid w:val="006E1E53"/>
    <w:rsid w:val="006E451C"/>
    <w:rsid w:val="006F0568"/>
    <w:rsid w:val="00702B48"/>
    <w:rsid w:val="00717D86"/>
    <w:rsid w:val="00735609"/>
    <w:rsid w:val="00757544"/>
    <w:rsid w:val="00757C57"/>
    <w:rsid w:val="00762D88"/>
    <w:rsid w:val="00765041"/>
    <w:rsid w:val="00776244"/>
    <w:rsid w:val="007773F0"/>
    <w:rsid w:val="00781605"/>
    <w:rsid w:val="00785537"/>
    <w:rsid w:val="00792C97"/>
    <w:rsid w:val="0079521F"/>
    <w:rsid w:val="00795C14"/>
    <w:rsid w:val="0079671D"/>
    <w:rsid w:val="007A4E62"/>
    <w:rsid w:val="007B35EB"/>
    <w:rsid w:val="007B4835"/>
    <w:rsid w:val="007B78A1"/>
    <w:rsid w:val="007C7030"/>
    <w:rsid w:val="007D0833"/>
    <w:rsid w:val="007D4057"/>
    <w:rsid w:val="007D59B2"/>
    <w:rsid w:val="007D6B4B"/>
    <w:rsid w:val="007E029A"/>
    <w:rsid w:val="007F37F9"/>
    <w:rsid w:val="007F4B35"/>
    <w:rsid w:val="00807B90"/>
    <w:rsid w:val="008121EE"/>
    <w:rsid w:val="0081726A"/>
    <w:rsid w:val="0082201B"/>
    <w:rsid w:val="00827CE9"/>
    <w:rsid w:val="008361D4"/>
    <w:rsid w:val="00840373"/>
    <w:rsid w:val="008441E2"/>
    <w:rsid w:val="008511BF"/>
    <w:rsid w:val="00852EAD"/>
    <w:rsid w:val="008551B0"/>
    <w:rsid w:val="00856275"/>
    <w:rsid w:val="008600C0"/>
    <w:rsid w:val="008604AD"/>
    <w:rsid w:val="00862927"/>
    <w:rsid w:val="00864BDF"/>
    <w:rsid w:val="00865BE5"/>
    <w:rsid w:val="00866B59"/>
    <w:rsid w:val="0087267A"/>
    <w:rsid w:val="0087635A"/>
    <w:rsid w:val="0087644E"/>
    <w:rsid w:val="00876810"/>
    <w:rsid w:val="00881C4D"/>
    <w:rsid w:val="00882113"/>
    <w:rsid w:val="00883EEA"/>
    <w:rsid w:val="00886207"/>
    <w:rsid w:val="00887771"/>
    <w:rsid w:val="008922A7"/>
    <w:rsid w:val="008952D2"/>
    <w:rsid w:val="00897EAE"/>
    <w:rsid w:val="008A0F41"/>
    <w:rsid w:val="008A2482"/>
    <w:rsid w:val="008A5F93"/>
    <w:rsid w:val="008B1356"/>
    <w:rsid w:val="008B2B2B"/>
    <w:rsid w:val="008B4977"/>
    <w:rsid w:val="008B756E"/>
    <w:rsid w:val="008C243C"/>
    <w:rsid w:val="008C45AB"/>
    <w:rsid w:val="008C5DBF"/>
    <w:rsid w:val="008C7FB2"/>
    <w:rsid w:val="008E40FC"/>
    <w:rsid w:val="008E7CAA"/>
    <w:rsid w:val="008F16F1"/>
    <w:rsid w:val="008F5E11"/>
    <w:rsid w:val="009000E6"/>
    <w:rsid w:val="00901EC0"/>
    <w:rsid w:val="00905668"/>
    <w:rsid w:val="009106AC"/>
    <w:rsid w:val="00912E71"/>
    <w:rsid w:val="009144FD"/>
    <w:rsid w:val="009166D4"/>
    <w:rsid w:val="00922A35"/>
    <w:rsid w:val="009238BD"/>
    <w:rsid w:val="00924884"/>
    <w:rsid w:val="00925E0A"/>
    <w:rsid w:val="0092772F"/>
    <w:rsid w:val="0093120B"/>
    <w:rsid w:val="00933651"/>
    <w:rsid w:val="00952664"/>
    <w:rsid w:val="00953E92"/>
    <w:rsid w:val="0095631F"/>
    <w:rsid w:val="0096343D"/>
    <w:rsid w:val="00965946"/>
    <w:rsid w:val="0096792E"/>
    <w:rsid w:val="0098264A"/>
    <w:rsid w:val="009864F8"/>
    <w:rsid w:val="009872FC"/>
    <w:rsid w:val="00996AF5"/>
    <w:rsid w:val="009A12B8"/>
    <w:rsid w:val="009A4666"/>
    <w:rsid w:val="009A5A05"/>
    <w:rsid w:val="009B6A6F"/>
    <w:rsid w:val="009C6407"/>
    <w:rsid w:val="009D18AF"/>
    <w:rsid w:val="009D49D2"/>
    <w:rsid w:val="009D504E"/>
    <w:rsid w:val="009D723B"/>
    <w:rsid w:val="009E00E7"/>
    <w:rsid w:val="009E1B38"/>
    <w:rsid w:val="009E1E6E"/>
    <w:rsid w:val="009E6B44"/>
    <w:rsid w:val="009E711E"/>
    <w:rsid w:val="009E7B2F"/>
    <w:rsid w:val="009F044F"/>
    <w:rsid w:val="009F4E33"/>
    <w:rsid w:val="009F5EA8"/>
    <w:rsid w:val="009F750E"/>
    <w:rsid w:val="00A11ADD"/>
    <w:rsid w:val="00A12358"/>
    <w:rsid w:val="00A1770F"/>
    <w:rsid w:val="00A2126E"/>
    <w:rsid w:val="00A21794"/>
    <w:rsid w:val="00A21797"/>
    <w:rsid w:val="00A22C96"/>
    <w:rsid w:val="00A23118"/>
    <w:rsid w:val="00A2372A"/>
    <w:rsid w:val="00A24C67"/>
    <w:rsid w:val="00A3436E"/>
    <w:rsid w:val="00A35DA7"/>
    <w:rsid w:val="00A4041B"/>
    <w:rsid w:val="00A479FD"/>
    <w:rsid w:val="00A50DCF"/>
    <w:rsid w:val="00A63576"/>
    <w:rsid w:val="00A635CB"/>
    <w:rsid w:val="00A65317"/>
    <w:rsid w:val="00A6629D"/>
    <w:rsid w:val="00A74B47"/>
    <w:rsid w:val="00A83872"/>
    <w:rsid w:val="00A83F3B"/>
    <w:rsid w:val="00A855C3"/>
    <w:rsid w:val="00A926D9"/>
    <w:rsid w:val="00A94D6D"/>
    <w:rsid w:val="00A95785"/>
    <w:rsid w:val="00AA2CA8"/>
    <w:rsid w:val="00AA3689"/>
    <w:rsid w:val="00AA58A9"/>
    <w:rsid w:val="00AA622D"/>
    <w:rsid w:val="00AB18E3"/>
    <w:rsid w:val="00AB31C0"/>
    <w:rsid w:val="00AB6666"/>
    <w:rsid w:val="00AB7BA0"/>
    <w:rsid w:val="00AC09AE"/>
    <w:rsid w:val="00AC2782"/>
    <w:rsid w:val="00AC3B7B"/>
    <w:rsid w:val="00AC4988"/>
    <w:rsid w:val="00AE1972"/>
    <w:rsid w:val="00AE36FB"/>
    <w:rsid w:val="00AE3ABD"/>
    <w:rsid w:val="00AF262A"/>
    <w:rsid w:val="00AF7457"/>
    <w:rsid w:val="00B001B5"/>
    <w:rsid w:val="00B052C6"/>
    <w:rsid w:val="00B17A42"/>
    <w:rsid w:val="00B228DE"/>
    <w:rsid w:val="00B2360F"/>
    <w:rsid w:val="00B25B91"/>
    <w:rsid w:val="00B310D4"/>
    <w:rsid w:val="00B31623"/>
    <w:rsid w:val="00B333A6"/>
    <w:rsid w:val="00B41EDB"/>
    <w:rsid w:val="00B424DB"/>
    <w:rsid w:val="00B44F16"/>
    <w:rsid w:val="00B511E2"/>
    <w:rsid w:val="00B56E0D"/>
    <w:rsid w:val="00B623AF"/>
    <w:rsid w:val="00B718D6"/>
    <w:rsid w:val="00B71AA3"/>
    <w:rsid w:val="00B72931"/>
    <w:rsid w:val="00B75871"/>
    <w:rsid w:val="00B76970"/>
    <w:rsid w:val="00B827BA"/>
    <w:rsid w:val="00B848C2"/>
    <w:rsid w:val="00BA369F"/>
    <w:rsid w:val="00BB0DFC"/>
    <w:rsid w:val="00BB43F1"/>
    <w:rsid w:val="00BC0D64"/>
    <w:rsid w:val="00BC6147"/>
    <w:rsid w:val="00BD5472"/>
    <w:rsid w:val="00BE5A8D"/>
    <w:rsid w:val="00BE6D28"/>
    <w:rsid w:val="00BF06E2"/>
    <w:rsid w:val="00BF40DB"/>
    <w:rsid w:val="00BF5297"/>
    <w:rsid w:val="00C039E3"/>
    <w:rsid w:val="00C0722A"/>
    <w:rsid w:val="00C0779D"/>
    <w:rsid w:val="00C11AD1"/>
    <w:rsid w:val="00C1761F"/>
    <w:rsid w:val="00C46FB2"/>
    <w:rsid w:val="00C47100"/>
    <w:rsid w:val="00C53F00"/>
    <w:rsid w:val="00C61BA1"/>
    <w:rsid w:val="00C6727E"/>
    <w:rsid w:val="00C715A7"/>
    <w:rsid w:val="00C744B1"/>
    <w:rsid w:val="00C76B5C"/>
    <w:rsid w:val="00C82AC9"/>
    <w:rsid w:val="00C85B02"/>
    <w:rsid w:val="00C91046"/>
    <w:rsid w:val="00C91A36"/>
    <w:rsid w:val="00C955F7"/>
    <w:rsid w:val="00CA2E92"/>
    <w:rsid w:val="00CB3164"/>
    <w:rsid w:val="00CB32D4"/>
    <w:rsid w:val="00CC593C"/>
    <w:rsid w:val="00CD1F1B"/>
    <w:rsid w:val="00CD4277"/>
    <w:rsid w:val="00CD4B2E"/>
    <w:rsid w:val="00CE3B4E"/>
    <w:rsid w:val="00CE47D0"/>
    <w:rsid w:val="00CF35C6"/>
    <w:rsid w:val="00CF43C3"/>
    <w:rsid w:val="00CF4C4D"/>
    <w:rsid w:val="00CF74F8"/>
    <w:rsid w:val="00D01944"/>
    <w:rsid w:val="00D0688C"/>
    <w:rsid w:val="00D148DE"/>
    <w:rsid w:val="00D16BD4"/>
    <w:rsid w:val="00D20593"/>
    <w:rsid w:val="00D4032E"/>
    <w:rsid w:val="00D42058"/>
    <w:rsid w:val="00D433A7"/>
    <w:rsid w:val="00D447F2"/>
    <w:rsid w:val="00D53BB8"/>
    <w:rsid w:val="00D57CA2"/>
    <w:rsid w:val="00D63149"/>
    <w:rsid w:val="00D65C31"/>
    <w:rsid w:val="00D66A6E"/>
    <w:rsid w:val="00D7473E"/>
    <w:rsid w:val="00D7576B"/>
    <w:rsid w:val="00D851B9"/>
    <w:rsid w:val="00D85AB0"/>
    <w:rsid w:val="00D8682F"/>
    <w:rsid w:val="00DA046E"/>
    <w:rsid w:val="00DA1FF3"/>
    <w:rsid w:val="00DA3449"/>
    <w:rsid w:val="00DA393E"/>
    <w:rsid w:val="00DA5036"/>
    <w:rsid w:val="00DB7A7F"/>
    <w:rsid w:val="00DB7B37"/>
    <w:rsid w:val="00DC1D1F"/>
    <w:rsid w:val="00DC6CB8"/>
    <w:rsid w:val="00DD1593"/>
    <w:rsid w:val="00DD56BC"/>
    <w:rsid w:val="00DD5739"/>
    <w:rsid w:val="00DD7F6B"/>
    <w:rsid w:val="00DE4A41"/>
    <w:rsid w:val="00DE5509"/>
    <w:rsid w:val="00DF27E8"/>
    <w:rsid w:val="00DF5B80"/>
    <w:rsid w:val="00DF6646"/>
    <w:rsid w:val="00E11C85"/>
    <w:rsid w:val="00E13AD3"/>
    <w:rsid w:val="00E16182"/>
    <w:rsid w:val="00E23854"/>
    <w:rsid w:val="00E26228"/>
    <w:rsid w:val="00E266EB"/>
    <w:rsid w:val="00E27075"/>
    <w:rsid w:val="00E273B5"/>
    <w:rsid w:val="00E31CFC"/>
    <w:rsid w:val="00E3647F"/>
    <w:rsid w:val="00E412BD"/>
    <w:rsid w:val="00E45868"/>
    <w:rsid w:val="00E46812"/>
    <w:rsid w:val="00E51C22"/>
    <w:rsid w:val="00E573C4"/>
    <w:rsid w:val="00E62C53"/>
    <w:rsid w:val="00E65647"/>
    <w:rsid w:val="00E7092C"/>
    <w:rsid w:val="00E7403A"/>
    <w:rsid w:val="00E85B61"/>
    <w:rsid w:val="00E85C44"/>
    <w:rsid w:val="00E97E69"/>
    <w:rsid w:val="00EA3F08"/>
    <w:rsid w:val="00EA4138"/>
    <w:rsid w:val="00EB12FA"/>
    <w:rsid w:val="00EB4E3A"/>
    <w:rsid w:val="00EB5043"/>
    <w:rsid w:val="00EB5507"/>
    <w:rsid w:val="00EB6AEE"/>
    <w:rsid w:val="00EC0F36"/>
    <w:rsid w:val="00EC0FDD"/>
    <w:rsid w:val="00EC1827"/>
    <w:rsid w:val="00EC30D5"/>
    <w:rsid w:val="00EC40EB"/>
    <w:rsid w:val="00EC7023"/>
    <w:rsid w:val="00ED16AA"/>
    <w:rsid w:val="00ED49E5"/>
    <w:rsid w:val="00ED50BC"/>
    <w:rsid w:val="00ED5869"/>
    <w:rsid w:val="00ED6302"/>
    <w:rsid w:val="00EE549E"/>
    <w:rsid w:val="00EF043D"/>
    <w:rsid w:val="00EF3C7F"/>
    <w:rsid w:val="00F04E71"/>
    <w:rsid w:val="00F11666"/>
    <w:rsid w:val="00F12C57"/>
    <w:rsid w:val="00F26AE7"/>
    <w:rsid w:val="00F34C17"/>
    <w:rsid w:val="00F473ED"/>
    <w:rsid w:val="00F5772F"/>
    <w:rsid w:val="00F63BE4"/>
    <w:rsid w:val="00F6540E"/>
    <w:rsid w:val="00F709E8"/>
    <w:rsid w:val="00F73003"/>
    <w:rsid w:val="00F75C91"/>
    <w:rsid w:val="00F818C3"/>
    <w:rsid w:val="00F8526F"/>
    <w:rsid w:val="00F86922"/>
    <w:rsid w:val="00F871E0"/>
    <w:rsid w:val="00F957B8"/>
    <w:rsid w:val="00FA1AAC"/>
    <w:rsid w:val="00FA4384"/>
    <w:rsid w:val="00FB531D"/>
    <w:rsid w:val="00FB6560"/>
    <w:rsid w:val="00FB6B00"/>
    <w:rsid w:val="00FC1AA4"/>
    <w:rsid w:val="00FC266A"/>
    <w:rsid w:val="00FC7D23"/>
    <w:rsid w:val="00FD20AB"/>
    <w:rsid w:val="00FD6909"/>
    <w:rsid w:val="00FE0448"/>
    <w:rsid w:val="00FF4E1F"/>
    <w:rsid w:val="00FF69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9745C"/>
  <w15:chartTrackingRefBased/>
  <w15:docId w15:val="{FFF804C8-440E-4D92-A1AC-AEB7881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paragraph" w:styleId="Prrafodelista">
    <w:name w:val="List Paragraph"/>
    <w:basedOn w:val="Normal"/>
    <w:uiPriority w:val="34"/>
    <w:qFormat/>
    <w:rsid w:val="00BE6D28"/>
    <w:pPr>
      <w:ind w:left="708"/>
    </w:pPr>
  </w:style>
  <w:style w:type="table" w:styleId="Tablaconcuadrcula">
    <w:name w:val="Table Grid"/>
    <w:basedOn w:val="Tablanormal"/>
    <w:rsid w:val="00E57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B12FA"/>
    <w:rPr>
      <w:color w:val="0563C1"/>
      <w:u w:val="single"/>
    </w:rPr>
  </w:style>
  <w:style w:type="paragraph" w:customStyle="1" w:styleId="Car">
    <w:name w:val="Car"/>
    <w:basedOn w:val="Normal"/>
    <w:semiHidden/>
    <w:rsid w:val="00584916"/>
    <w:pPr>
      <w:spacing w:after="160" w:line="240" w:lineRule="exact"/>
    </w:pPr>
    <w:rPr>
      <w:rFonts w:ascii="Verdana" w:hAnsi="Verdana" w:cs="Verdana"/>
      <w:sz w:val="20"/>
      <w:szCs w:val="20"/>
      <w:lang w:val="en-AU" w:eastAsia="en-US"/>
    </w:rPr>
  </w:style>
  <w:style w:type="character" w:styleId="Mencinsinresolver">
    <w:name w:val="Unresolved Mention"/>
    <w:uiPriority w:val="99"/>
    <w:semiHidden/>
    <w:unhideWhenUsed/>
    <w:rsid w:val="00EE549E"/>
    <w:rPr>
      <w:color w:val="605E5C"/>
      <w:shd w:val="clear" w:color="auto" w:fill="E1DFDD"/>
    </w:rPr>
  </w:style>
  <w:style w:type="character" w:styleId="Refdecomentario">
    <w:name w:val="annotation reference"/>
    <w:rsid w:val="008B4977"/>
    <w:rPr>
      <w:sz w:val="16"/>
      <w:szCs w:val="16"/>
    </w:rPr>
  </w:style>
  <w:style w:type="paragraph" w:styleId="Textocomentario">
    <w:name w:val="annotation text"/>
    <w:basedOn w:val="Normal"/>
    <w:link w:val="TextocomentarioCar"/>
    <w:rsid w:val="008B4977"/>
    <w:rPr>
      <w:sz w:val="20"/>
      <w:szCs w:val="20"/>
    </w:rPr>
  </w:style>
  <w:style w:type="character" w:customStyle="1" w:styleId="TextocomentarioCar">
    <w:name w:val="Texto comentario Car"/>
    <w:link w:val="Textocomentario"/>
    <w:rsid w:val="008B4977"/>
    <w:rPr>
      <w:lang w:val="es-ES" w:eastAsia="es-ES"/>
    </w:rPr>
  </w:style>
  <w:style w:type="paragraph" w:styleId="Asuntodelcomentario">
    <w:name w:val="annotation subject"/>
    <w:basedOn w:val="Textocomentario"/>
    <w:next w:val="Textocomentario"/>
    <w:link w:val="AsuntodelcomentarioCar"/>
    <w:rsid w:val="008B4977"/>
    <w:rPr>
      <w:b/>
      <w:bCs/>
    </w:rPr>
  </w:style>
  <w:style w:type="character" w:customStyle="1" w:styleId="AsuntodelcomentarioCar">
    <w:name w:val="Asunto del comentario Car"/>
    <w:link w:val="Asuntodelcomentario"/>
    <w:rsid w:val="008B4977"/>
    <w:rPr>
      <w:b/>
      <w:bCs/>
      <w:lang w:val="es-ES" w:eastAsia="es-ES"/>
    </w:rPr>
  </w:style>
  <w:style w:type="character" w:customStyle="1" w:styleId="normaltextrun">
    <w:name w:val="normaltextrun"/>
    <w:basedOn w:val="Fuentedeprrafopredeter"/>
    <w:rsid w:val="001528AA"/>
  </w:style>
  <w:style w:type="character" w:customStyle="1" w:styleId="eop">
    <w:name w:val="eop"/>
    <w:basedOn w:val="Fuentedeprrafopredeter"/>
    <w:rsid w:val="001528AA"/>
  </w:style>
  <w:style w:type="paragraph" w:customStyle="1" w:styleId="xmsolistparagraph">
    <w:name w:val="x_msolistparagraph"/>
    <w:basedOn w:val="Normal"/>
    <w:rsid w:val="00882113"/>
    <w:pPr>
      <w:spacing w:before="100" w:beforeAutospacing="1" w:after="100" w:afterAutospacing="1"/>
    </w:pPr>
    <w:rPr>
      <w:rFonts w:ascii="Calibri" w:eastAsia="Calibri" w:hAnsi="Calibri" w:cs="Calibri"/>
      <w:sz w:val="22"/>
      <w:szCs w:val="22"/>
      <w:lang w:val="es-CR" w:eastAsia="es-CR"/>
    </w:rPr>
  </w:style>
  <w:style w:type="character" w:customStyle="1" w:styleId="ui-provider">
    <w:name w:val="ui-provider"/>
    <w:basedOn w:val="Fuentedeprrafopredeter"/>
    <w:rsid w:val="0020533D"/>
  </w:style>
  <w:style w:type="paragraph" w:styleId="Revisin">
    <w:name w:val="Revision"/>
    <w:hidden/>
    <w:uiPriority w:val="99"/>
    <w:semiHidden/>
    <w:rsid w:val="00BF40DB"/>
    <w:rPr>
      <w:sz w:val="24"/>
      <w:szCs w:val="24"/>
      <w:lang w:val="es-ES" w:eastAsia="es-ES"/>
    </w:rPr>
  </w:style>
  <w:style w:type="paragraph" w:customStyle="1" w:styleId="Default">
    <w:name w:val="Default"/>
    <w:rsid w:val="00DA1FF3"/>
    <w:pPr>
      <w:autoSpaceDE w:val="0"/>
      <w:autoSpaceDN w:val="0"/>
      <w:adjustRightInd w:val="0"/>
    </w:pPr>
    <w:rPr>
      <w:color w:val="000000"/>
      <w:sz w:val="24"/>
      <w:szCs w:val="24"/>
    </w:rPr>
  </w:style>
  <w:style w:type="table" w:customStyle="1" w:styleId="TableGrid">
    <w:name w:val="TableGrid"/>
    <w:rsid w:val="00D7473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365">
      <w:bodyDiv w:val="1"/>
      <w:marLeft w:val="0"/>
      <w:marRight w:val="0"/>
      <w:marTop w:val="0"/>
      <w:marBottom w:val="0"/>
      <w:divBdr>
        <w:top w:val="none" w:sz="0" w:space="0" w:color="auto"/>
        <w:left w:val="none" w:sz="0" w:space="0" w:color="auto"/>
        <w:bottom w:val="none" w:sz="0" w:space="0" w:color="auto"/>
        <w:right w:val="none" w:sz="0" w:space="0" w:color="auto"/>
      </w:divBdr>
    </w:div>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 w:id="2124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veeduria.poder-judicial.go.cr/index.php/contratacion-publica/guias-y-procedimientos-para-contratacion-pub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4E1B0-04CF-4561-ADF6-13E5D7B6F58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4f814094-0104-47c3-9667-832e741c7644"/>
    <ds:schemaRef ds:uri="http://schemas.microsoft.com/office/infopath/2007/PartnerControls"/>
    <ds:schemaRef ds:uri="34efdd99-faa0-4e0c-a7e4-06c2a559788c"/>
  </ds:schemaRefs>
</ds:datastoreItem>
</file>

<file path=customXml/itemProps2.xml><?xml version="1.0" encoding="utf-8"?>
<ds:datastoreItem xmlns:ds="http://schemas.openxmlformats.org/officeDocument/2006/customXml" ds:itemID="{248A7AF3-BEEF-4ADE-8CCF-8921B2681CEF}">
  <ds:schemaRefs>
    <ds:schemaRef ds:uri="http://schemas.microsoft.com/sharepoint/v3/contenttype/forms"/>
  </ds:schemaRefs>
</ds:datastoreItem>
</file>

<file path=customXml/itemProps3.xml><?xml version="1.0" encoding="utf-8"?>
<ds:datastoreItem xmlns:ds="http://schemas.openxmlformats.org/officeDocument/2006/customXml" ds:itemID="{EE5D073F-0050-4530-B386-4C48F7FFE860}"/>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2513</CharactersWithSpaces>
  <SharedDoc>false</SharedDoc>
  <HLinks>
    <vt:vector size="18" baseType="variant">
      <vt:variant>
        <vt:i4>3670040</vt:i4>
      </vt:variant>
      <vt:variant>
        <vt:i4>6</vt:i4>
      </vt:variant>
      <vt:variant>
        <vt:i4>0</vt:i4>
      </vt:variant>
      <vt:variant>
        <vt:i4>5</vt:i4>
      </vt:variant>
      <vt:variant>
        <vt:lpwstr>mailto:pgamboa@poder-judicial.go.cr</vt:lpwstr>
      </vt:variant>
      <vt:variant>
        <vt:lpwstr/>
      </vt:variant>
      <vt:variant>
        <vt:i4>2752534</vt:i4>
      </vt:variant>
      <vt:variant>
        <vt:i4>3</vt:i4>
      </vt:variant>
      <vt:variant>
        <vt:i4>0</vt:i4>
      </vt:variant>
      <vt:variant>
        <vt:i4>5</vt:i4>
      </vt:variant>
      <vt:variant>
        <vt:lpwstr>mailto:jrojasd@poder-judicial.go.cr</vt:lpwstr>
      </vt:variant>
      <vt:variant>
        <vt:lpwstr/>
      </vt:variant>
      <vt:variant>
        <vt:i4>2162715</vt:i4>
      </vt:variant>
      <vt:variant>
        <vt:i4>0</vt:i4>
      </vt:variant>
      <vt:variant>
        <vt:i4>0</vt:i4>
      </vt:variant>
      <vt:variant>
        <vt:i4>5</vt:i4>
      </vt:variant>
      <vt:variant>
        <vt:lpwstr>mailto:balpizar@poder-judicial.go.cr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scastro</dc:creator>
  <cp:keywords/>
  <dc:description/>
  <cp:lastModifiedBy>Sonia Zeledón Gutiérrez</cp:lastModifiedBy>
  <cp:revision>4</cp:revision>
  <cp:lastPrinted>2020-01-28T19:44:00Z</cp:lastPrinted>
  <dcterms:created xsi:type="dcterms:W3CDTF">2024-01-10T20:56:00Z</dcterms:created>
  <dcterms:modified xsi:type="dcterms:W3CDTF">2024-01-10T20:57:00Z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