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6E4F" w14:textId="77777777" w:rsidR="00760EB2" w:rsidRDefault="00760EB2" w:rsidP="001719C5">
      <w:pPr>
        <w:tabs>
          <w:tab w:val="left" w:pos="4485"/>
        </w:tabs>
        <w:autoSpaceDE w:val="0"/>
        <w:autoSpaceDN w:val="0"/>
        <w:adjustRightInd w:val="0"/>
        <w:jc w:val="center"/>
        <w:rPr>
          <w:rFonts w:ascii="Calibri" w:hAnsi="Calibri" w:cs="Calibri"/>
          <w:b/>
          <w:sz w:val="22"/>
          <w:szCs w:val="22"/>
          <w:lang w:val="es-CR"/>
        </w:rPr>
      </w:pPr>
    </w:p>
    <w:p w14:paraId="63086D3D" w14:textId="066699B1" w:rsidR="00581770" w:rsidRDefault="00581770" w:rsidP="001719C5">
      <w:pPr>
        <w:tabs>
          <w:tab w:val="left" w:pos="4485"/>
        </w:tabs>
        <w:autoSpaceDE w:val="0"/>
        <w:autoSpaceDN w:val="0"/>
        <w:adjustRightInd w:val="0"/>
        <w:jc w:val="center"/>
        <w:rPr>
          <w:rFonts w:ascii="Calibri" w:hAnsi="Calibri" w:cs="Calibri"/>
          <w:b/>
          <w:sz w:val="22"/>
          <w:szCs w:val="22"/>
          <w:lang w:val="es-CR"/>
        </w:rPr>
      </w:pPr>
      <w:r w:rsidRPr="00F35BF8">
        <w:rPr>
          <w:rFonts w:ascii="Calibri" w:hAnsi="Calibri" w:cs="Calibri"/>
          <w:b/>
          <w:sz w:val="22"/>
          <w:szCs w:val="22"/>
          <w:lang w:val="es-CR"/>
        </w:rPr>
        <w:t xml:space="preserve">CIRCULAR N° </w:t>
      </w:r>
      <w:r w:rsidR="00F35BF8" w:rsidRPr="00F35BF8">
        <w:rPr>
          <w:rFonts w:ascii="Calibri" w:hAnsi="Calibri" w:cs="Calibri"/>
          <w:b/>
          <w:sz w:val="22"/>
          <w:szCs w:val="22"/>
          <w:lang w:val="es-CR"/>
        </w:rPr>
        <w:t>76</w:t>
      </w:r>
      <w:r w:rsidR="004B3B0C" w:rsidRPr="00F35BF8">
        <w:rPr>
          <w:rFonts w:ascii="Calibri" w:hAnsi="Calibri" w:cs="Calibri"/>
          <w:b/>
          <w:sz w:val="22"/>
          <w:szCs w:val="22"/>
          <w:lang w:val="es-CR"/>
        </w:rPr>
        <w:t>-</w:t>
      </w:r>
      <w:r w:rsidR="0079521F" w:rsidRPr="00F35BF8">
        <w:rPr>
          <w:rFonts w:ascii="Calibri" w:hAnsi="Calibri" w:cs="Calibri"/>
          <w:b/>
          <w:sz w:val="22"/>
          <w:szCs w:val="22"/>
          <w:lang w:val="es-CR"/>
        </w:rPr>
        <w:t>2023</w:t>
      </w:r>
    </w:p>
    <w:p w14:paraId="5553AFF3" w14:textId="77777777" w:rsidR="00207D5B" w:rsidRPr="00BF5297" w:rsidRDefault="00207D5B" w:rsidP="001719C5">
      <w:pPr>
        <w:tabs>
          <w:tab w:val="left" w:pos="4485"/>
        </w:tabs>
        <w:autoSpaceDE w:val="0"/>
        <w:autoSpaceDN w:val="0"/>
        <w:adjustRightInd w:val="0"/>
        <w:jc w:val="center"/>
        <w:rPr>
          <w:rFonts w:ascii="Calibri" w:hAnsi="Calibri" w:cs="Calibri"/>
          <w:sz w:val="22"/>
          <w:szCs w:val="22"/>
          <w:lang w:val="es-CR"/>
        </w:rPr>
      </w:pPr>
    </w:p>
    <w:p w14:paraId="0691E19C"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DE:</w:t>
      </w:r>
      <w:r w:rsidR="00083E61" w:rsidRPr="00BF5297">
        <w:rPr>
          <w:rFonts w:ascii="Calibri" w:hAnsi="Calibri" w:cs="Calibri"/>
          <w:sz w:val="22"/>
          <w:szCs w:val="22"/>
          <w:lang w:val="es-CR"/>
        </w:rPr>
        <w:tab/>
        <w:t xml:space="preserve">Licda. </w:t>
      </w:r>
      <w:r w:rsidR="00F12C57">
        <w:rPr>
          <w:rFonts w:ascii="Calibri" w:hAnsi="Calibri" w:cs="Calibri"/>
          <w:sz w:val="22"/>
          <w:szCs w:val="22"/>
          <w:lang w:val="es-CR"/>
        </w:rPr>
        <w:t>Adriana Esquivel Sanabria</w:t>
      </w:r>
      <w:r w:rsidRPr="00BF5297">
        <w:rPr>
          <w:rFonts w:ascii="Calibri" w:hAnsi="Calibri" w:cs="Calibri"/>
          <w:sz w:val="22"/>
          <w:szCs w:val="22"/>
          <w:lang w:val="es-CR"/>
        </w:rPr>
        <w:t>,</w:t>
      </w:r>
      <w:r w:rsidR="007D0833" w:rsidRPr="00BF5297">
        <w:rPr>
          <w:rFonts w:ascii="Calibri" w:hAnsi="Calibri" w:cs="Calibri"/>
          <w:sz w:val="22"/>
          <w:szCs w:val="22"/>
          <w:lang w:val="es-CR"/>
        </w:rPr>
        <w:t xml:space="preserve"> </w:t>
      </w:r>
      <w:r w:rsidR="0040427E" w:rsidRPr="00BF5297">
        <w:rPr>
          <w:rFonts w:ascii="Calibri" w:hAnsi="Calibri" w:cs="Calibri"/>
          <w:sz w:val="22"/>
          <w:szCs w:val="22"/>
          <w:lang w:val="es-CR"/>
        </w:rPr>
        <w:t>jefe</w:t>
      </w:r>
      <w:r w:rsidR="00203437">
        <w:rPr>
          <w:rFonts w:ascii="Calibri" w:hAnsi="Calibri" w:cs="Calibri"/>
          <w:sz w:val="22"/>
          <w:szCs w:val="22"/>
          <w:lang w:val="es-CR"/>
        </w:rPr>
        <w:t xml:space="preserve"> </w:t>
      </w:r>
      <w:proofErr w:type="spellStart"/>
      <w:r w:rsidR="00203437">
        <w:rPr>
          <w:rFonts w:ascii="Calibri" w:hAnsi="Calibri" w:cs="Calibri"/>
          <w:sz w:val="22"/>
          <w:szCs w:val="22"/>
          <w:lang w:val="es-CR"/>
        </w:rPr>
        <w:t>a.i.</w:t>
      </w:r>
      <w:proofErr w:type="spellEnd"/>
      <w:r w:rsidR="00203437">
        <w:rPr>
          <w:rFonts w:ascii="Calibri" w:hAnsi="Calibri" w:cs="Calibri"/>
          <w:sz w:val="22"/>
          <w:szCs w:val="22"/>
          <w:lang w:val="es-CR"/>
        </w:rPr>
        <w:t xml:space="preserve"> </w:t>
      </w:r>
      <w:r w:rsidR="007D0833" w:rsidRPr="00BF5297">
        <w:rPr>
          <w:rFonts w:ascii="Calibri" w:hAnsi="Calibri" w:cs="Calibri"/>
          <w:sz w:val="22"/>
          <w:szCs w:val="22"/>
          <w:lang w:val="es-CR"/>
        </w:rPr>
        <w:t>Departamento de Proveeduría</w:t>
      </w:r>
      <w:r w:rsidR="007773F0" w:rsidRPr="00BF5297">
        <w:rPr>
          <w:rFonts w:ascii="Calibri" w:hAnsi="Calibri" w:cs="Calibri"/>
          <w:sz w:val="22"/>
          <w:szCs w:val="22"/>
          <w:lang w:val="es-CR"/>
        </w:rPr>
        <w:t xml:space="preserve"> </w:t>
      </w:r>
    </w:p>
    <w:p w14:paraId="2588D977" w14:textId="77777777" w:rsidR="007773F0" w:rsidRPr="00BF5297"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2F686B60" w:rsidR="00581770" w:rsidRPr="00BF5297" w:rsidRDefault="00581770" w:rsidP="00581770">
      <w:pPr>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PARA:</w:t>
      </w:r>
      <w:r w:rsidRPr="00BF5297">
        <w:rPr>
          <w:rFonts w:ascii="Calibri" w:hAnsi="Calibri" w:cs="Calibri"/>
          <w:sz w:val="22"/>
          <w:szCs w:val="22"/>
          <w:lang w:val="es-CR"/>
        </w:rPr>
        <w:tab/>
      </w:r>
      <w:r w:rsidR="00C41F6D">
        <w:rPr>
          <w:rFonts w:ascii="Calibri" w:hAnsi="Calibri" w:cs="Calibri"/>
          <w:sz w:val="22"/>
          <w:szCs w:val="22"/>
          <w:lang w:val="es-CR"/>
        </w:rPr>
        <w:t>Usuarios y oficinas que gestionan compra de licencias por medio de la Tarjeta de Compras institucionales</w:t>
      </w:r>
      <w:r w:rsidR="00273691">
        <w:rPr>
          <w:rFonts w:ascii="Calibri" w:hAnsi="Calibri" w:cs="Calibri"/>
          <w:sz w:val="22"/>
          <w:szCs w:val="22"/>
          <w:lang w:val="es-CR"/>
        </w:rPr>
        <w:t xml:space="preserve"> que </w:t>
      </w:r>
      <w:r w:rsidR="0034521A">
        <w:rPr>
          <w:rFonts w:ascii="Calibri" w:hAnsi="Calibri" w:cs="Calibri"/>
          <w:sz w:val="22"/>
          <w:szCs w:val="22"/>
          <w:lang w:val="es-CR"/>
        </w:rPr>
        <w:t>a</w:t>
      </w:r>
      <w:r w:rsidR="00273691">
        <w:rPr>
          <w:rFonts w:ascii="Calibri" w:hAnsi="Calibri" w:cs="Calibri"/>
          <w:sz w:val="22"/>
          <w:szCs w:val="22"/>
          <w:lang w:val="es-CR"/>
        </w:rPr>
        <w:t xml:space="preserve">dministra el Depto de </w:t>
      </w:r>
      <w:r w:rsidR="0034521A">
        <w:rPr>
          <w:rFonts w:ascii="Calibri" w:hAnsi="Calibri" w:cs="Calibri"/>
          <w:sz w:val="22"/>
          <w:szCs w:val="22"/>
          <w:lang w:val="es-CR"/>
        </w:rPr>
        <w:t>Proveeduría.</w:t>
      </w:r>
    </w:p>
    <w:p w14:paraId="6A8BBB92" w14:textId="77777777" w:rsidR="00581770" w:rsidRPr="00BF5297" w:rsidRDefault="00581770" w:rsidP="00581770">
      <w:pPr>
        <w:autoSpaceDE w:val="0"/>
        <w:autoSpaceDN w:val="0"/>
        <w:adjustRightInd w:val="0"/>
        <w:rPr>
          <w:rFonts w:ascii="Calibri" w:hAnsi="Calibri" w:cs="Calibri"/>
          <w:sz w:val="22"/>
          <w:szCs w:val="22"/>
          <w:lang w:val="es-CR"/>
        </w:rPr>
      </w:pPr>
    </w:p>
    <w:p w14:paraId="0DA7C7DA" w14:textId="285E410C" w:rsidR="00581770" w:rsidRPr="00BF5297"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F35BF8">
        <w:rPr>
          <w:rFonts w:ascii="Calibri" w:hAnsi="Calibri" w:cs="Calibri"/>
          <w:b/>
          <w:sz w:val="22"/>
          <w:szCs w:val="22"/>
          <w:lang w:val="es-CR"/>
        </w:rPr>
        <w:t>ASUNTO:</w:t>
      </w:r>
      <w:r w:rsidRPr="00F35BF8">
        <w:rPr>
          <w:rFonts w:ascii="Calibri" w:hAnsi="Calibri" w:cs="Calibri"/>
          <w:sz w:val="22"/>
          <w:szCs w:val="22"/>
          <w:lang w:val="es-CR"/>
        </w:rPr>
        <w:tab/>
      </w:r>
      <w:bookmarkStart w:id="0" w:name="_Hlk92441946"/>
      <w:r w:rsidR="00CF09A7">
        <w:rPr>
          <w:rFonts w:ascii="Calibri" w:hAnsi="Calibri" w:cs="Calibri"/>
          <w:sz w:val="22"/>
          <w:szCs w:val="22"/>
          <w:lang w:val="es-CR"/>
        </w:rPr>
        <w:t xml:space="preserve">Lineamientos para </w:t>
      </w:r>
      <w:r w:rsidR="00273691">
        <w:rPr>
          <w:rFonts w:ascii="Calibri" w:hAnsi="Calibri" w:cs="Calibri"/>
          <w:sz w:val="22"/>
          <w:szCs w:val="22"/>
          <w:lang w:val="es-CR"/>
        </w:rPr>
        <w:t xml:space="preserve">el trámite de </w:t>
      </w:r>
      <w:r w:rsidR="00F35BF8" w:rsidRPr="00F35BF8">
        <w:rPr>
          <w:rFonts w:ascii="Calibri" w:hAnsi="Calibri" w:cs="Calibri"/>
          <w:sz w:val="22"/>
          <w:szCs w:val="22"/>
          <w:lang w:val="es-CR"/>
        </w:rPr>
        <w:t>renovación y adquisición de licencias</w:t>
      </w:r>
      <w:r w:rsidR="007E0D3E">
        <w:rPr>
          <w:rFonts w:ascii="Calibri" w:hAnsi="Calibri" w:cs="Calibri"/>
          <w:sz w:val="22"/>
          <w:szCs w:val="22"/>
          <w:lang w:val="es-CR"/>
        </w:rPr>
        <w:t xml:space="preserve"> de software por internet</w:t>
      </w:r>
      <w:r w:rsidR="00DA393E" w:rsidRPr="00F35BF8">
        <w:rPr>
          <w:rFonts w:ascii="Calibri" w:hAnsi="Calibri" w:cs="Calibri"/>
          <w:sz w:val="22"/>
          <w:szCs w:val="22"/>
          <w:lang w:val="es-CR"/>
        </w:rPr>
        <w:t>.</w:t>
      </w:r>
      <w:r w:rsidR="00577ABB" w:rsidRPr="00BF5297">
        <w:rPr>
          <w:rFonts w:ascii="Calibri" w:hAnsi="Calibri" w:cs="Calibri"/>
          <w:sz w:val="22"/>
          <w:szCs w:val="22"/>
          <w:lang w:val="es-CR"/>
        </w:rPr>
        <w:t xml:space="preserve"> </w:t>
      </w:r>
      <w:bookmarkEnd w:id="0"/>
    </w:p>
    <w:p w14:paraId="78AABAAD"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0D448714"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FECHA:</w:t>
      </w:r>
      <w:r w:rsidRPr="00BF5297">
        <w:rPr>
          <w:rFonts w:ascii="Calibri" w:hAnsi="Calibri" w:cs="Calibri"/>
          <w:sz w:val="22"/>
          <w:szCs w:val="22"/>
          <w:lang w:val="es-CR"/>
        </w:rPr>
        <w:tab/>
      </w:r>
      <w:r w:rsidR="0034521A">
        <w:rPr>
          <w:rFonts w:ascii="Calibri" w:hAnsi="Calibri" w:cs="Calibri"/>
          <w:sz w:val="22"/>
          <w:szCs w:val="22"/>
          <w:lang w:val="es-CR"/>
        </w:rPr>
        <w:t>0</w:t>
      </w:r>
      <w:r w:rsidR="00DF65B1">
        <w:rPr>
          <w:rFonts w:ascii="Calibri" w:hAnsi="Calibri" w:cs="Calibri"/>
          <w:sz w:val="22"/>
          <w:szCs w:val="22"/>
          <w:lang w:val="es-CR"/>
        </w:rPr>
        <w:t>2</w:t>
      </w:r>
      <w:r w:rsidR="0034521A">
        <w:rPr>
          <w:rFonts w:ascii="Calibri" w:hAnsi="Calibri" w:cs="Calibri"/>
          <w:sz w:val="22"/>
          <w:szCs w:val="22"/>
          <w:lang w:val="es-CR"/>
        </w:rPr>
        <w:t xml:space="preserve"> de junio</w:t>
      </w:r>
      <w:r w:rsidR="002C6BFF">
        <w:rPr>
          <w:rFonts w:ascii="Calibri" w:hAnsi="Calibri" w:cs="Calibri"/>
          <w:sz w:val="22"/>
          <w:szCs w:val="22"/>
          <w:lang w:val="es-CR"/>
        </w:rPr>
        <w:t xml:space="preserve"> del 2023</w:t>
      </w:r>
    </w:p>
    <w:p w14:paraId="1CFE7226" w14:textId="5A39AABD" w:rsidR="00C744B1" w:rsidRPr="00BF5297" w:rsidRDefault="00581770" w:rsidP="00581770">
      <w:pPr>
        <w:autoSpaceDE w:val="0"/>
        <w:autoSpaceDN w:val="0"/>
        <w:adjustRightInd w:val="0"/>
        <w:jc w:val="both"/>
        <w:rPr>
          <w:rFonts w:ascii="Calibri" w:hAnsi="Calibri" w:cs="Calibri"/>
          <w:sz w:val="22"/>
          <w:szCs w:val="22"/>
          <w:lang w:val="es-CR"/>
        </w:rPr>
      </w:pPr>
      <w:r w:rsidRPr="00BF5297">
        <w:rPr>
          <w:rFonts w:ascii="Calibri" w:hAnsi="Calibri" w:cs="Calibri"/>
          <w:sz w:val="22"/>
          <w:szCs w:val="22"/>
          <w:lang w:val="es-CR"/>
        </w:rPr>
        <w:t>____________________________________</w:t>
      </w:r>
      <w:r w:rsidR="009106AC" w:rsidRPr="00BF5297">
        <w:rPr>
          <w:rFonts w:ascii="Calibri" w:hAnsi="Calibri" w:cs="Calibri"/>
          <w:sz w:val="22"/>
          <w:szCs w:val="22"/>
          <w:lang w:val="es-CR"/>
        </w:rPr>
        <w:t>_________</w:t>
      </w:r>
      <w:r w:rsidR="00EC30D5">
        <w:rPr>
          <w:rFonts w:ascii="Calibri" w:hAnsi="Calibri" w:cs="Calibri"/>
          <w:sz w:val="22"/>
          <w:szCs w:val="22"/>
          <w:lang w:val="es-CR"/>
        </w:rPr>
        <w:t>___________________________</w:t>
      </w:r>
      <w:r w:rsidR="009106AC" w:rsidRPr="00BF5297">
        <w:rPr>
          <w:rFonts w:ascii="Calibri" w:hAnsi="Calibri" w:cs="Calibri"/>
          <w:sz w:val="22"/>
          <w:szCs w:val="22"/>
          <w:lang w:val="es-CR"/>
        </w:rPr>
        <w:t>___________________</w:t>
      </w:r>
    </w:p>
    <w:p w14:paraId="4EDBA62D" w14:textId="6750ACB4" w:rsidR="00581770" w:rsidRPr="00BF5297" w:rsidRDefault="00581770" w:rsidP="00581770">
      <w:pPr>
        <w:autoSpaceDE w:val="0"/>
        <w:autoSpaceDN w:val="0"/>
        <w:adjustRightInd w:val="0"/>
        <w:jc w:val="both"/>
        <w:rPr>
          <w:rFonts w:ascii="Calibri" w:hAnsi="Calibri" w:cs="Calibri"/>
          <w:sz w:val="22"/>
          <w:szCs w:val="22"/>
          <w:lang w:val="es-CR"/>
        </w:rPr>
      </w:pPr>
    </w:p>
    <w:p w14:paraId="15562FAA" w14:textId="75AF5801" w:rsidR="00EF4996" w:rsidRDefault="0004773D" w:rsidP="0087267A">
      <w:pPr>
        <w:spacing w:line="276" w:lineRule="auto"/>
        <w:jc w:val="both"/>
        <w:rPr>
          <w:rFonts w:ascii="Calibri" w:hAnsi="Calibri" w:cs="Calibri"/>
          <w:sz w:val="22"/>
          <w:szCs w:val="22"/>
        </w:rPr>
      </w:pPr>
      <w:r w:rsidRPr="00192F1F">
        <w:rPr>
          <w:rFonts w:ascii="Calibri" w:hAnsi="Calibri" w:cs="Calibri"/>
          <w:sz w:val="22"/>
          <w:szCs w:val="22"/>
        </w:rPr>
        <w:t xml:space="preserve">Estimados compañeros </w:t>
      </w:r>
      <w:r w:rsidR="00192F1F" w:rsidRPr="00192F1F">
        <w:rPr>
          <w:rFonts w:ascii="Calibri" w:hAnsi="Calibri" w:cs="Calibri"/>
          <w:sz w:val="22"/>
          <w:szCs w:val="22"/>
        </w:rPr>
        <w:t xml:space="preserve">y compañeras, </w:t>
      </w:r>
      <w:r w:rsidR="001C50AF">
        <w:rPr>
          <w:rFonts w:ascii="Calibri" w:hAnsi="Calibri" w:cs="Calibri"/>
          <w:sz w:val="22"/>
          <w:szCs w:val="22"/>
        </w:rPr>
        <w:t xml:space="preserve">en virtud de que se ha observado que ha habido un aumento considerable en la solicitudes de gestión de trámites para la compra </w:t>
      </w:r>
      <w:r w:rsidR="00A94F6D">
        <w:rPr>
          <w:rFonts w:ascii="Calibri" w:hAnsi="Calibri" w:cs="Calibri"/>
          <w:sz w:val="22"/>
          <w:szCs w:val="22"/>
        </w:rPr>
        <w:t xml:space="preserve">y renovación </w:t>
      </w:r>
      <w:r w:rsidR="001C50AF">
        <w:rPr>
          <w:rFonts w:ascii="Calibri" w:hAnsi="Calibri" w:cs="Calibri"/>
          <w:sz w:val="22"/>
          <w:szCs w:val="22"/>
        </w:rPr>
        <w:t>de licenciamiento con proveedores extranjeros  que se ubican a través de una página web para los cuales se justifica que es el único oferente disponible para poder obtener la licencia y además el único medio de pago viable</w:t>
      </w:r>
      <w:r w:rsidR="00635025">
        <w:rPr>
          <w:rFonts w:ascii="Calibri" w:hAnsi="Calibri" w:cs="Calibri"/>
          <w:sz w:val="22"/>
          <w:szCs w:val="22"/>
        </w:rPr>
        <w:t>;</w:t>
      </w:r>
      <w:r w:rsidR="001C50AF">
        <w:rPr>
          <w:rFonts w:ascii="Calibri" w:hAnsi="Calibri" w:cs="Calibri"/>
          <w:sz w:val="22"/>
          <w:szCs w:val="22"/>
        </w:rPr>
        <w:t xml:space="preserve"> </w:t>
      </w:r>
      <w:r w:rsidR="00192F1F" w:rsidRPr="00192F1F">
        <w:rPr>
          <w:rFonts w:ascii="Calibri" w:hAnsi="Calibri" w:cs="Calibri"/>
          <w:sz w:val="22"/>
          <w:szCs w:val="22"/>
        </w:rPr>
        <w:t xml:space="preserve">con el objetivo de </w:t>
      </w:r>
      <w:r w:rsidR="00D509DE">
        <w:rPr>
          <w:rFonts w:ascii="Calibri" w:hAnsi="Calibri" w:cs="Calibri"/>
          <w:sz w:val="22"/>
          <w:szCs w:val="22"/>
        </w:rPr>
        <w:t>estandarizar el trámite de</w:t>
      </w:r>
      <w:r w:rsidR="00A32C69" w:rsidRPr="00192F1F">
        <w:rPr>
          <w:rFonts w:ascii="Calibri" w:hAnsi="Calibri" w:cs="Calibri"/>
          <w:sz w:val="22"/>
          <w:szCs w:val="22"/>
        </w:rPr>
        <w:t xml:space="preserve"> </w:t>
      </w:r>
      <w:r w:rsidR="001C50AF">
        <w:rPr>
          <w:rFonts w:ascii="Calibri" w:hAnsi="Calibri" w:cs="Calibri"/>
          <w:sz w:val="22"/>
          <w:szCs w:val="22"/>
        </w:rPr>
        <w:t xml:space="preserve">estas gestiones </w:t>
      </w:r>
      <w:r w:rsidR="00192F1F">
        <w:rPr>
          <w:rFonts w:ascii="Calibri" w:hAnsi="Calibri" w:cs="Calibri"/>
          <w:sz w:val="22"/>
          <w:szCs w:val="22"/>
        </w:rPr>
        <w:t>por medio de</w:t>
      </w:r>
      <w:r w:rsidR="00E32929">
        <w:rPr>
          <w:rFonts w:ascii="Calibri" w:hAnsi="Calibri" w:cs="Calibri"/>
          <w:sz w:val="22"/>
          <w:szCs w:val="22"/>
        </w:rPr>
        <w:t xml:space="preserve"> la C</w:t>
      </w:r>
      <w:r w:rsidR="00192F1F">
        <w:rPr>
          <w:rFonts w:ascii="Calibri" w:hAnsi="Calibri" w:cs="Calibri"/>
          <w:sz w:val="22"/>
          <w:szCs w:val="22"/>
        </w:rPr>
        <w:t>aja chica</w:t>
      </w:r>
      <w:r w:rsidR="00E32929">
        <w:rPr>
          <w:rFonts w:ascii="Calibri" w:hAnsi="Calibri" w:cs="Calibri"/>
          <w:sz w:val="22"/>
          <w:szCs w:val="22"/>
        </w:rPr>
        <w:t xml:space="preserve"> del Depto de Proveeduría</w:t>
      </w:r>
      <w:r w:rsidR="00A32C69" w:rsidRPr="00192F1F">
        <w:rPr>
          <w:rFonts w:ascii="Calibri" w:hAnsi="Calibri" w:cs="Calibri"/>
          <w:sz w:val="22"/>
          <w:szCs w:val="22"/>
        </w:rPr>
        <w:t xml:space="preserve">, </w:t>
      </w:r>
      <w:r w:rsidR="001D7E9D">
        <w:rPr>
          <w:rFonts w:ascii="Calibri" w:hAnsi="Calibri" w:cs="Calibri"/>
          <w:sz w:val="22"/>
          <w:szCs w:val="22"/>
        </w:rPr>
        <w:t xml:space="preserve">a </w:t>
      </w:r>
      <w:r w:rsidR="00667974">
        <w:rPr>
          <w:rFonts w:ascii="Calibri" w:hAnsi="Calibri" w:cs="Calibri"/>
          <w:sz w:val="22"/>
          <w:szCs w:val="22"/>
        </w:rPr>
        <w:t>continuación,</w:t>
      </w:r>
      <w:r w:rsidR="001D7E9D">
        <w:rPr>
          <w:rFonts w:ascii="Calibri" w:hAnsi="Calibri" w:cs="Calibri"/>
          <w:sz w:val="22"/>
          <w:szCs w:val="22"/>
        </w:rPr>
        <w:t xml:space="preserve"> </w:t>
      </w:r>
      <w:r w:rsidR="00A32C69" w:rsidRPr="00192F1F">
        <w:rPr>
          <w:rFonts w:ascii="Calibri" w:hAnsi="Calibri" w:cs="Calibri"/>
          <w:sz w:val="22"/>
          <w:szCs w:val="22"/>
        </w:rPr>
        <w:t xml:space="preserve">se </w:t>
      </w:r>
      <w:r w:rsidR="00192F1F" w:rsidRPr="00192F1F">
        <w:rPr>
          <w:rFonts w:ascii="Calibri" w:hAnsi="Calibri" w:cs="Calibri"/>
          <w:sz w:val="22"/>
          <w:szCs w:val="22"/>
        </w:rPr>
        <w:t xml:space="preserve">detallan una serie de </w:t>
      </w:r>
      <w:r w:rsidR="001C50AF">
        <w:rPr>
          <w:rFonts w:ascii="Calibri" w:hAnsi="Calibri" w:cs="Calibri"/>
          <w:sz w:val="22"/>
          <w:szCs w:val="22"/>
        </w:rPr>
        <w:t>condiciones</w:t>
      </w:r>
      <w:r w:rsidR="00635025">
        <w:rPr>
          <w:rFonts w:ascii="Calibri" w:hAnsi="Calibri" w:cs="Calibri"/>
          <w:sz w:val="22"/>
          <w:szCs w:val="22"/>
        </w:rPr>
        <w:t xml:space="preserve"> adicionales</w:t>
      </w:r>
      <w:r w:rsidR="001C50AF">
        <w:rPr>
          <w:rFonts w:ascii="Calibri" w:hAnsi="Calibri" w:cs="Calibri"/>
          <w:sz w:val="22"/>
          <w:szCs w:val="22"/>
        </w:rPr>
        <w:t xml:space="preserve"> que en adelante se deberán cumplir para </w:t>
      </w:r>
      <w:r w:rsidR="001D7E9D">
        <w:rPr>
          <w:rFonts w:ascii="Calibri" w:hAnsi="Calibri" w:cs="Calibri"/>
          <w:sz w:val="22"/>
          <w:szCs w:val="22"/>
        </w:rPr>
        <w:t>su</w:t>
      </w:r>
      <w:r w:rsidR="00192F1F" w:rsidRPr="00192F1F">
        <w:rPr>
          <w:rFonts w:ascii="Calibri" w:hAnsi="Calibri" w:cs="Calibri"/>
          <w:sz w:val="22"/>
          <w:szCs w:val="22"/>
        </w:rPr>
        <w:t xml:space="preserve"> debida tramitación:</w:t>
      </w:r>
    </w:p>
    <w:p w14:paraId="1619C2CC" w14:textId="77777777" w:rsidR="00EF4996" w:rsidRDefault="00EF4996" w:rsidP="0087267A">
      <w:pPr>
        <w:spacing w:line="276" w:lineRule="auto"/>
        <w:jc w:val="both"/>
        <w:rPr>
          <w:rFonts w:ascii="Calibri" w:hAnsi="Calibri" w:cs="Calibri"/>
          <w:sz w:val="22"/>
          <w:szCs w:val="22"/>
        </w:rPr>
      </w:pPr>
    </w:p>
    <w:p w14:paraId="458A2837" w14:textId="378EB040" w:rsidR="004C5253" w:rsidRDefault="00350651" w:rsidP="00A0404D">
      <w:pPr>
        <w:pStyle w:val="Prrafodelista"/>
        <w:numPr>
          <w:ilvl w:val="1"/>
          <w:numId w:val="7"/>
        </w:numPr>
        <w:jc w:val="both"/>
        <w:rPr>
          <w:rFonts w:ascii="Calibri" w:hAnsi="Calibri" w:cs="Calibri"/>
          <w:sz w:val="22"/>
          <w:szCs w:val="22"/>
        </w:rPr>
      </w:pPr>
      <w:r w:rsidRPr="00A0404D">
        <w:rPr>
          <w:rFonts w:ascii="Calibri" w:hAnsi="Calibri" w:cs="Calibri"/>
          <w:sz w:val="22"/>
          <w:szCs w:val="22"/>
        </w:rPr>
        <w:t xml:space="preserve">Se debe realizar </w:t>
      </w:r>
      <w:r w:rsidR="00EE3E0B" w:rsidRPr="00A0404D">
        <w:rPr>
          <w:rFonts w:ascii="Calibri" w:hAnsi="Calibri" w:cs="Calibri"/>
          <w:sz w:val="22"/>
          <w:szCs w:val="22"/>
        </w:rPr>
        <w:t>un estudio de mercado</w:t>
      </w:r>
      <w:r w:rsidRPr="00A0404D">
        <w:rPr>
          <w:rFonts w:ascii="Calibri" w:hAnsi="Calibri" w:cs="Calibri"/>
          <w:sz w:val="22"/>
          <w:szCs w:val="22"/>
        </w:rPr>
        <w:t xml:space="preserve"> que identifique</w:t>
      </w:r>
      <w:r w:rsidR="00172A6F" w:rsidRPr="00A0404D">
        <w:rPr>
          <w:rFonts w:ascii="Calibri" w:hAnsi="Calibri" w:cs="Calibri"/>
          <w:sz w:val="22"/>
          <w:szCs w:val="22"/>
        </w:rPr>
        <w:t xml:space="preserve"> </w:t>
      </w:r>
      <w:r w:rsidR="004C5253">
        <w:rPr>
          <w:rFonts w:ascii="Calibri" w:hAnsi="Calibri" w:cs="Calibri"/>
          <w:sz w:val="22"/>
          <w:szCs w:val="22"/>
        </w:rPr>
        <w:t xml:space="preserve">los </w:t>
      </w:r>
      <w:r w:rsidR="004C5253" w:rsidRPr="00A0404D">
        <w:rPr>
          <w:rFonts w:ascii="Calibri" w:hAnsi="Calibri" w:cs="Calibri"/>
          <w:sz w:val="22"/>
          <w:szCs w:val="22"/>
        </w:rPr>
        <w:t>potenciales oferentes</w:t>
      </w:r>
      <w:r w:rsidR="004C5253">
        <w:rPr>
          <w:rFonts w:ascii="Calibri" w:hAnsi="Calibri" w:cs="Calibri"/>
          <w:sz w:val="22"/>
          <w:szCs w:val="22"/>
        </w:rPr>
        <w:t xml:space="preserve"> que se tengan a disposición para suplir el licenciamiento con base en los requerimientos y características que necesita la oficina.</w:t>
      </w:r>
    </w:p>
    <w:p w14:paraId="41138DF4" w14:textId="77777777" w:rsidR="00401B79" w:rsidRDefault="00401B79" w:rsidP="00401B79">
      <w:pPr>
        <w:pStyle w:val="Prrafodelista"/>
        <w:ind w:left="1440"/>
        <w:jc w:val="both"/>
        <w:rPr>
          <w:rFonts w:ascii="Calibri" w:hAnsi="Calibri" w:cs="Calibri"/>
          <w:sz w:val="22"/>
          <w:szCs w:val="22"/>
        </w:rPr>
      </w:pPr>
    </w:p>
    <w:p w14:paraId="6EBB664A" w14:textId="77777777" w:rsidR="006B5315" w:rsidRDefault="004C5253" w:rsidP="006B5315">
      <w:pPr>
        <w:pStyle w:val="Prrafodelista"/>
        <w:numPr>
          <w:ilvl w:val="1"/>
          <w:numId w:val="7"/>
        </w:numPr>
        <w:jc w:val="both"/>
        <w:rPr>
          <w:rFonts w:ascii="Calibri" w:hAnsi="Calibri" w:cs="Calibri"/>
          <w:sz w:val="22"/>
          <w:szCs w:val="22"/>
        </w:rPr>
      </w:pPr>
      <w:r w:rsidRPr="004C5253">
        <w:rPr>
          <w:rFonts w:ascii="Calibri" w:hAnsi="Calibri" w:cs="Calibri"/>
          <w:sz w:val="22"/>
          <w:szCs w:val="22"/>
        </w:rPr>
        <w:t>Una vez identificado lo anterior se debe efectuar la consulta de disponibilidad de potenciales oferentes en el Sistema Digital Unificado (SDU) con el objetivo de confirmar que no existe la posibilidad de que un proveedor local pueda suplir el licenciamiento requerido</w:t>
      </w:r>
      <w:r>
        <w:rPr>
          <w:rFonts w:ascii="Calibri" w:hAnsi="Calibri" w:cs="Calibri"/>
          <w:sz w:val="22"/>
          <w:szCs w:val="22"/>
        </w:rPr>
        <w:t>.</w:t>
      </w:r>
      <w:r w:rsidRPr="004C5253">
        <w:rPr>
          <w:rFonts w:ascii="Calibri" w:hAnsi="Calibri" w:cs="Calibri"/>
          <w:sz w:val="22"/>
          <w:szCs w:val="22"/>
        </w:rPr>
        <w:t xml:space="preserve"> </w:t>
      </w:r>
      <w:r w:rsidR="006B5315" w:rsidRPr="006B5315">
        <w:rPr>
          <w:rFonts w:ascii="Calibri" w:hAnsi="Calibri" w:cs="Calibri"/>
          <w:sz w:val="22"/>
          <w:szCs w:val="22"/>
        </w:rPr>
        <w:t xml:space="preserve">Para ello, deberá realizar el reporte respectivo para solicitar los permisos necesarios para ingresar al módulo del sistema, en caso de que no cuente con ellos; a continuación, se detalla el </w:t>
      </w:r>
      <w:proofErr w:type="gramStart"/>
      <w:r w:rsidR="006B5315" w:rsidRPr="006B5315">
        <w:rPr>
          <w:rFonts w:ascii="Calibri" w:hAnsi="Calibri" w:cs="Calibri"/>
          <w:sz w:val="22"/>
          <w:szCs w:val="22"/>
        </w:rPr>
        <w:t>link</w:t>
      </w:r>
      <w:proofErr w:type="gramEnd"/>
      <w:r w:rsidR="006B5315" w:rsidRPr="006B5315">
        <w:rPr>
          <w:rFonts w:ascii="Calibri" w:hAnsi="Calibri" w:cs="Calibri"/>
          <w:sz w:val="22"/>
          <w:szCs w:val="22"/>
        </w:rPr>
        <w:t xml:space="preserve"> para acceder al reporte: </w:t>
      </w:r>
    </w:p>
    <w:p w14:paraId="36A36571" w14:textId="77777777" w:rsidR="00401B79" w:rsidRPr="006B5315" w:rsidRDefault="00401B79" w:rsidP="00401B79">
      <w:pPr>
        <w:pStyle w:val="Prrafodelista"/>
        <w:ind w:left="1440"/>
        <w:jc w:val="both"/>
        <w:rPr>
          <w:rFonts w:ascii="Calibri" w:hAnsi="Calibri" w:cs="Calibri"/>
          <w:sz w:val="22"/>
          <w:szCs w:val="22"/>
        </w:rPr>
      </w:pPr>
    </w:p>
    <w:p w14:paraId="1ED7C653" w14:textId="77777777" w:rsidR="00401B79" w:rsidRPr="00401B79" w:rsidRDefault="00401B79" w:rsidP="00401B79">
      <w:pPr>
        <w:pStyle w:val="Prrafodelista"/>
        <w:spacing w:line="276" w:lineRule="auto"/>
        <w:ind w:left="1416"/>
        <w:jc w:val="both"/>
        <w:rPr>
          <w:rFonts w:ascii="Calibri" w:hAnsi="Calibri" w:cs="Calibri"/>
          <w:sz w:val="22"/>
          <w:szCs w:val="22"/>
        </w:rPr>
      </w:pPr>
      <w:r w:rsidRPr="00401B79">
        <w:rPr>
          <w:rFonts w:ascii="Calibri" w:hAnsi="Calibri" w:cs="Calibri"/>
          <w:sz w:val="22"/>
          <w:szCs w:val="22"/>
        </w:rPr>
        <w:t xml:space="preserve">Para ello, deberá realizar el reporte respectivo para solicitar los permisos necesarios para ingresar al módulo del sistema, en caso de que no cuente con ellos; a continuación, se detalla el </w:t>
      </w:r>
      <w:proofErr w:type="gramStart"/>
      <w:r w:rsidRPr="00401B79">
        <w:rPr>
          <w:rFonts w:ascii="Calibri" w:hAnsi="Calibri" w:cs="Calibri"/>
          <w:sz w:val="22"/>
          <w:szCs w:val="22"/>
        </w:rPr>
        <w:t>link</w:t>
      </w:r>
      <w:proofErr w:type="gramEnd"/>
      <w:r w:rsidRPr="00401B79">
        <w:rPr>
          <w:rFonts w:ascii="Calibri" w:hAnsi="Calibri" w:cs="Calibri"/>
          <w:sz w:val="22"/>
          <w:szCs w:val="22"/>
        </w:rPr>
        <w:t xml:space="preserve"> para acceder al reporte: </w:t>
      </w:r>
    </w:p>
    <w:p w14:paraId="56E02482" w14:textId="77777777" w:rsidR="00401B79" w:rsidRPr="00B47BFD" w:rsidRDefault="00401B79" w:rsidP="00401B79">
      <w:pPr>
        <w:pStyle w:val="Prrafodelista"/>
        <w:rPr>
          <w:rFonts w:ascii="Arial" w:eastAsiaTheme="minorEastAsia" w:hAnsi="Arial" w:cs="Arial"/>
          <w:bCs/>
        </w:rPr>
      </w:pPr>
    </w:p>
    <w:p w14:paraId="6FE57E91" w14:textId="77777777" w:rsidR="00401B79" w:rsidRPr="00401B79" w:rsidRDefault="007E0D3E" w:rsidP="00401B79">
      <w:pPr>
        <w:pStyle w:val="Prrafodelista"/>
        <w:spacing w:line="276" w:lineRule="auto"/>
        <w:jc w:val="both"/>
        <w:rPr>
          <w:rFonts w:ascii="Arial" w:eastAsiaTheme="minorEastAsia" w:hAnsi="Arial" w:cs="Arial"/>
          <w:bCs/>
          <w:sz w:val="16"/>
          <w:szCs w:val="16"/>
        </w:rPr>
      </w:pPr>
      <w:hyperlink r:id="rId10" w:history="1">
        <w:r w:rsidR="00401B79" w:rsidRPr="00401B79">
          <w:rPr>
            <w:rStyle w:val="Hipervnculo"/>
            <w:rFonts w:ascii="Arial" w:eastAsiaTheme="minorEastAsia" w:hAnsi="Arial" w:cs="Arial"/>
            <w:bCs/>
            <w:sz w:val="16"/>
            <w:szCs w:val="16"/>
          </w:rPr>
          <w:t>https://forms.office.com/Pages/ResponsePage.aspx?id=N0xEOX4YBEmhPc3usDYAx3pHKh4Anx9HpjFMwWuyJtJUNlI5WUUyODNaQlVXNzhUSVBMREoyRTU2OS4u&amp;embed=true%22</w:t>
        </w:r>
      </w:hyperlink>
    </w:p>
    <w:p w14:paraId="52357DBB" w14:textId="77777777" w:rsidR="00401B79" w:rsidRDefault="00401B79" w:rsidP="00401B79">
      <w:pPr>
        <w:pStyle w:val="Prrafodelista"/>
        <w:spacing w:line="276" w:lineRule="auto"/>
        <w:jc w:val="both"/>
        <w:rPr>
          <w:rFonts w:ascii="Arial" w:eastAsiaTheme="minorEastAsia" w:hAnsi="Arial" w:cs="Arial"/>
          <w:bCs/>
        </w:rPr>
      </w:pPr>
    </w:p>
    <w:p w14:paraId="1F79CA58" w14:textId="5928352F" w:rsidR="005E2DA0" w:rsidRPr="00204BDC" w:rsidRDefault="00401B79" w:rsidP="00204BDC">
      <w:pPr>
        <w:spacing w:line="276" w:lineRule="auto"/>
        <w:ind w:firstLine="708"/>
        <w:jc w:val="both"/>
        <w:rPr>
          <w:rFonts w:ascii="Calibri" w:hAnsi="Calibri" w:cs="Calibri"/>
          <w:sz w:val="22"/>
          <w:szCs w:val="22"/>
        </w:rPr>
      </w:pPr>
      <w:r w:rsidRPr="00204BDC">
        <w:rPr>
          <w:rFonts w:ascii="Calibri" w:hAnsi="Calibri" w:cs="Calibri"/>
          <w:sz w:val="22"/>
          <w:szCs w:val="22"/>
        </w:rPr>
        <w:t>La mencionada verificación, deberá realizarla la oficina usuaria por medio de una publicación de invitación institucional en el SDU, la cual tiene el propósito de conocer la intención de oferta por parte de los proveedores inscritos en el Registro de proveedores del SDU, para lo cual se deberá brindar un plazo mínimo de tres días hábiles para recibir información de los potenciales interesados en proveer el objeto contractual y determinar con esto la condición de oferente único, o en su defecto la necesidad de realizar el trámite bajo un procedimiento ordinario.</w:t>
      </w:r>
      <w:r w:rsidR="005E2DA0" w:rsidRPr="005E2DA0">
        <w:t xml:space="preserve"> </w:t>
      </w:r>
      <w:r w:rsidR="005E2DA0" w:rsidRPr="00204BDC">
        <w:rPr>
          <w:rFonts w:ascii="Calibri" w:hAnsi="Calibri" w:cs="Calibri"/>
          <w:sz w:val="22"/>
          <w:szCs w:val="22"/>
        </w:rPr>
        <w:t xml:space="preserve">Cabe señalar, que el módulo en el SDU permite adjuntar archivos al momento de </w:t>
      </w:r>
      <w:r w:rsidR="005E2DA0" w:rsidRPr="00204BDC">
        <w:rPr>
          <w:rFonts w:ascii="Calibri" w:hAnsi="Calibri" w:cs="Calibri"/>
          <w:sz w:val="22"/>
          <w:szCs w:val="22"/>
        </w:rPr>
        <w:lastRenderedPageBreak/>
        <w:t xml:space="preserve">realizar la invitación, por lo que se debe valorar la necesidad de su incorporación como herramienta que podría facilitarle a los potenciales oferentes una identificación amplia y plena de la necesidad institucional y determinar si les es posible cubrirla en una eventual invitación futura. </w:t>
      </w:r>
    </w:p>
    <w:p w14:paraId="1E5454A8" w14:textId="77777777" w:rsidR="005E2DA0" w:rsidRPr="005E2DA0" w:rsidRDefault="005E2DA0" w:rsidP="005E2DA0">
      <w:pPr>
        <w:pStyle w:val="Prrafodelista"/>
        <w:spacing w:line="276" w:lineRule="auto"/>
        <w:ind w:left="1416"/>
        <w:jc w:val="both"/>
        <w:rPr>
          <w:rFonts w:ascii="Calibri" w:hAnsi="Calibri" w:cs="Calibri"/>
          <w:sz w:val="22"/>
          <w:szCs w:val="22"/>
        </w:rPr>
      </w:pPr>
      <w:r w:rsidRPr="005E2DA0">
        <w:rPr>
          <w:rFonts w:ascii="Calibri" w:hAnsi="Calibri" w:cs="Calibri"/>
          <w:sz w:val="22"/>
          <w:szCs w:val="22"/>
        </w:rPr>
        <w:t xml:space="preserve"> </w:t>
      </w:r>
    </w:p>
    <w:p w14:paraId="69254EEA" w14:textId="0088204B" w:rsidR="00401B79" w:rsidRPr="00204BDC" w:rsidRDefault="005E2DA0" w:rsidP="00204BDC">
      <w:pPr>
        <w:spacing w:line="276" w:lineRule="auto"/>
        <w:ind w:firstLine="708"/>
        <w:jc w:val="both"/>
        <w:rPr>
          <w:rFonts w:ascii="Calibri" w:hAnsi="Calibri" w:cs="Calibri"/>
          <w:sz w:val="22"/>
          <w:szCs w:val="22"/>
        </w:rPr>
      </w:pPr>
      <w:r w:rsidRPr="00204BDC">
        <w:rPr>
          <w:rFonts w:ascii="Calibri" w:hAnsi="Calibri" w:cs="Calibri"/>
          <w:sz w:val="22"/>
          <w:szCs w:val="22"/>
        </w:rPr>
        <w:t>Todo el proceso de verificación realizado en el SDU debe documentarse adecuadamente mediante un informe, el cual además deberá anexa</w:t>
      </w:r>
      <w:r w:rsidR="00597D83" w:rsidRPr="00204BDC">
        <w:rPr>
          <w:rFonts w:ascii="Calibri" w:hAnsi="Calibri" w:cs="Calibri"/>
          <w:sz w:val="22"/>
          <w:szCs w:val="22"/>
        </w:rPr>
        <w:t xml:space="preserve">rse al formulario </w:t>
      </w:r>
      <w:r w:rsidR="00901109" w:rsidRPr="00204BDC">
        <w:rPr>
          <w:rFonts w:ascii="Calibri" w:hAnsi="Calibri" w:cs="Calibri"/>
          <w:sz w:val="22"/>
          <w:szCs w:val="22"/>
        </w:rPr>
        <w:t>para gestionar la compra por medio de la Caja chica</w:t>
      </w:r>
      <w:r w:rsidRPr="00204BDC">
        <w:rPr>
          <w:rFonts w:ascii="Calibri" w:hAnsi="Calibri" w:cs="Calibri"/>
          <w:sz w:val="22"/>
          <w:szCs w:val="22"/>
        </w:rPr>
        <w:t xml:space="preserve">. </w:t>
      </w:r>
      <w:r w:rsidR="00401B79" w:rsidRPr="00204BDC">
        <w:rPr>
          <w:rFonts w:ascii="Calibri" w:hAnsi="Calibri" w:cs="Calibri"/>
          <w:sz w:val="22"/>
          <w:szCs w:val="22"/>
        </w:rPr>
        <w:t xml:space="preserve"> </w:t>
      </w:r>
    </w:p>
    <w:p w14:paraId="198342D8" w14:textId="77777777" w:rsidR="008F2C3A" w:rsidRDefault="008F2C3A" w:rsidP="005E2DA0">
      <w:pPr>
        <w:pStyle w:val="Prrafodelista"/>
        <w:spacing w:line="276" w:lineRule="auto"/>
        <w:ind w:left="1416"/>
        <w:jc w:val="both"/>
        <w:rPr>
          <w:rFonts w:ascii="Calibri" w:hAnsi="Calibri" w:cs="Calibri"/>
          <w:sz w:val="22"/>
          <w:szCs w:val="22"/>
        </w:rPr>
      </w:pPr>
    </w:p>
    <w:p w14:paraId="2A2EA203" w14:textId="77777777" w:rsidR="008F2C3A" w:rsidRPr="00204BDC" w:rsidRDefault="008F2C3A" w:rsidP="00204BDC">
      <w:pPr>
        <w:spacing w:line="276" w:lineRule="auto"/>
        <w:ind w:firstLine="708"/>
        <w:jc w:val="both"/>
        <w:rPr>
          <w:rFonts w:ascii="Calibri" w:hAnsi="Calibri" w:cs="Calibri"/>
          <w:sz w:val="22"/>
          <w:szCs w:val="22"/>
        </w:rPr>
      </w:pPr>
      <w:r w:rsidRPr="00204BDC">
        <w:rPr>
          <w:rFonts w:ascii="Calibri" w:hAnsi="Calibri" w:cs="Calibri"/>
          <w:sz w:val="22"/>
          <w:szCs w:val="22"/>
        </w:rPr>
        <w:t>Este informe debe contener al menos la siguiente información:</w:t>
      </w:r>
    </w:p>
    <w:p w14:paraId="5A0A05E2" w14:textId="77777777" w:rsidR="008F2C3A" w:rsidRPr="008F2C3A" w:rsidRDefault="008F2C3A" w:rsidP="008F2C3A">
      <w:pPr>
        <w:pStyle w:val="Prrafodelista"/>
        <w:spacing w:line="276" w:lineRule="auto"/>
        <w:ind w:left="1416"/>
        <w:jc w:val="both"/>
        <w:rPr>
          <w:rFonts w:ascii="Calibri" w:hAnsi="Calibri" w:cs="Calibri"/>
          <w:sz w:val="22"/>
          <w:szCs w:val="22"/>
        </w:rPr>
      </w:pPr>
    </w:p>
    <w:p w14:paraId="4D90A32A" w14:textId="2CE19FC2"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El informe debe titularse de la siguiente forma: Informe sobre consulta de disponibilidad de potenciales oferentes para la adquisición de XXX (indicar aquí el objeto contractual).</w:t>
      </w:r>
    </w:p>
    <w:p w14:paraId="40D069F5" w14:textId="421AAB2C"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Detalle del objeto contractual con las especificaciones incorporadas al SDU para realizar la consulta, incluye el código de identificación utilizado, el cual además debe ser congruente en su ficha técnica con el requerimiento que se desea contratar a futuro.</w:t>
      </w:r>
    </w:p>
    <w:p w14:paraId="167DC4D5" w14:textId="14258E94"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Número de invitación (este dato lo proporciona el SDU)</w:t>
      </w:r>
    </w:p>
    <w:p w14:paraId="71F4D746" w14:textId="7FDB8433"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Fecha y hora de la publicación de la consulta.</w:t>
      </w:r>
    </w:p>
    <w:p w14:paraId="58F38599" w14:textId="236BA0D3"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Fecha y hora de cierre para recibir la información.</w:t>
      </w:r>
    </w:p>
    <w:p w14:paraId="11593173" w14:textId="730581B6"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En caso de recibir información por parte de potenciales oferentes, se debe detallar quienes contestaron, que ofrecieron, como lo ofrecieron.</w:t>
      </w:r>
    </w:p>
    <w:p w14:paraId="25CACDB7" w14:textId="354E12C3" w:rsidR="008F2C3A" w:rsidRPr="008F2C3A"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Si producto del análisis se determina que los potenciales oferentes que presentaron información a través del SDU no se ajustan al requerimiento de la institución debe detallarse las razones que motivan su descarte, las cuales además deben documentarse.</w:t>
      </w:r>
    </w:p>
    <w:p w14:paraId="6FE1BFB5" w14:textId="7FE7DE8E" w:rsidR="002800F2" w:rsidRPr="002800F2" w:rsidRDefault="008F2C3A" w:rsidP="00204BDC">
      <w:pPr>
        <w:pStyle w:val="Prrafodelista"/>
        <w:numPr>
          <w:ilvl w:val="0"/>
          <w:numId w:val="10"/>
        </w:numPr>
        <w:spacing w:line="276" w:lineRule="auto"/>
        <w:ind w:left="1276"/>
        <w:jc w:val="both"/>
        <w:rPr>
          <w:rFonts w:ascii="Calibri" w:hAnsi="Calibri" w:cs="Calibri"/>
          <w:sz w:val="22"/>
          <w:szCs w:val="22"/>
        </w:rPr>
      </w:pPr>
      <w:r w:rsidRPr="008F2C3A">
        <w:rPr>
          <w:rFonts w:ascii="Calibri" w:hAnsi="Calibri" w:cs="Calibri"/>
          <w:sz w:val="22"/>
          <w:szCs w:val="22"/>
        </w:rPr>
        <w:t>Conclusiones, aquí se debe abordar el resultado final del proceso realizado que en caso de mantener la condición de</w:t>
      </w:r>
      <w:r w:rsidR="005C09D6">
        <w:rPr>
          <w:rFonts w:ascii="Calibri" w:hAnsi="Calibri" w:cs="Calibri"/>
          <w:sz w:val="22"/>
          <w:szCs w:val="22"/>
        </w:rPr>
        <w:t xml:space="preserve"> que la compra debe realizarse </w:t>
      </w:r>
      <w:r w:rsidR="006C554D">
        <w:rPr>
          <w:rFonts w:ascii="Calibri" w:hAnsi="Calibri" w:cs="Calibri"/>
          <w:sz w:val="22"/>
          <w:szCs w:val="22"/>
        </w:rPr>
        <w:t>únicamente</w:t>
      </w:r>
      <w:r w:rsidR="005C09D6">
        <w:rPr>
          <w:rFonts w:ascii="Calibri" w:hAnsi="Calibri" w:cs="Calibri"/>
          <w:sz w:val="22"/>
          <w:szCs w:val="22"/>
        </w:rPr>
        <w:t xml:space="preserve"> a través del </w:t>
      </w:r>
      <w:r w:rsidRPr="008F2C3A">
        <w:rPr>
          <w:rFonts w:ascii="Calibri" w:hAnsi="Calibri" w:cs="Calibri"/>
          <w:sz w:val="22"/>
          <w:szCs w:val="22"/>
        </w:rPr>
        <w:t xml:space="preserve">oferente </w:t>
      </w:r>
      <w:r w:rsidR="003D5115">
        <w:rPr>
          <w:rFonts w:ascii="Calibri" w:hAnsi="Calibri" w:cs="Calibri"/>
          <w:sz w:val="22"/>
          <w:szCs w:val="22"/>
        </w:rPr>
        <w:t xml:space="preserve">identificado a través de internet </w:t>
      </w:r>
      <w:r w:rsidR="009F664E">
        <w:rPr>
          <w:rFonts w:ascii="Calibri" w:hAnsi="Calibri" w:cs="Calibri"/>
          <w:sz w:val="22"/>
          <w:szCs w:val="22"/>
        </w:rPr>
        <w:t xml:space="preserve">y por medio de la tarjeta </w:t>
      </w:r>
      <w:r w:rsidR="009F664E" w:rsidRPr="0084404B">
        <w:rPr>
          <w:rFonts w:ascii="Calibri" w:hAnsi="Calibri" w:cs="Calibri"/>
          <w:sz w:val="22"/>
          <w:szCs w:val="22"/>
        </w:rPr>
        <w:t>de compras institucionales</w:t>
      </w:r>
      <w:r w:rsidR="002B5D0E" w:rsidRPr="0084404B">
        <w:rPr>
          <w:rFonts w:ascii="Calibri" w:hAnsi="Calibri" w:cs="Calibri"/>
          <w:sz w:val="22"/>
          <w:szCs w:val="22"/>
        </w:rPr>
        <w:t xml:space="preserve">, </w:t>
      </w:r>
      <w:r w:rsidR="006C554D" w:rsidRPr="0084404B">
        <w:rPr>
          <w:rFonts w:ascii="Calibri" w:hAnsi="Calibri" w:cs="Calibri"/>
          <w:sz w:val="22"/>
          <w:szCs w:val="22"/>
        </w:rPr>
        <w:t>este</w:t>
      </w:r>
      <w:r w:rsidR="006C554D">
        <w:rPr>
          <w:rFonts w:ascii="Calibri" w:hAnsi="Calibri" w:cs="Calibri"/>
          <w:sz w:val="22"/>
          <w:szCs w:val="22"/>
        </w:rPr>
        <w:t xml:space="preserve"> se constituiría en </w:t>
      </w:r>
      <w:r w:rsidRPr="008F2C3A">
        <w:rPr>
          <w:rFonts w:ascii="Calibri" w:hAnsi="Calibri" w:cs="Calibri"/>
          <w:sz w:val="22"/>
          <w:szCs w:val="22"/>
        </w:rPr>
        <w:t xml:space="preserve">el soporte para definir este como </w:t>
      </w:r>
      <w:r w:rsidR="00501445">
        <w:rPr>
          <w:rFonts w:ascii="Calibri" w:hAnsi="Calibri" w:cs="Calibri"/>
          <w:sz w:val="22"/>
          <w:szCs w:val="22"/>
        </w:rPr>
        <w:t xml:space="preserve">el </w:t>
      </w:r>
      <w:r w:rsidRPr="008F2C3A">
        <w:rPr>
          <w:rFonts w:ascii="Calibri" w:hAnsi="Calibri" w:cs="Calibri"/>
          <w:sz w:val="22"/>
          <w:szCs w:val="22"/>
        </w:rPr>
        <w:t>único medio para poder contratar.</w:t>
      </w:r>
      <w:r w:rsidR="002800F2" w:rsidRPr="002800F2">
        <w:t xml:space="preserve"> </w:t>
      </w:r>
    </w:p>
    <w:p w14:paraId="05217AFC" w14:textId="77777777" w:rsidR="002800F2" w:rsidRPr="002800F2" w:rsidRDefault="002800F2" w:rsidP="002800F2">
      <w:pPr>
        <w:pStyle w:val="Prrafodelista"/>
        <w:spacing w:line="276" w:lineRule="auto"/>
        <w:ind w:left="2136"/>
        <w:jc w:val="both"/>
        <w:rPr>
          <w:rFonts w:ascii="Calibri" w:hAnsi="Calibri" w:cs="Calibri"/>
          <w:sz w:val="22"/>
          <w:szCs w:val="22"/>
        </w:rPr>
      </w:pPr>
    </w:p>
    <w:p w14:paraId="3649AD5F" w14:textId="683C6453" w:rsidR="002800F2" w:rsidRDefault="002800F2" w:rsidP="00204BDC">
      <w:pPr>
        <w:spacing w:line="276" w:lineRule="auto"/>
        <w:ind w:firstLine="708"/>
        <w:jc w:val="both"/>
        <w:rPr>
          <w:rFonts w:ascii="Calibri" w:hAnsi="Calibri" w:cs="Calibri"/>
          <w:sz w:val="22"/>
          <w:szCs w:val="22"/>
        </w:rPr>
      </w:pPr>
      <w:r w:rsidRPr="002800F2">
        <w:rPr>
          <w:rFonts w:ascii="Calibri" w:hAnsi="Calibri" w:cs="Calibri"/>
          <w:sz w:val="22"/>
          <w:szCs w:val="22"/>
        </w:rPr>
        <w:t>A continuación, se muestra una captura de pantalla con la imagen del módulo en el que se debe realizar el procedimiento para llevar a cabo esa invitación:</w:t>
      </w:r>
    </w:p>
    <w:p w14:paraId="5D402B67" w14:textId="19F11383" w:rsidR="005358D7" w:rsidRDefault="005358D7" w:rsidP="002800F2">
      <w:pPr>
        <w:pStyle w:val="Prrafodelista"/>
        <w:spacing w:line="276" w:lineRule="auto"/>
        <w:ind w:left="1416"/>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noProof/>
          <w:sz w:val="22"/>
          <w:szCs w:val="22"/>
        </w:rPr>
        <w:drawing>
          <wp:inline distT="0" distB="0" distL="0" distR="0" wp14:anchorId="05F3FD7D" wp14:editId="1BDE7B0E">
            <wp:extent cx="4486910" cy="2094932"/>
            <wp:effectExtent l="0" t="0" r="8890" b="635"/>
            <wp:docPr id="11076872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92331" cy="2097463"/>
                    </a:xfrm>
                    <a:prstGeom prst="rect">
                      <a:avLst/>
                    </a:prstGeom>
                    <a:noFill/>
                  </pic:spPr>
                </pic:pic>
              </a:graphicData>
            </a:graphic>
          </wp:inline>
        </w:drawing>
      </w:r>
    </w:p>
    <w:p w14:paraId="56FD137D" w14:textId="77777777" w:rsidR="005358D7" w:rsidRDefault="005358D7" w:rsidP="002800F2">
      <w:pPr>
        <w:pStyle w:val="Prrafodelista"/>
        <w:spacing w:line="276" w:lineRule="auto"/>
        <w:ind w:left="1416"/>
        <w:jc w:val="both"/>
        <w:rPr>
          <w:rFonts w:ascii="Calibri" w:hAnsi="Calibri" w:cs="Calibri"/>
          <w:sz w:val="22"/>
          <w:szCs w:val="22"/>
        </w:rPr>
      </w:pPr>
    </w:p>
    <w:p w14:paraId="66478C8A" w14:textId="77777777" w:rsidR="002800F2" w:rsidRPr="00A92822" w:rsidRDefault="002800F2" w:rsidP="00A92822">
      <w:pPr>
        <w:spacing w:line="276" w:lineRule="auto"/>
        <w:ind w:firstLine="708"/>
        <w:jc w:val="both"/>
        <w:rPr>
          <w:rFonts w:ascii="Calibri" w:hAnsi="Calibri" w:cs="Calibri"/>
          <w:sz w:val="22"/>
          <w:szCs w:val="22"/>
        </w:rPr>
      </w:pPr>
      <w:r w:rsidRPr="00A92822">
        <w:rPr>
          <w:rFonts w:ascii="Calibri" w:hAnsi="Calibri" w:cs="Calibri"/>
          <w:sz w:val="22"/>
          <w:szCs w:val="22"/>
        </w:rPr>
        <w:t xml:space="preserve">En el siguiente enlace se puede observar el procedimiento paso a paso que deberá llevarse a cabo en el SDU para realizar la invitación: </w:t>
      </w:r>
    </w:p>
    <w:p w14:paraId="2CE517C4" w14:textId="77777777" w:rsidR="00453D4F" w:rsidRDefault="00453D4F" w:rsidP="005358D7">
      <w:pPr>
        <w:pStyle w:val="Prrafodelista"/>
        <w:spacing w:line="276" w:lineRule="auto"/>
        <w:ind w:left="1416"/>
        <w:jc w:val="both"/>
        <w:rPr>
          <w:rFonts w:ascii="Calibri" w:hAnsi="Calibri" w:cs="Calibri"/>
          <w:sz w:val="22"/>
          <w:szCs w:val="22"/>
        </w:rPr>
      </w:pPr>
    </w:p>
    <w:p w14:paraId="4570C14D" w14:textId="052E779E" w:rsidR="00453D4F" w:rsidRDefault="007E0D3E" w:rsidP="00B40152">
      <w:pPr>
        <w:pStyle w:val="Prrafodelista"/>
        <w:spacing w:line="276" w:lineRule="auto"/>
        <w:ind w:left="1428" w:firstLine="708"/>
        <w:jc w:val="both"/>
        <w:rPr>
          <w:rFonts w:ascii="Calibri" w:hAnsi="Calibri" w:cs="Calibri"/>
          <w:sz w:val="22"/>
          <w:szCs w:val="22"/>
        </w:rPr>
      </w:pPr>
      <w:hyperlink r:id="rId12" w:history="1">
        <w:r w:rsidR="00B40152" w:rsidRPr="001175A2">
          <w:rPr>
            <w:rStyle w:val="Hipervnculo"/>
            <w:rFonts w:ascii="Arial" w:eastAsiaTheme="minorEastAsia" w:hAnsi="Arial" w:cs="Arial"/>
            <w:bCs/>
            <w:sz w:val="22"/>
            <w:szCs w:val="22"/>
            <w:lang w:val="es-CR" w:eastAsia="en-US"/>
          </w:rPr>
          <w:t>https://www.youtube.com/watch?v=6PRSJ9Y2RTY</w:t>
        </w:r>
      </w:hyperlink>
    </w:p>
    <w:p w14:paraId="562E6CAE" w14:textId="77777777" w:rsidR="00453D4F" w:rsidRDefault="00453D4F" w:rsidP="005358D7">
      <w:pPr>
        <w:pStyle w:val="Prrafodelista"/>
        <w:spacing w:line="276" w:lineRule="auto"/>
        <w:ind w:left="1416"/>
        <w:jc w:val="both"/>
        <w:rPr>
          <w:rFonts w:ascii="Calibri" w:hAnsi="Calibri" w:cs="Calibri"/>
          <w:sz w:val="22"/>
          <w:szCs w:val="22"/>
        </w:rPr>
      </w:pPr>
    </w:p>
    <w:p w14:paraId="6FA42494" w14:textId="77777777" w:rsidR="0008757C" w:rsidRDefault="002800F2" w:rsidP="00204BDC">
      <w:pPr>
        <w:spacing w:line="276" w:lineRule="auto"/>
        <w:ind w:firstLine="708"/>
        <w:jc w:val="both"/>
        <w:rPr>
          <w:rFonts w:ascii="Calibri" w:hAnsi="Calibri" w:cs="Calibri"/>
          <w:sz w:val="22"/>
          <w:szCs w:val="22"/>
        </w:rPr>
      </w:pPr>
      <w:r w:rsidRPr="00CF3486">
        <w:rPr>
          <w:rFonts w:ascii="Calibri" w:hAnsi="Calibri" w:cs="Calibri"/>
          <w:sz w:val="22"/>
          <w:szCs w:val="22"/>
        </w:rPr>
        <w:t>En caso de confirmarse que sí existe</w:t>
      </w:r>
      <w:r w:rsidR="00CF3486">
        <w:rPr>
          <w:rFonts w:ascii="Calibri" w:hAnsi="Calibri" w:cs="Calibri"/>
          <w:sz w:val="22"/>
          <w:szCs w:val="22"/>
        </w:rPr>
        <w:t>n</w:t>
      </w:r>
      <w:r w:rsidRPr="00CF3486">
        <w:rPr>
          <w:rFonts w:ascii="Calibri" w:hAnsi="Calibri" w:cs="Calibri"/>
          <w:sz w:val="22"/>
          <w:szCs w:val="22"/>
        </w:rPr>
        <w:t xml:space="preserve"> proveedor</w:t>
      </w:r>
      <w:r w:rsidR="00CF3486">
        <w:rPr>
          <w:rFonts w:ascii="Calibri" w:hAnsi="Calibri" w:cs="Calibri"/>
          <w:sz w:val="22"/>
          <w:szCs w:val="22"/>
        </w:rPr>
        <w:t>es locales que puedan suministrar el licenciamiento</w:t>
      </w:r>
      <w:r w:rsidRPr="00CF3486">
        <w:rPr>
          <w:rFonts w:ascii="Calibri" w:hAnsi="Calibri" w:cs="Calibri"/>
          <w:sz w:val="22"/>
          <w:szCs w:val="22"/>
        </w:rPr>
        <w:t xml:space="preserve">, se deberá realizar el procedimiento ordinario correspondiente, </w:t>
      </w:r>
      <w:r w:rsidR="0008757C">
        <w:rPr>
          <w:rFonts w:ascii="Calibri" w:hAnsi="Calibri" w:cs="Calibri"/>
          <w:sz w:val="22"/>
          <w:szCs w:val="22"/>
        </w:rPr>
        <w:t>ya que no habría justificación para realizar la compra por este medio.</w:t>
      </w:r>
    </w:p>
    <w:p w14:paraId="62DC3040" w14:textId="77777777" w:rsidR="0008757C" w:rsidRDefault="0008757C" w:rsidP="00204BDC">
      <w:pPr>
        <w:spacing w:line="276" w:lineRule="auto"/>
        <w:ind w:firstLine="708"/>
        <w:jc w:val="both"/>
        <w:rPr>
          <w:rFonts w:ascii="Calibri" w:hAnsi="Calibri" w:cs="Calibri"/>
          <w:sz w:val="22"/>
          <w:szCs w:val="22"/>
        </w:rPr>
      </w:pPr>
    </w:p>
    <w:p w14:paraId="392BD643" w14:textId="77777777" w:rsidR="00924EC0" w:rsidRDefault="00CA188D" w:rsidP="00204BDC">
      <w:pPr>
        <w:spacing w:line="276" w:lineRule="auto"/>
        <w:ind w:firstLine="708"/>
        <w:jc w:val="both"/>
        <w:rPr>
          <w:rFonts w:ascii="Calibri" w:hAnsi="Calibri" w:cs="Calibri"/>
          <w:sz w:val="22"/>
          <w:szCs w:val="22"/>
        </w:rPr>
      </w:pPr>
      <w:r>
        <w:rPr>
          <w:rFonts w:ascii="Calibri" w:hAnsi="Calibri" w:cs="Calibri"/>
          <w:sz w:val="22"/>
          <w:szCs w:val="22"/>
        </w:rPr>
        <w:t>P</w:t>
      </w:r>
      <w:r w:rsidR="002800F2" w:rsidRPr="00CA188D">
        <w:rPr>
          <w:rFonts w:ascii="Calibri" w:hAnsi="Calibri" w:cs="Calibri"/>
          <w:sz w:val="22"/>
          <w:szCs w:val="22"/>
        </w:rPr>
        <w:t xml:space="preserve">or lo tanto, se reitera que NO se aceptarán trámites </w:t>
      </w:r>
      <w:r>
        <w:rPr>
          <w:rFonts w:ascii="Calibri" w:hAnsi="Calibri" w:cs="Calibri"/>
          <w:sz w:val="22"/>
          <w:szCs w:val="22"/>
        </w:rPr>
        <w:t xml:space="preserve">de </w:t>
      </w:r>
      <w:r w:rsidR="00924EC0">
        <w:rPr>
          <w:rFonts w:ascii="Calibri" w:hAnsi="Calibri" w:cs="Calibri"/>
          <w:sz w:val="22"/>
          <w:szCs w:val="22"/>
        </w:rPr>
        <w:t>compra de licenciamiento por la vía de la Tarjeta de Compras Instituciones si previamente no se ha realizado esta verificación.</w:t>
      </w:r>
    </w:p>
    <w:p w14:paraId="3FE82FF0" w14:textId="77777777" w:rsidR="00924EC0" w:rsidRDefault="00924EC0" w:rsidP="00204BDC">
      <w:pPr>
        <w:spacing w:line="276" w:lineRule="auto"/>
        <w:ind w:firstLine="708"/>
        <w:jc w:val="both"/>
        <w:rPr>
          <w:rFonts w:ascii="Calibri" w:hAnsi="Calibri" w:cs="Calibri"/>
          <w:sz w:val="22"/>
          <w:szCs w:val="22"/>
        </w:rPr>
      </w:pPr>
    </w:p>
    <w:p w14:paraId="7A367E07" w14:textId="7C4B4FE1" w:rsidR="00844B7F" w:rsidRDefault="006978E3" w:rsidP="00204BDC">
      <w:pPr>
        <w:spacing w:line="276" w:lineRule="auto"/>
        <w:ind w:firstLine="708"/>
        <w:jc w:val="both"/>
        <w:rPr>
          <w:rFonts w:ascii="Calibri" w:hAnsi="Calibri" w:cs="Calibri"/>
          <w:sz w:val="22"/>
          <w:szCs w:val="22"/>
        </w:rPr>
      </w:pPr>
      <w:r>
        <w:rPr>
          <w:rFonts w:ascii="Calibri" w:hAnsi="Calibri" w:cs="Calibri"/>
          <w:sz w:val="22"/>
          <w:szCs w:val="22"/>
        </w:rPr>
        <w:t xml:space="preserve">Es importante aclarar </w:t>
      </w:r>
      <w:r w:rsidR="00844B7F">
        <w:rPr>
          <w:rFonts w:ascii="Calibri" w:hAnsi="Calibri" w:cs="Calibri"/>
          <w:sz w:val="22"/>
          <w:szCs w:val="22"/>
        </w:rPr>
        <w:t>que,</w:t>
      </w:r>
      <w:r>
        <w:rPr>
          <w:rFonts w:ascii="Calibri" w:hAnsi="Calibri" w:cs="Calibri"/>
          <w:sz w:val="22"/>
          <w:szCs w:val="22"/>
        </w:rPr>
        <w:t xml:space="preserve"> aunque se disponga de</w:t>
      </w:r>
      <w:r w:rsidR="003311F5">
        <w:rPr>
          <w:rFonts w:ascii="Calibri" w:hAnsi="Calibri" w:cs="Calibri"/>
          <w:sz w:val="22"/>
          <w:szCs w:val="22"/>
        </w:rPr>
        <w:t xml:space="preserve">l correo de respaldo de la empresa que vende el </w:t>
      </w:r>
      <w:r w:rsidR="00844B7F">
        <w:rPr>
          <w:rFonts w:ascii="Calibri" w:hAnsi="Calibri" w:cs="Calibri"/>
          <w:sz w:val="22"/>
          <w:szCs w:val="22"/>
        </w:rPr>
        <w:t>licenciamiento</w:t>
      </w:r>
      <w:r w:rsidR="003311F5">
        <w:rPr>
          <w:rFonts w:ascii="Calibri" w:hAnsi="Calibri" w:cs="Calibri"/>
          <w:sz w:val="22"/>
          <w:szCs w:val="22"/>
        </w:rPr>
        <w:t xml:space="preserve"> por </w:t>
      </w:r>
      <w:r w:rsidR="00844B7F">
        <w:rPr>
          <w:rFonts w:ascii="Calibri" w:hAnsi="Calibri" w:cs="Calibri"/>
          <w:sz w:val="22"/>
          <w:szCs w:val="22"/>
        </w:rPr>
        <w:t>internet</w:t>
      </w:r>
      <w:r w:rsidR="003311F5">
        <w:rPr>
          <w:rFonts w:ascii="Calibri" w:hAnsi="Calibri" w:cs="Calibri"/>
          <w:sz w:val="22"/>
          <w:szCs w:val="22"/>
        </w:rPr>
        <w:t xml:space="preserve"> que indique</w:t>
      </w:r>
      <w:r w:rsidR="00844B7F">
        <w:rPr>
          <w:rFonts w:ascii="Calibri" w:hAnsi="Calibri" w:cs="Calibri"/>
          <w:sz w:val="22"/>
          <w:szCs w:val="22"/>
        </w:rPr>
        <w:t xml:space="preserve"> que no cuenta con respaldo, distribuidor o representante en Costa Rica, esto no exime a la oficina </w:t>
      </w:r>
      <w:proofErr w:type="spellStart"/>
      <w:r w:rsidR="00844B7F">
        <w:rPr>
          <w:rFonts w:ascii="Calibri" w:hAnsi="Calibri" w:cs="Calibri"/>
          <w:sz w:val="22"/>
          <w:szCs w:val="22"/>
        </w:rPr>
        <w:t>gestionante</w:t>
      </w:r>
      <w:proofErr w:type="spellEnd"/>
      <w:r w:rsidR="00844B7F">
        <w:rPr>
          <w:rFonts w:ascii="Calibri" w:hAnsi="Calibri" w:cs="Calibri"/>
          <w:sz w:val="22"/>
          <w:szCs w:val="22"/>
        </w:rPr>
        <w:t xml:space="preserve"> </w:t>
      </w:r>
      <w:r w:rsidR="00E915F4">
        <w:rPr>
          <w:rFonts w:ascii="Calibri" w:hAnsi="Calibri" w:cs="Calibri"/>
          <w:sz w:val="22"/>
          <w:szCs w:val="22"/>
        </w:rPr>
        <w:t xml:space="preserve">de cumplir con la consulta en el </w:t>
      </w:r>
      <w:r w:rsidR="007A70D9">
        <w:rPr>
          <w:rFonts w:ascii="Calibri" w:hAnsi="Calibri" w:cs="Calibri"/>
          <w:sz w:val="22"/>
          <w:szCs w:val="22"/>
        </w:rPr>
        <w:t>SDU</w:t>
      </w:r>
      <w:r w:rsidR="00E915F4">
        <w:rPr>
          <w:rFonts w:ascii="Calibri" w:hAnsi="Calibri" w:cs="Calibri"/>
          <w:sz w:val="22"/>
          <w:szCs w:val="22"/>
        </w:rPr>
        <w:t xml:space="preserve"> definida en el punto anterior.</w:t>
      </w:r>
    </w:p>
    <w:p w14:paraId="37E8EEFA" w14:textId="77777777" w:rsidR="00844B7F" w:rsidRDefault="00844B7F" w:rsidP="00204BDC">
      <w:pPr>
        <w:spacing w:line="276" w:lineRule="auto"/>
        <w:ind w:firstLine="708"/>
        <w:jc w:val="both"/>
        <w:rPr>
          <w:rFonts w:ascii="Calibri" w:hAnsi="Calibri" w:cs="Calibri"/>
          <w:sz w:val="22"/>
          <w:szCs w:val="22"/>
        </w:rPr>
      </w:pPr>
    </w:p>
    <w:p w14:paraId="628BF325" w14:textId="01A819B9" w:rsidR="00942118" w:rsidRDefault="00872587" w:rsidP="00204BDC">
      <w:pPr>
        <w:spacing w:line="276" w:lineRule="auto"/>
        <w:ind w:firstLine="708"/>
        <w:jc w:val="both"/>
        <w:rPr>
          <w:rFonts w:ascii="Calibri" w:hAnsi="Calibri" w:cs="Calibri"/>
          <w:sz w:val="22"/>
          <w:szCs w:val="22"/>
        </w:rPr>
      </w:pPr>
      <w:r>
        <w:rPr>
          <w:rFonts w:ascii="Calibri" w:hAnsi="Calibri" w:cs="Calibri"/>
          <w:sz w:val="22"/>
          <w:szCs w:val="22"/>
        </w:rPr>
        <w:t>Por otra parte, en caso de que se determine que sí es posible</w:t>
      </w:r>
      <w:r w:rsidR="003B2C3E">
        <w:rPr>
          <w:rFonts w:ascii="Calibri" w:hAnsi="Calibri" w:cs="Calibri"/>
          <w:sz w:val="22"/>
          <w:szCs w:val="22"/>
        </w:rPr>
        <w:t xml:space="preserve"> disponer de proveedores nacionales que suministren la licencia requerida, pero del estudio que se realice se adviert</w:t>
      </w:r>
      <w:r w:rsidR="00A5478B">
        <w:rPr>
          <w:rFonts w:ascii="Calibri" w:hAnsi="Calibri" w:cs="Calibri"/>
          <w:sz w:val="22"/>
          <w:szCs w:val="22"/>
        </w:rPr>
        <w:t>e</w:t>
      </w:r>
      <w:r w:rsidR="003B2C3E">
        <w:rPr>
          <w:rFonts w:ascii="Calibri" w:hAnsi="Calibri" w:cs="Calibri"/>
          <w:sz w:val="22"/>
          <w:szCs w:val="22"/>
        </w:rPr>
        <w:t xml:space="preserve"> que el precio que estos ofertan es más oneroso que el </w:t>
      </w:r>
      <w:r w:rsidR="004746B0">
        <w:rPr>
          <w:rFonts w:ascii="Calibri" w:hAnsi="Calibri" w:cs="Calibri"/>
          <w:sz w:val="22"/>
          <w:szCs w:val="22"/>
        </w:rPr>
        <w:t>identificado</w:t>
      </w:r>
      <w:r w:rsidR="003B2C3E">
        <w:rPr>
          <w:rFonts w:ascii="Calibri" w:hAnsi="Calibri" w:cs="Calibri"/>
          <w:sz w:val="22"/>
          <w:szCs w:val="22"/>
        </w:rPr>
        <w:t xml:space="preserve"> en el sitio Web del fabricante,</w:t>
      </w:r>
      <w:r w:rsidR="004746B0">
        <w:rPr>
          <w:rFonts w:ascii="Calibri" w:hAnsi="Calibri" w:cs="Calibri"/>
          <w:sz w:val="22"/>
          <w:szCs w:val="22"/>
        </w:rPr>
        <w:t xml:space="preserve"> y que por tanto no es conveniente realizar el proceso de forma local mediante un trámite ordinario, </w:t>
      </w:r>
      <w:r w:rsidR="00A3115F">
        <w:rPr>
          <w:rFonts w:ascii="Calibri" w:hAnsi="Calibri" w:cs="Calibri"/>
          <w:sz w:val="22"/>
          <w:szCs w:val="22"/>
        </w:rPr>
        <w:t xml:space="preserve"> la oficina deberá </w:t>
      </w:r>
      <w:r w:rsidR="004C0C09">
        <w:rPr>
          <w:rFonts w:ascii="Calibri" w:hAnsi="Calibri" w:cs="Calibri"/>
          <w:sz w:val="22"/>
          <w:szCs w:val="22"/>
        </w:rPr>
        <w:t xml:space="preserve">demostrar y </w:t>
      </w:r>
      <w:r w:rsidR="00A3115F">
        <w:rPr>
          <w:rFonts w:ascii="Calibri" w:hAnsi="Calibri" w:cs="Calibri"/>
          <w:sz w:val="22"/>
          <w:szCs w:val="22"/>
        </w:rPr>
        <w:t xml:space="preserve">documentar tal situación mediante un estudio técnico </w:t>
      </w:r>
      <w:r w:rsidR="009A253F">
        <w:rPr>
          <w:rFonts w:ascii="Calibri" w:hAnsi="Calibri" w:cs="Calibri"/>
          <w:sz w:val="22"/>
          <w:szCs w:val="22"/>
        </w:rPr>
        <w:t>y de razonabilidad del precio que</w:t>
      </w:r>
      <w:r w:rsidR="004C0C09">
        <w:rPr>
          <w:rFonts w:ascii="Calibri" w:hAnsi="Calibri" w:cs="Calibri"/>
          <w:sz w:val="22"/>
          <w:szCs w:val="22"/>
        </w:rPr>
        <w:t xml:space="preserve"> determine el beneficio que obtendría la institución si se compra la licencia directamente en el sitio Web</w:t>
      </w:r>
      <w:r w:rsidR="003B2C3E">
        <w:rPr>
          <w:rFonts w:ascii="Calibri" w:hAnsi="Calibri" w:cs="Calibri"/>
          <w:sz w:val="22"/>
          <w:szCs w:val="22"/>
        </w:rPr>
        <w:t xml:space="preserve">.  </w:t>
      </w:r>
    </w:p>
    <w:p w14:paraId="6408A9EF" w14:textId="77777777" w:rsidR="002161D6" w:rsidRPr="002161D6" w:rsidRDefault="002161D6" w:rsidP="002161D6">
      <w:pPr>
        <w:pStyle w:val="Prrafodelista"/>
        <w:rPr>
          <w:rFonts w:ascii="Calibri" w:hAnsi="Calibri" w:cs="Calibri"/>
          <w:sz w:val="22"/>
          <w:szCs w:val="22"/>
        </w:rPr>
      </w:pPr>
    </w:p>
    <w:p w14:paraId="571761E1" w14:textId="4859EC18" w:rsidR="001D7D0B" w:rsidRDefault="002161D6" w:rsidP="00204BDC">
      <w:pPr>
        <w:spacing w:line="276" w:lineRule="auto"/>
        <w:ind w:firstLine="708"/>
        <w:jc w:val="both"/>
        <w:rPr>
          <w:rFonts w:ascii="Calibri" w:hAnsi="Calibri" w:cs="Calibri"/>
          <w:sz w:val="22"/>
          <w:szCs w:val="22"/>
        </w:rPr>
      </w:pPr>
      <w:r w:rsidRPr="0008782A">
        <w:rPr>
          <w:rFonts w:ascii="Calibri" w:hAnsi="Calibri" w:cs="Calibri"/>
          <w:sz w:val="22"/>
          <w:szCs w:val="22"/>
        </w:rPr>
        <w:t xml:space="preserve">Todo lo definido en los puntos anteriores deberá incorporarse en un informe que se debe adjuntar al </w:t>
      </w:r>
      <w:r w:rsidR="000C2B0C" w:rsidRPr="0008782A">
        <w:rPr>
          <w:rFonts w:ascii="Calibri" w:hAnsi="Calibri" w:cs="Calibri"/>
          <w:sz w:val="22"/>
          <w:szCs w:val="22"/>
        </w:rPr>
        <w:t xml:space="preserve">Formulario con la solicitud de trámite de compra por caja chica, dicho informe deberá </w:t>
      </w:r>
      <w:r w:rsidR="000C2B0C" w:rsidRPr="00204BDC">
        <w:rPr>
          <w:rFonts w:ascii="Calibri" w:hAnsi="Calibri" w:cs="Calibri"/>
          <w:sz w:val="22"/>
          <w:szCs w:val="22"/>
        </w:rPr>
        <w:t xml:space="preserve">suscribirse </w:t>
      </w:r>
      <w:r w:rsidR="001606FF" w:rsidRPr="001606FF">
        <w:rPr>
          <w:rFonts w:ascii="Calibri" w:hAnsi="Calibri" w:cs="Calibri"/>
          <w:sz w:val="22"/>
          <w:szCs w:val="22"/>
        </w:rPr>
        <w:t>por el personal idóneo y calificado que la llevó a cabo</w:t>
      </w:r>
      <w:r w:rsidR="001606FF" w:rsidRPr="001606FF">
        <w:rPr>
          <w:rFonts w:ascii="Calibri" w:hAnsi="Calibri" w:cs="Calibri"/>
          <w:sz w:val="22"/>
          <w:szCs w:val="22"/>
        </w:rPr>
        <w:t xml:space="preserve"> </w:t>
      </w:r>
      <w:r w:rsidR="00583BAB">
        <w:rPr>
          <w:rFonts w:ascii="Calibri" w:hAnsi="Calibri" w:cs="Calibri"/>
          <w:sz w:val="22"/>
          <w:szCs w:val="22"/>
        </w:rPr>
        <w:t xml:space="preserve">y </w:t>
      </w:r>
      <w:r w:rsidR="000C2B0C" w:rsidRPr="00204BDC">
        <w:rPr>
          <w:rFonts w:ascii="Calibri" w:hAnsi="Calibri" w:cs="Calibri"/>
          <w:sz w:val="22"/>
          <w:szCs w:val="22"/>
        </w:rPr>
        <w:t>por la jefatura correspondiente</w:t>
      </w:r>
      <w:r w:rsidR="00C339D9" w:rsidRPr="00204BDC">
        <w:rPr>
          <w:rFonts w:ascii="Calibri" w:hAnsi="Calibri" w:cs="Calibri"/>
          <w:sz w:val="22"/>
          <w:szCs w:val="22"/>
        </w:rPr>
        <w:t xml:space="preserve"> como autorización y respaldo de la decisión tomada</w:t>
      </w:r>
      <w:r w:rsidR="00C339D9" w:rsidRPr="0008782A">
        <w:rPr>
          <w:rFonts w:ascii="Calibri" w:hAnsi="Calibri" w:cs="Calibri"/>
          <w:sz w:val="22"/>
          <w:szCs w:val="22"/>
        </w:rPr>
        <w:t>.</w:t>
      </w:r>
      <w:r w:rsidR="0008782A">
        <w:rPr>
          <w:rFonts w:ascii="Calibri" w:hAnsi="Calibri" w:cs="Calibri"/>
          <w:sz w:val="22"/>
          <w:szCs w:val="22"/>
        </w:rPr>
        <w:t xml:space="preserve"> </w:t>
      </w:r>
    </w:p>
    <w:p w14:paraId="0AA12F98" w14:textId="77777777" w:rsidR="00204BDC" w:rsidRDefault="00204BDC" w:rsidP="00204BDC">
      <w:pPr>
        <w:spacing w:line="276" w:lineRule="auto"/>
        <w:ind w:firstLine="708"/>
        <w:jc w:val="both"/>
        <w:rPr>
          <w:rFonts w:ascii="Calibri" w:hAnsi="Calibri" w:cs="Calibri"/>
          <w:sz w:val="22"/>
          <w:szCs w:val="22"/>
        </w:rPr>
      </w:pPr>
    </w:p>
    <w:p w14:paraId="27B54DF6" w14:textId="33C01703" w:rsidR="00AD5DCD" w:rsidRDefault="00CA2002" w:rsidP="00204BDC">
      <w:pPr>
        <w:spacing w:line="276" w:lineRule="auto"/>
        <w:ind w:firstLine="708"/>
        <w:jc w:val="both"/>
        <w:rPr>
          <w:rFonts w:ascii="Calibri" w:hAnsi="Calibri" w:cs="Calibri"/>
          <w:sz w:val="22"/>
          <w:szCs w:val="22"/>
        </w:rPr>
      </w:pPr>
      <w:r w:rsidRPr="0008782A">
        <w:rPr>
          <w:rFonts w:ascii="Calibri" w:hAnsi="Calibri" w:cs="Calibri"/>
          <w:sz w:val="22"/>
          <w:szCs w:val="22"/>
        </w:rPr>
        <w:t>A</w:t>
      </w:r>
      <w:r w:rsidR="00AD5DCD" w:rsidRPr="0008782A">
        <w:rPr>
          <w:rFonts w:ascii="Calibri" w:hAnsi="Calibri" w:cs="Calibri"/>
          <w:sz w:val="22"/>
          <w:szCs w:val="22"/>
        </w:rPr>
        <w:t>dicional a lo anterior, se debe adjuntar lo siguiente:</w:t>
      </w:r>
    </w:p>
    <w:p w14:paraId="6ADBCF49" w14:textId="77777777" w:rsidR="001D7D0B" w:rsidRPr="0008782A" w:rsidRDefault="001D7D0B" w:rsidP="00204BDC">
      <w:pPr>
        <w:spacing w:line="276" w:lineRule="auto"/>
        <w:ind w:firstLine="708"/>
        <w:jc w:val="both"/>
        <w:rPr>
          <w:rFonts w:ascii="Calibri" w:hAnsi="Calibri" w:cs="Calibri"/>
          <w:sz w:val="22"/>
          <w:szCs w:val="22"/>
        </w:rPr>
      </w:pPr>
    </w:p>
    <w:p w14:paraId="1E9B85AF" w14:textId="5D267381" w:rsidR="00AD5DCD" w:rsidRDefault="00AD5DCD" w:rsidP="001D7D0B">
      <w:pPr>
        <w:pStyle w:val="Prrafodelista"/>
        <w:numPr>
          <w:ilvl w:val="0"/>
          <w:numId w:val="12"/>
        </w:numPr>
        <w:spacing w:line="276" w:lineRule="auto"/>
        <w:jc w:val="both"/>
        <w:rPr>
          <w:rFonts w:ascii="Calibri" w:hAnsi="Calibri" w:cs="Calibri"/>
          <w:sz w:val="22"/>
          <w:szCs w:val="22"/>
        </w:rPr>
      </w:pPr>
      <w:r>
        <w:rPr>
          <w:rFonts w:ascii="Calibri" w:hAnsi="Calibri" w:cs="Calibri"/>
          <w:sz w:val="22"/>
          <w:szCs w:val="22"/>
        </w:rPr>
        <w:t>F</w:t>
      </w:r>
      <w:r w:rsidRPr="00AD5DCD">
        <w:rPr>
          <w:rFonts w:ascii="Calibri" w:hAnsi="Calibri" w:cs="Calibri"/>
          <w:sz w:val="22"/>
          <w:szCs w:val="22"/>
        </w:rPr>
        <w:t>ormulario con la solicitud de trámite de compra por caja chica</w:t>
      </w:r>
      <w:r w:rsidR="001D7D0B">
        <w:rPr>
          <w:rFonts w:ascii="Calibri" w:hAnsi="Calibri" w:cs="Calibri"/>
          <w:sz w:val="22"/>
          <w:szCs w:val="22"/>
        </w:rPr>
        <w:t xml:space="preserve"> completo.</w:t>
      </w:r>
    </w:p>
    <w:p w14:paraId="310E0EC0" w14:textId="77777777" w:rsidR="00041D36" w:rsidRDefault="00041D36" w:rsidP="00041D36">
      <w:pPr>
        <w:pStyle w:val="Prrafodelista"/>
        <w:spacing w:line="276" w:lineRule="auto"/>
        <w:ind w:left="2160"/>
        <w:jc w:val="both"/>
        <w:rPr>
          <w:rFonts w:ascii="Calibri" w:hAnsi="Calibri" w:cs="Calibri"/>
          <w:sz w:val="22"/>
          <w:szCs w:val="22"/>
        </w:rPr>
      </w:pPr>
    </w:p>
    <w:p w14:paraId="7A529CD0" w14:textId="1E3F0DA2" w:rsidR="00F5278A" w:rsidRPr="00F5278A" w:rsidRDefault="00F5278A" w:rsidP="001D7D0B">
      <w:pPr>
        <w:pStyle w:val="Prrafodelista"/>
        <w:numPr>
          <w:ilvl w:val="0"/>
          <w:numId w:val="12"/>
        </w:numPr>
        <w:spacing w:line="276" w:lineRule="auto"/>
        <w:jc w:val="both"/>
        <w:rPr>
          <w:rFonts w:ascii="Calibri" w:hAnsi="Calibri" w:cs="Calibri"/>
          <w:sz w:val="22"/>
          <w:szCs w:val="22"/>
        </w:rPr>
      </w:pPr>
      <w:r>
        <w:rPr>
          <w:rFonts w:ascii="Calibri" w:hAnsi="Calibri" w:cs="Calibri"/>
          <w:sz w:val="22"/>
          <w:szCs w:val="22"/>
        </w:rPr>
        <w:t>En relación con el monto de la compra, se deberá s</w:t>
      </w:r>
      <w:r w:rsidRPr="00F5278A">
        <w:rPr>
          <w:rFonts w:ascii="Calibri" w:hAnsi="Calibri" w:cs="Calibri"/>
          <w:sz w:val="22"/>
          <w:szCs w:val="22"/>
        </w:rPr>
        <w:t xml:space="preserve">olicitar </w:t>
      </w:r>
      <w:r w:rsidR="00041D36">
        <w:rPr>
          <w:rFonts w:ascii="Calibri" w:hAnsi="Calibri" w:cs="Calibri"/>
          <w:sz w:val="22"/>
          <w:szCs w:val="22"/>
        </w:rPr>
        <w:t xml:space="preserve">previamente </w:t>
      </w:r>
      <w:r w:rsidRPr="00F5278A">
        <w:rPr>
          <w:rFonts w:ascii="Calibri" w:hAnsi="Calibri" w:cs="Calibri"/>
          <w:sz w:val="22"/>
          <w:szCs w:val="22"/>
        </w:rPr>
        <w:t>la autorización respectiva según las Circulares 08 y 51-2023</w:t>
      </w:r>
      <w:r>
        <w:rPr>
          <w:rFonts w:ascii="Calibri" w:hAnsi="Calibri" w:cs="Calibri"/>
          <w:sz w:val="22"/>
          <w:szCs w:val="22"/>
        </w:rPr>
        <w:t>.</w:t>
      </w:r>
    </w:p>
    <w:p w14:paraId="3CB550D3" w14:textId="77777777" w:rsidR="006F23B5" w:rsidRDefault="006F23B5" w:rsidP="00204BDC">
      <w:pPr>
        <w:spacing w:line="276" w:lineRule="auto"/>
        <w:ind w:firstLine="708"/>
        <w:jc w:val="both"/>
        <w:rPr>
          <w:rFonts w:ascii="Calibri" w:hAnsi="Calibri" w:cs="Calibri"/>
          <w:sz w:val="22"/>
          <w:szCs w:val="22"/>
        </w:rPr>
      </w:pPr>
    </w:p>
    <w:p w14:paraId="0054DB2B" w14:textId="240F6DFD" w:rsidR="00710C45" w:rsidRDefault="0031202D" w:rsidP="00204BDC">
      <w:pPr>
        <w:spacing w:line="276" w:lineRule="auto"/>
        <w:ind w:firstLine="708"/>
        <w:jc w:val="both"/>
        <w:rPr>
          <w:rFonts w:ascii="Calibri" w:hAnsi="Calibri" w:cs="Calibri"/>
          <w:sz w:val="22"/>
          <w:szCs w:val="22"/>
        </w:rPr>
      </w:pPr>
      <w:r>
        <w:rPr>
          <w:rFonts w:ascii="Calibri" w:hAnsi="Calibri" w:cs="Calibri"/>
          <w:sz w:val="22"/>
          <w:szCs w:val="22"/>
        </w:rPr>
        <w:t>Por último</w:t>
      </w:r>
      <w:r w:rsidR="006F23B5">
        <w:rPr>
          <w:rFonts w:ascii="Calibri" w:hAnsi="Calibri" w:cs="Calibri"/>
          <w:sz w:val="22"/>
          <w:szCs w:val="22"/>
        </w:rPr>
        <w:t>,</w:t>
      </w:r>
      <w:r>
        <w:rPr>
          <w:rFonts w:ascii="Calibri" w:hAnsi="Calibri" w:cs="Calibri"/>
          <w:sz w:val="22"/>
          <w:szCs w:val="22"/>
        </w:rPr>
        <w:t xml:space="preserve"> se aclara que </w:t>
      </w:r>
      <w:r w:rsidR="008A105D">
        <w:rPr>
          <w:rFonts w:ascii="Calibri" w:hAnsi="Calibri" w:cs="Calibri"/>
          <w:sz w:val="22"/>
          <w:szCs w:val="22"/>
        </w:rPr>
        <w:t xml:space="preserve">para realizar estas adquisiciones no se aceptarán medios de pago diferentes </w:t>
      </w:r>
      <w:r w:rsidR="00CD5BB0">
        <w:rPr>
          <w:rFonts w:ascii="Calibri" w:hAnsi="Calibri" w:cs="Calibri"/>
          <w:sz w:val="22"/>
          <w:szCs w:val="22"/>
        </w:rPr>
        <w:t xml:space="preserve">a la tarjeta de compras institucionales (VISA), tales como </w:t>
      </w:r>
      <w:proofErr w:type="spellStart"/>
      <w:r w:rsidR="00CD5BB0">
        <w:rPr>
          <w:rFonts w:ascii="Calibri" w:hAnsi="Calibri" w:cs="Calibri"/>
          <w:sz w:val="22"/>
          <w:szCs w:val="22"/>
        </w:rPr>
        <w:t>Paypal</w:t>
      </w:r>
      <w:proofErr w:type="spellEnd"/>
      <w:r w:rsidR="00EC14D0">
        <w:rPr>
          <w:rFonts w:ascii="Calibri" w:hAnsi="Calibri" w:cs="Calibri"/>
          <w:sz w:val="22"/>
          <w:szCs w:val="22"/>
        </w:rPr>
        <w:t>,</w:t>
      </w:r>
      <w:r w:rsidR="0019457F">
        <w:rPr>
          <w:rFonts w:ascii="Calibri" w:hAnsi="Calibri" w:cs="Calibri"/>
          <w:sz w:val="22"/>
          <w:szCs w:val="22"/>
        </w:rPr>
        <w:t xml:space="preserve"> entre otros</w:t>
      </w:r>
      <w:r w:rsidR="00CD5BB0">
        <w:rPr>
          <w:rFonts w:ascii="Calibri" w:hAnsi="Calibri" w:cs="Calibri"/>
          <w:sz w:val="22"/>
          <w:szCs w:val="22"/>
        </w:rPr>
        <w:t xml:space="preserve">, </w:t>
      </w:r>
      <w:r w:rsidR="0019457F">
        <w:rPr>
          <w:rFonts w:ascii="Calibri" w:hAnsi="Calibri" w:cs="Calibri"/>
          <w:sz w:val="22"/>
          <w:szCs w:val="22"/>
        </w:rPr>
        <w:t xml:space="preserve">además es importante que se tome en cuenta que </w:t>
      </w:r>
      <w:r>
        <w:rPr>
          <w:rFonts w:ascii="Calibri" w:hAnsi="Calibri" w:cs="Calibri"/>
          <w:sz w:val="22"/>
          <w:szCs w:val="22"/>
        </w:rPr>
        <w:t xml:space="preserve">cuando se trata de renovaciones de licenciamiento se debe seguir todos los pasos definidos anteriormente, por lo que no se aceptarán </w:t>
      </w:r>
      <w:r w:rsidR="00BF1AD8">
        <w:rPr>
          <w:rFonts w:ascii="Calibri" w:hAnsi="Calibri" w:cs="Calibri"/>
          <w:sz w:val="22"/>
          <w:szCs w:val="22"/>
        </w:rPr>
        <w:t>solicitudes</w:t>
      </w:r>
      <w:r>
        <w:rPr>
          <w:rFonts w:ascii="Calibri" w:hAnsi="Calibri" w:cs="Calibri"/>
          <w:sz w:val="22"/>
          <w:szCs w:val="22"/>
        </w:rPr>
        <w:t xml:space="preserve"> que no cumplan con lo definido </w:t>
      </w:r>
      <w:r w:rsidR="00BF1AD8">
        <w:rPr>
          <w:rFonts w:ascii="Calibri" w:hAnsi="Calibri" w:cs="Calibri"/>
          <w:sz w:val="22"/>
          <w:szCs w:val="22"/>
        </w:rPr>
        <w:t>en esta</w:t>
      </w:r>
      <w:r>
        <w:rPr>
          <w:rFonts w:ascii="Calibri" w:hAnsi="Calibri" w:cs="Calibri"/>
          <w:sz w:val="22"/>
          <w:szCs w:val="22"/>
        </w:rPr>
        <w:t xml:space="preserve"> circular, adem</w:t>
      </w:r>
      <w:r w:rsidR="00FC39D0">
        <w:rPr>
          <w:rFonts w:ascii="Calibri" w:hAnsi="Calibri" w:cs="Calibri"/>
          <w:sz w:val="22"/>
          <w:szCs w:val="22"/>
        </w:rPr>
        <w:t xml:space="preserve">ás queda </w:t>
      </w:r>
      <w:r w:rsidR="00FC39D0" w:rsidRPr="00204BDC">
        <w:rPr>
          <w:rFonts w:ascii="Calibri" w:hAnsi="Calibri" w:cs="Calibri"/>
          <w:sz w:val="22"/>
          <w:szCs w:val="22"/>
        </w:rPr>
        <w:t>terminantemente prohibido</w:t>
      </w:r>
      <w:r w:rsidR="00FC39D0">
        <w:rPr>
          <w:rFonts w:ascii="Calibri" w:hAnsi="Calibri" w:cs="Calibri"/>
          <w:sz w:val="22"/>
          <w:szCs w:val="22"/>
        </w:rPr>
        <w:t xml:space="preserve"> gestionar las renovaciones directamente con el fabricante</w:t>
      </w:r>
      <w:r w:rsidR="002C5B6A">
        <w:rPr>
          <w:rFonts w:ascii="Calibri" w:hAnsi="Calibri" w:cs="Calibri"/>
          <w:sz w:val="22"/>
          <w:szCs w:val="22"/>
        </w:rPr>
        <w:t>,</w:t>
      </w:r>
      <w:r w:rsidR="00FC39D0">
        <w:rPr>
          <w:rFonts w:ascii="Calibri" w:hAnsi="Calibri" w:cs="Calibri"/>
          <w:sz w:val="22"/>
          <w:szCs w:val="22"/>
        </w:rPr>
        <w:t xml:space="preserve"> si previamente no </w:t>
      </w:r>
      <w:r w:rsidR="00FC39D0">
        <w:rPr>
          <w:rFonts w:ascii="Calibri" w:hAnsi="Calibri" w:cs="Calibri"/>
          <w:sz w:val="22"/>
          <w:szCs w:val="22"/>
        </w:rPr>
        <w:lastRenderedPageBreak/>
        <w:t>se</w:t>
      </w:r>
      <w:r w:rsidR="002C5B6A">
        <w:rPr>
          <w:rFonts w:ascii="Calibri" w:hAnsi="Calibri" w:cs="Calibri"/>
          <w:sz w:val="22"/>
          <w:szCs w:val="22"/>
        </w:rPr>
        <w:t xml:space="preserve"> ha</w:t>
      </w:r>
      <w:r w:rsidR="00FC39D0">
        <w:rPr>
          <w:rFonts w:ascii="Calibri" w:hAnsi="Calibri" w:cs="Calibri"/>
          <w:sz w:val="22"/>
          <w:szCs w:val="22"/>
        </w:rPr>
        <w:t xml:space="preserve"> </w:t>
      </w:r>
      <w:r w:rsidR="00BF1AD8">
        <w:rPr>
          <w:rFonts w:ascii="Calibri" w:hAnsi="Calibri" w:cs="Calibri"/>
          <w:sz w:val="22"/>
          <w:szCs w:val="22"/>
        </w:rPr>
        <w:t>realizado</w:t>
      </w:r>
      <w:r w:rsidR="006F23B5">
        <w:rPr>
          <w:rFonts w:ascii="Calibri" w:hAnsi="Calibri" w:cs="Calibri"/>
          <w:sz w:val="22"/>
          <w:szCs w:val="22"/>
        </w:rPr>
        <w:t xml:space="preserve"> el </w:t>
      </w:r>
      <w:r w:rsidR="00BF1AD8">
        <w:rPr>
          <w:rFonts w:ascii="Calibri" w:hAnsi="Calibri" w:cs="Calibri"/>
          <w:sz w:val="22"/>
          <w:szCs w:val="22"/>
        </w:rPr>
        <w:t xml:space="preserve">trámite </w:t>
      </w:r>
      <w:r w:rsidR="006F23B5">
        <w:rPr>
          <w:rFonts w:ascii="Calibri" w:hAnsi="Calibri" w:cs="Calibri"/>
          <w:sz w:val="22"/>
          <w:szCs w:val="22"/>
        </w:rPr>
        <w:t xml:space="preserve">ante el </w:t>
      </w:r>
      <w:r w:rsidR="002C5B6A">
        <w:rPr>
          <w:rFonts w:ascii="Calibri" w:hAnsi="Calibri" w:cs="Calibri"/>
          <w:sz w:val="22"/>
          <w:szCs w:val="22"/>
        </w:rPr>
        <w:t>Depto.</w:t>
      </w:r>
      <w:r w:rsidR="006F23B5">
        <w:rPr>
          <w:rFonts w:ascii="Calibri" w:hAnsi="Calibri" w:cs="Calibri"/>
          <w:sz w:val="22"/>
          <w:szCs w:val="22"/>
        </w:rPr>
        <w:t xml:space="preserve"> de Proveeduría ya que esto se constituiría automáticamente en una contratación irregular.</w:t>
      </w:r>
    </w:p>
    <w:p w14:paraId="0147D236" w14:textId="316014DE" w:rsidR="006F23B5" w:rsidRDefault="006F23B5" w:rsidP="00AD5DCD">
      <w:pPr>
        <w:pStyle w:val="Prrafodelista"/>
        <w:spacing w:line="276" w:lineRule="auto"/>
        <w:ind w:left="720"/>
        <w:jc w:val="both"/>
        <w:rPr>
          <w:rFonts w:ascii="Calibri" w:hAnsi="Calibri" w:cs="Calibri"/>
          <w:sz w:val="22"/>
          <w:szCs w:val="22"/>
        </w:rPr>
      </w:pPr>
    </w:p>
    <w:p w14:paraId="1FE198BA" w14:textId="0EDA1576" w:rsidR="00E759F4" w:rsidRDefault="00B04085" w:rsidP="00A92822">
      <w:pPr>
        <w:spacing w:line="276" w:lineRule="auto"/>
        <w:ind w:firstLine="708"/>
        <w:jc w:val="both"/>
        <w:rPr>
          <w:rFonts w:ascii="Calibri" w:hAnsi="Calibri" w:cs="Calibri"/>
          <w:sz w:val="22"/>
          <w:szCs w:val="22"/>
        </w:rPr>
      </w:pPr>
      <w:r w:rsidRPr="00E926E0">
        <w:rPr>
          <w:rFonts w:ascii="Calibri" w:hAnsi="Calibri" w:cs="Calibri"/>
          <w:sz w:val="22"/>
          <w:szCs w:val="22"/>
        </w:rPr>
        <w:t>Cualquier duda al respecto, se p</w:t>
      </w:r>
      <w:r w:rsidR="00D76EA1" w:rsidRPr="00E926E0">
        <w:rPr>
          <w:rFonts w:ascii="Calibri" w:hAnsi="Calibri" w:cs="Calibri"/>
          <w:sz w:val="22"/>
          <w:szCs w:val="22"/>
        </w:rPr>
        <w:t xml:space="preserve">ueden comunicar vía correo electrónico o por </w:t>
      </w:r>
      <w:proofErr w:type="spellStart"/>
      <w:r w:rsidR="00D76EA1" w:rsidRPr="00E926E0">
        <w:rPr>
          <w:rFonts w:ascii="Calibri" w:hAnsi="Calibri" w:cs="Calibri"/>
          <w:sz w:val="22"/>
          <w:szCs w:val="22"/>
        </w:rPr>
        <w:t>teams</w:t>
      </w:r>
      <w:proofErr w:type="spellEnd"/>
      <w:r w:rsidR="00D76EA1" w:rsidRPr="00E926E0">
        <w:rPr>
          <w:rFonts w:ascii="Calibri" w:hAnsi="Calibri" w:cs="Calibri"/>
          <w:sz w:val="22"/>
          <w:szCs w:val="22"/>
        </w:rPr>
        <w:t xml:space="preserve"> con la Licda. Ivannia Valerio Villalobos. </w:t>
      </w:r>
      <w:r w:rsidR="00E759F4" w:rsidRPr="00E926E0">
        <w:rPr>
          <w:rFonts w:ascii="Calibri" w:hAnsi="Calibri" w:cs="Calibri"/>
          <w:sz w:val="22"/>
          <w:szCs w:val="22"/>
        </w:rPr>
        <w:t xml:space="preserve">Los demás </w:t>
      </w:r>
      <w:r w:rsidR="00487D91" w:rsidRPr="00E926E0">
        <w:rPr>
          <w:rFonts w:ascii="Calibri" w:hAnsi="Calibri" w:cs="Calibri"/>
          <w:sz w:val="22"/>
          <w:szCs w:val="22"/>
        </w:rPr>
        <w:t>términos</w:t>
      </w:r>
      <w:r w:rsidR="00E759F4" w:rsidRPr="00E926E0">
        <w:rPr>
          <w:rFonts w:ascii="Calibri" w:hAnsi="Calibri" w:cs="Calibri"/>
          <w:sz w:val="22"/>
          <w:szCs w:val="22"/>
        </w:rPr>
        <w:t xml:space="preserve"> de la</w:t>
      </w:r>
      <w:r w:rsidR="00BE649A">
        <w:rPr>
          <w:rFonts w:ascii="Calibri" w:hAnsi="Calibri" w:cs="Calibri"/>
          <w:sz w:val="22"/>
          <w:szCs w:val="22"/>
        </w:rPr>
        <w:t>s</w:t>
      </w:r>
      <w:r w:rsidR="00E759F4" w:rsidRPr="00E926E0">
        <w:rPr>
          <w:rFonts w:ascii="Calibri" w:hAnsi="Calibri" w:cs="Calibri"/>
          <w:sz w:val="22"/>
          <w:szCs w:val="22"/>
        </w:rPr>
        <w:t xml:space="preserve"> Circular</w:t>
      </w:r>
      <w:r w:rsidR="00BE649A">
        <w:rPr>
          <w:rFonts w:ascii="Calibri" w:hAnsi="Calibri" w:cs="Calibri"/>
          <w:sz w:val="22"/>
          <w:szCs w:val="22"/>
        </w:rPr>
        <w:t>es</w:t>
      </w:r>
      <w:r w:rsidR="00E759F4" w:rsidRPr="00E926E0">
        <w:rPr>
          <w:rFonts w:ascii="Calibri" w:hAnsi="Calibri" w:cs="Calibri"/>
          <w:sz w:val="22"/>
          <w:szCs w:val="22"/>
        </w:rPr>
        <w:t xml:space="preserve"> 08</w:t>
      </w:r>
      <w:r w:rsidR="00BE649A">
        <w:rPr>
          <w:rFonts w:ascii="Calibri" w:hAnsi="Calibri" w:cs="Calibri"/>
          <w:sz w:val="22"/>
          <w:szCs w:val="22"/>
        </w:rPr>
        <w:t xml:space="preserve"> y 51</w:t>
      </w:r>
      <w:r w:rsidR="00E759F4" w:rsidRPr="00E926E0">
        <w:rPr>
          <w:rFonts w:ascii="Calibri" w:hAnsi="Calibri" w:cs="Calibri"/>
          <w:sz w:val="22"/>
          <w:szCs w:val="22"/>
        </w:rPr>
        <w:t>-2023 se mantienen invariables.</w:t>
      </w:r>
    </w:p>
    <w:p w14:paraId="5B1CC639" w14:textId="77777777" w:rsidR="002B5D0E" w:rsidRDefault="002B5D0E" w:rsidP="00831D68">
      <w:pPr>
        <w:spacing w:line="276" w:lineRule="auto"/>
        <w:jc w:val="both"/>
        <w:rPr>
          <w:rFonts w:ascii="Calibri" w:hAnsi="Calibri" w:cs="Calibri"/>
          <w:sz w:val="22"/>
          <w:szCs w:val="22"/>
        </w:rPr>
      </w:pPr>
    </w:p>
    <w:p w14:paraId="3776E03A" w14:textId="306F6F3C" w:rsidR="002B5D0E" w:rsidRPr="004622CD" w:rsidRDefault="002B5D0E" w:rsidP="00831D68">
      <w:pPr>
        <w:spacing w:line="276" w:lineRule="auto"/>
        <w:jc w:val="both"/>
        <w:rPr>
          <w:rFonts w:ascii="Calibri" w:hAnsi="Calibri" w:cs="Calibri"/>
          <w:sz w:val="22"/>
          <w:szCs w:val="22"/>
        </w:rPr>
      </w:pPr>
    </w:p>
    <w:p w14:paraId="5FCB2C40" w14:textId="7F119B0D" w:rsidR="003A3C3F" w:rsidRPr="00BF5297" w:rsidRDefault="00474379" w:rsidP="00EC7016">
      <w:pPr>
        <w:spacing w:line="276" w:lineRule="auto"/>
        <w:rPr>
          <w:rFonts w:ascii="Calibri" w:hAnsi="Calibri" w:cs="Calibri"/>
          <w:sz w:val="22"/>
          <w:szCs w:val="22"/>
        </w:rPr>
      </w:pPr>
      <w:r>
        <w:rPr>
          <w:rFonts w:ascii="Calibri" w:hAnsi="Calibri" w:cs="Calibri"/>
          <w:b/>
          <w:bCs/>
          <w:sz w:val="12"/>
          <w:szCs w:val="12"/>
          <w:lang w:val="es-CR"/>
        </w:rPr>
        <w:t>IVV</w:t>
      </w:r>
      <w:r w:rsidR="00FC1AA4" w:rsidRPr="00FC1AA4">
        <w:rPr>
          <w:rFonts w:ascii="Calibri" w:hAnsi="Calibri" w:cs="Calibri"/>
          <w:b/>
          <w:bCs/>
          <w:sz w:val="12"/>
          <w:szCs w:val="12"/>
          <w:lang w:val="es-CR"/>
        </w:rPr>
        <w:t>/</w:t>
      </w:r>
      <w:r>
        <w:rPr>
          <w:rFonts w:ascii="Calibri" w:hAnsi="Calibri" w:cs="Calibri"/>
          <w:b/>
          <w:bCs/>
          <w:sz w:val="12"/>
          <w:szCs w:val="12"/>
          <w:lang w:val="es-CR"/>
        </w:rPr>
        <w:t>Y</w:t>
      </w:r>
      <w:r w:rsidR="00FC1AA4" w:rsidRPr="00FC1AA4">
        <w:rPr>
          <w:rFonts w:ascii="Calibri" w:hAnsi="Calibri" w:cs="Calibri"/>
          <w:b/>
          <w:bCs/>
          <w:sz w:val="12"/>
          <w:szCs w:val="12"/>
          <w:lang w:val="es-CR"/>
        </w:rPr>
        <w:t>AA</w:t>
      </w:r>
    </w:p>
    <w:sectPr w:rsidR="003A3C3F" w:rsidRPr="00BF5297" w:rsidSect="00912E71">
      <w:headerReference w:type="default" r:id="rId13"/>
      <w:pgSz w:w="12242" w:h="15842" w:code="1"/>
      <w:pgMar w:top="761" w:right="1134"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2EE61" w14:textId="77777777" w:rsidR="002D7B9C" w:rsidRDefault="002D7B9C" w:rsidP="00760EB2">
      <w:r>
        <w:separator/>
      </w:r>
    </w:p>
  </w:endnote>
  <w:endnote w:type="continuationSeparator" w:id="0">
    <w:p w14:paraId="16316592" w14:textId="77777777" w:rsidR="002D7B9C" w:rsidRDefault="002D7B9C" w:rsidP="00760EB2">
      <w:r>
        <w:continuationSeparator/>
      </w:r>
    </w:p>
  </w:endnote>
  <w:endnote w:type="continuationNotice" w:id="1">
    <w:p w14:paraId="5715F53B" w14:textId="77777777" w:rsidR="002D7B9C" w:rsidRDefault="002D7B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4631" w14:textId="77777777" w:rsidR="002D7B9C" w:rsidRDefault="002D7B9C" w:rsidP="00760EB2">
      <w:r>
        <w:separator/>
      </w:r>
    </w:p>
  </w:footnote>
  <w:footnote w:type="continuationSeparator" w:id="0">
    <w:p w14:paraId="40E1211F" w14:textId="77777777" w:rsidR="002D7B9C" w:rsidRDefault="002D7B9C" w:rsidP="00760EB2">
      <w:r>
        <w:continuationSeparator/>
      </w:r>
    </w:p>
  </w:footnote>
  <w:footnote w:type="continuationNotice" w:id="1">
    <w:p w14:paraId="4DDBC953" w14:textId="77777777" w:rsidR="002D7B9C" w:rsidRDefault="002D7B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06F" w14:textId="38CC6ED2" w:rsidR="00760EB2" w:rsidRDefault="00760EB2">
    <w:pPr>
      <w:pStyle w:val="Encabezado"/>
    </w:pPr>
    <w:r>
      <w:rPr>
        <w:rFonts w:ascii="Calibri" w:hAnsi="Calibri"/>
        <w:noProof/>
      </w:rPr>
      <w:drawing>
        <wp:inline distT="0" distB="0" distL="0" distR="0" wp14:anchorId="15C43240" wp14:editId="22C8916D">
          <wp:extent cx="5448300" cy="810895"/>
          <wp:effectExtent l="0" t="0" r="0" b="0"/>
          <wp:docPr id="1" name="Imagen 1"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9" descr="Flech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13B0518"/>
    <w:multiLevelType w:val="hybridMultilevel"/>
    <w:tmpl w:val="1DA6AF14"/>
    <w:lvl w:ilvl="0" w:tplc="140A0005">
      <w:start w:val="1"/>
      <w:numFmt w:val="bullet"/>
      <w:lvlText w:val=""/>
      <w:lvlJc w:val="left"/>
      <w:pPr>
        <w:ind w:left="2160" w:hanging="360"/>
      </w:pPr>
      <w:rPr>
        <w:rFonts w:ascii="Wingdings" w:hAnsi="Wingdings" w:hint="default"/>
      </w:rPr>
    </w:lvl>
    <w:lvl w:ilvl="1" w:tplc="140A0003" w:tentative="1">
      <w:start w:val="1"/>
      <w:numFmt w:val="bullet"/>
      <w:lvlText w:val="o"/>
      <w:lvlJc w:val="left"/>
      <w:pPr>
        <w:ind w:left="2880" w:hanging="360"/>
      </w:pPr>
      <w:rPr>
        <w:rFonts w:ascii="Courier New" w:hAnsi="Courier New" w:cs="Courier New" w:hint="default"/>
      </w:rPr>
    </w:lvl>
    <w:lvl w:ilvl="2" w:tplc="140A0005" w:tentative="1">
      <w:start w:val="1"/>
      <w:numFmt w:val="bullet"/>
      <w:lvlText w:val=""/>
      <w:lvlJc w:val="left"/>
      <w:pPr>
        <w:ind w:left="3600" w:hanging="360"/>
      </w:pPr>
      <w:rPr>
        <w:rFonts w:ascii="Wingdings" w:hAnsi="Wingdings" w:hint="default"/>
      </w:rPr>
    </w:lvl>
    <w:lvl w:ilvl="3" w:tplc="140A0001" w:tentative="1">
      <w:start w:val="1"/>
      <w:numFmt w:val="bullet"/>
      <w:lvlText w:val=""/>
      <w:lvlJc w:val="left"/>
      <w:pPr>
        <w:ind w:left="4320" w:hanging="360"/>
      </w:pPr>
      <w:rPr>
        <w:rFonts w:ascii="Symbol" w:hAnsi="Symbol" w:hint="default"/>
      </w:rPr>
    </w:lvl>
    <w:lvl w:ilvl="4" w:tplc="140A0003" w:tentative="1">
      <w:start w:val="1"/>
      <w:numFmt w:val="bullet"/>
      <w:lvlText w:val="o"/>
      <w:lvlJc w:val="left"/>
      <w:pPr>
        <w:ind w:left="5040" w:hanging="360"/>
      </w:pPr>
      <w:rPr>
        <w:rFonts w:ascii="Courier New" w:hAnsi="Courier New" w:cs="Courier New" w:hint="default"/>
      </w:rPr>
    </w:lvl>
    <w:lvl w:ilvl="5" w:tplc="140A0005" w:tentative="1">
      <w:start w:val="1"/>
      <w:numFmt w:val="bullet"/>
      <w:lvlText w:val=""/>
      <w:lvlJc w:val="left"/>
      <w:pPr>
        <w:ind w:left="5760" w:hanging="360"/>
      </w:pPr>
      <w:rPr>
        <w:rFonts w:ascii="Wingdings" w:hAnsi="Wingdings" w:hint="default"/>
      </w:rPr>
    </w:lvl>
    <w:lvl w:ilvl="6" w:tplc="140A0001" w:tentative="1">
      <w:start w:val="1"/>
      <w:numFmt w:val="bullet"/>
      <w:lvlText w:val=""/>
      <w:lvlJc w:val="left"/>
      <w:pPr>
        <w:ind w:left="6480" w:hanging="360"/>
      </w:pPr>
      <w:rPr>
        <w:rFonts w:ascii="Symbol" w:hAnsi="Symbol" w:hint="default"/>
      </w:rPr>
    </w:lvl>
    <w:lvl w:ilvl="7" w:tplc="140A0003" w:tentative="1">
      <w:start w:val="1"/>
      <w:numFmt w:val="bullet"/>
      <w:lvlText w:val="o"/>
      <w:lvlJc w:val="left"/>
      <w:pPr>
        <w:ind w:left="7200" w:hanging="360"/>
      </w:pPr>
      <w:rPr>
        <w:rFonts w:ascii="Courier New" w:hAnsi="Courier New" w:cs="Courier New" w:hint="default"/>
      </w:rPr>
    </w:lvl>
    <w:lvl w:ilvl="8" w:tplc="140A0005" w:tentative="1">
      <w:start w:val="1"/>
      <w:numFmt w:val="bullet"/>
      <w:lvlText w:val=""/>
      <w:lvlJc w:val="left"/>
      <w:pPr>
        <w:ind w:left="7920" w:hanging="360"/>
      </w:pPr>
      <w:rPr>
        <w:rFonts w:ascii="Wingdings" w:hAnsi="Wingdings" w:hint="default"/>
      </w:rPr>
    </w:lvl>
  </w:abstractNum>
  <w:abstractNum w:abstractNumId="2" w15:restartNumberingAfterBreak="0">
    <w:nsid w:val="3AC4364A"/>
    <w:multiLevelType w:val="hybridMultilevel"/>
    <w:tmpl w:val="CE261EA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5"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F092B9F"/>
    <w:multiLevelType w:val="hybridMultilevel"/>
    <w:tmpl w:val="C2CA652A"/>
    <w:lvl w:ilvl="0" w:tplc="9356EA86">
      <w:numFmt w:val="bullet"/>
      <w:lvlText w:val="-"/>
      <w:lvlJc w:val="left"/>
      <w:pPr>
        <w:ind w:left="2827" w:hanging="703"/>
      </w:pPr>
      <w:rPr>
        <w:rFonts w:ascii="Calibri" w:eastAsia="Times New Roman" w:hAnsi="Calibri" w:cs="Calibri" w:hint="default"/>
      </w:rPr>
    </w:lvl>
    <w:lvl w:ilvl="1" w:tplc="140A0003" w:tentative="1">
      <w:start w:val="1"/>
      <w:numFmt w:val="bullet"/>
      <w:lvlText w:val="o"/>
      <w:lvlJc w:val="left"/>
      <w:pPr>
        <w:ind w:left="3204" w:hanging="360"/>
      </w:pPr>
      <w:rPr>
        <w:rFonts w:ascii="Courier New" w:hAnsi="Courier New" w:cs="Courier New" w:hint="default"/>
      </w:rPr>
    </w:lvl>
    <w:lvl w:ilvl="2" w:tplc="140A0005" w:tentative="1">
      <w:start w:val="1"/>
      <w:numFmt w:val="bullet"/>
      <w:lvlText w:val=""/>
      <w:lvlJc w:val="left"/>
      <w:pPr>
        <w:ind w:left="3924" w:hanging="360"/>
      </w:pPr>
      <w:rPr>
        <w:rFonts w:ascii="Wingdings" w:hAnsi="Wingdings" w:hint="default"/>
      </w:rPr>
    </w:lvl>
    <w:lvl w:ilvl="3" w:tplc="140A0001" w:tentative="1">
      <w:start w:val="1"/>
      <w:numFmt w:val="bullet"/>
      <w:lvlText w:val=""/>
      <w:lvlJc w:val="left"/>
      <w:pPr>
        <w:ind w:left="4644" w:hanging="360"/>
      </w:pPr>
      <w:rPr>
        <w:rFonts w:ascii="Symbol" w:hAnsi="Symbol" w:hint="default"/>
      </w:rPr>
    </w:lvl>
    <w:lvl w:ilvl="4" w:tplc="140A0003" w:tentative="1">
      <w:start w:val="1"/>
      <w:numFmt w:val="bullet"/>
      <w:lvlText w:val="o"/>
      <w:lvlJc w:val="left"/>
      <w:pPr>
        <w:ind w:left="5364" w:hanging="360"/>
      </w:pPr>
      <w:rPr>
        <w:rFonts w:ascii="Courier New" w:hAnsi="Courier New" w:cs="Courier New" w:hint="default"/>
      </w:rPr>
    </w:lvl>
    <w:lvl w:ilvl="5" w:tplc="140A0005" w:tentative="1">
      <w:start w:val="1"/>
      <w:numFmt w:val="bullet"/>
      <w:lvlText w:val=""/>
      <w:lvlJc w:val="left"/>
      <w:pPr>
        <w:ind w:left="6084" w:hanging="360"/>
      </w:pPr>
      <w:rPr>
        <w:rFonts w:ascii="Wingdings" w:hAnsi="Wingdings" w:hint="default"/>
      </w:rPr>
    </w:lvl>
    <w:lvl w:ilvl="6" w:tplc="140A0001" w:tentative="1">
      <w:start w:val="1"/>
      <w:numFmt w:val="bullet"/>
      <w:lvlText w:val=""/>
      <w:lvlJc w:val="left"/>
      <w:pPr>
        <w:ind w:left="6804" w:hanging="360"/>
      </w:pPr>
      <w:rPr>
        <w:rFonts w:ascii="Symbol" w:hAnsi="Symbol" w:hint="default"/>
      </w:rPr>
    </w:lvl>
    <w:lvl w:ilvl="7" w:tplc="140A0003" w:tentative="1">
      <w:start w:val="1"/>
      <w:numFmt w:val="bullet"/>
      <w:lvlText w:val="o"/>
      <w:lvlJc w:val="left"/>
      <w:pPr>
        <w:ind w:left="7524" w:hanging="360"/>
      </w:pPr>
      <w:rPr>
        <w:rFonts w:ascii="Courier New" w:hAnsi="Courier New" w:cs="Courier New" w:hint="default"/>
      </w:rPr>
    </w:lvl>
    <w:lvl w:ilvl="8" w:tplc="140A0005" w:tentative="1">
      <w:start w:val="1"/>
      <w:numFmt w:val="bullet"/>
      <w:lvlText w:val=""/>
      <w:lvlJc w:val="left"/>
      <w:pPr>
        <w:ind w:left="8244" w:hanging="360"/>
      </w:pPr>
      <w:rPr>
        <w:rFonts w:ascii="Wingdings" w:hAnsi="Wingdings" w:hint="default"/>
      </w:rPr>
    </w:lvl>
  </w:abstractNum>
  <w:abstractNum w:abstractNumId="7"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E1C7B23"/>
    <w:multiLevelType w:val="hybridMultilevel"/>
    <w:tmpl w:val="953EDB68"/>
    <w:lvl w:ilvl="0" w:tplc="140A000D">
      <w:start w:val="1"/>
      <w:numFmt w:val="bullet"/>
      <w:lvlText w:val=""/>
      <w:lvlJc w:val="left"/>
      <w:pPr>
        <w:ind w:left="2136" w:hanging="360"/>
      </w:pPr>
      <w:rPr>
        <w:rFonts w:ascii="Wingdings" w:hAnsi="Wingdings"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9"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7"/>
  </w:num>
  <w:num w:numId="3" w16cid:durableId="614484457">
    <w:abstractNumId w:val="0"/>
  </w:num>
  <w:num w:numId="4" w16cid:durableId="682708156">
    <w:abstractNumId w:val="11"/>
  </w:num>
  <w:num w:numId="5" w16cid:durableId="309482619">
    <w:abstractNumId w:val="3"/>
  </w:num>
  <w:num w:numId="6" w16cid:durableId="868684281">
    <w:abstractNumId w:val="5"/>
  </w:num>
  <w:num w:numId="7" w16cid:durableId="989747945">
    <w:abstractNumId w:val="10"/>
  </w:num>
  <w:num w:numId="8" w16cid:durableId="1292587844">
    <w:abstractNumId w:val="4"/>
  </w:num>
  <w:num w:numId="9" w16cid:durableId="507989313">
    <w:abstractNumId w:val="2"/>
  </w:num>
  <w:num w:numId="10" w16cid:durableId="748427468">
    <w:abstractNumId w:val="8"/>
  </w:num>
  <w:num w:numId="11" w16cid:durableId="1552422934">
    <w:abstractNumId w:val="6"/>
  </w:num>
  <w:num w:numId="12" w16cid:durableId="6766149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3631"/>
    <w:rsid w:val="000249B8"/>
    <w:rsid w:val="00024AB1"/>
    <w:rsid w:val="000265E5"/>
    <w:rsid w:val="00027AEF"/>
    <w:rsid w:val="00036339"/>
    <w:rsid w:val="00041D36"/>
    <w:rsid w:val="000434F3"/>
    <w:rsid w:val="0004773D"/>
    <w:rsid w:val="0005217F"/>
    <w:rsid w:val="00052DF6"/>
    <w:rsid w:val="00055468"/>
    <w:rsid w:val="00057DDF"/>
    <w:rsid w:val="00061BBB"/>
    <w:rsid w:val="00062C8E"/>
    <w:rsid w:val="00062F33"/>
    <w:rsid w:val="00070C36"/>
    <w:rsid w:val="00071376"/>
    <w:rsid w:val="00071C02"/>
    <w:rsid w:val="000734BC"/>
    <w:rsid w:val="0007378B"/>
    <w:rsid w:val="0007576C"/>
    <w:rsid w:val="000820FD"/>
    <w:rsid w:val="00083E61"/>
    <w:rsid w:val="0008757C"/>
    <w:rsid w:val="0008782A"/>
    <w:rsid w:val="00090073"/>
    <w:rsid w:val="00090ADF"/>
    <w:rsid w:val="0009268D"/>
    <w:rsid w:val="000A1D23"/>
    <w:rsid w:val="000A341B"/>
    <w:rsid w:val="000A70D9"/>
    <w:rsid w:val="000B0092"/>
    <w:rsid w:val="000B30C7"/>
    <w:rsid w:val="000B480E"/>
    <w:rsid w:val="000C252F"/>
    <w:rsid w:val="000C268E"/>
    <w:rsid w:val="000C2B0C"/>
    <w:rsid w:val="000C3D08"/>
    <w:rsid w:val="000D2BA1"/>
    <w:rsid w:val="000D3261"/>
    <w:rsid w:val="000E1B05"/>
    <w:rsid w:val="000E4A96"/>
    <w:rsid w:val="000E57B8"/>
    <w:rsid w:val="000E6BB5"/>
    <w:rsid w:val="000F13A1"/>
    <w:rsid w:val="000F156A"/>
    <w:rsid w:val="000F2E97"/>
    <w:rsid w:val="001025AC"/>
    <w:rsid w:val="00105170"/>
    <w:rsid w:val="001057E7"/>
    <w:rsid w:val="00111761"/>
    <w:rsid w:val="00111A35"/>
    <w:rsid w:val="00114B23"/>
    <w:rsid w:val="00115DF7"/>
    <w:rsid w:val="0012090A"/>
    <w:rsid w:val="00120EAB"/>
    <w:rsid w:val="00125936"/>
    <w:rsid w:val="001271FD"/>
    <w:rsid w:val="00127DB4"/>
    <w:rsid w:val="00133BB9"/>
    <w:rsid w:val="00135CD0"/>
    <w:rsid w:val="0014201E"/>
    <w:rsid w:val="0014337C"/>
    <w:rsid w:val="00150196"/>
    <w:rsid w:val="001528AA"/>
    <w:rsid w:val="0015333E"/>
    <w:rsid w:val="001606FF"/>
    <w:rsid w:val="00163AAA"/>
    <w:rsid w:val="00163EA0"/>
    <w:rsid w:val="00170F8C"/>
    <w:rsid w:val="001719C5"/>
    <w:rsid w:val="00172A6F"/>
    <w:rsid w:val="00172BC3"/>
    <w:rsid w:val="001732DE"/>
    <w:rsid w:val="00174053"/>
    <w:rsid w:val="001823FE"/>
    <w:rsid w:val="00182989"/>
    <w:rsid w:val="00184C6B"/>
    <w:rsid w:val="00191852"/>
    <w:rsid w:val="00192BA4"/>
    <w:rsid w:val="00192F1F"/>
    <w:rsid w:val="0019457F"/>
    <w:rsid w:val="00194799"/>
    <w:rsid w:val="00194A13"/>
    <w:rsid w:val="001C23E2"/>
    <w:rsid w:val="001C50AF"/>
    <w:rsid w:val="001C75D3"/>
    <w:rsid w:val="001D1A22"/>
    <w:rsid w:val="001D7D0B"/>
    <w:rsid w:val="001D7E9D"/>
    <w:rsid w:val="001E2063"/>
    <w:rsid w:val="001E43D3"/>
    <w:rsid w:val="001E7A21"/>
    <w:rsid w:val="0020171E"/>
    <w:rsid w:val="0020288C"/>
    <w:rsid w:val="00203437"/>
    <w:rsid w:val="00204BDC"/>
    <w:rsid w:val="0020533D"/>
    <w:rsid w:val="00205360"/>
    <w:rsid w:val="00207432"/>
    <w:rsid w:val="00207D5B"/>
    <w:rsid w:val="002161D6"/>
    <w:rsid w:val="002211EE"/>
    <w:rsid w:val="002212C3"/>
    <w:rsid w:val="0022788F"/>
    <w:rsid w:val="00233E3D"/>
    <w:rsid w:val="00241741"/>
    <w:rsid w:val="002475B0"/>
    <w:rsid w:val="002574BE"/>
    <w:rsid w:val="00262667"/>
    <w:rsid w:val="002658A3"/>
    <w:rsid w:val="00267A81"/>
    <w:rsid w:val="0027274C"/>
    <w:rsid w:val="00273691"/>
    <w:rsid w:val="002800F2"/>
    <w:rsid w:val="00280334"/>
    <w:rsid w:val="00282D90"/>
    <w:rsid w:val="00293089"/>
    <w:rsid w:val="00294B40"/>
    <w:rsid w:val="0029628D"/>
    <w:rsid w:val="0029799F"/>
    <w:rsid w:val="002A27FB"/>
    <w:rsid w:val="002A29F7"/>
    <w:rsid w:val="002A7A11"/>
    <w:rsid w:val="002A7BC6"/>
    <w:rsid w:val="002B0498"/>
    <w:rsid w:val="002B3CD7"/>
    <w:rsid w:val="002B5D0E"/>
    <w:rsid w:val="002B7242"/>
    <w:rsid w:val="002C2BDF"/>
    <w:rsid w:val="002C37C0"/>
    <w:rsid w:val="002C430B"/>
    <w:rsid w:val="002C5B6A"/>
    <w:rsid w:val="002C6BFF"/>
    <w:rsid w:val="002C6F04"/>
    <w:rsid w:val="002C71D2"/>
    <w:rsid w:val="002C7FB8"/>
    <w:rsid w:val="002C7FD8"/>
    <w:rsid w:val="002D32AC"/>
    <w:rsid w:val="002D3F85"/>
    <w:rsid w:val="002D5790"/>
    <w:rsid w:val="002D7B9C"/>
    <w:rsid w:val="002E447D"/>
    <w:rsid w:val="002E5788"/>
    <w:rsid w:val="002E7250"/>
    <w:rsid w:val="002F1AFF"/>
    <w:rsid w:val="002F29E4"/>
    <w:rsid w:val="002F389D"/>
    <w:rsid w:val="00307545"/>
    <w:rsid w:val="003105C2"/>
    <w:rsid w:val="0031202D"/>
    <w:rsid w:val="0031632B"/>
    <w:rsid w:val="003168CB"/>
    <w:rsid w:val="003311F5"/>
    <w:rsid w:val="00332EBE"/>
    <w:rsid w:val="003374EE"/>
    <w:rsid w:val="0034491F"/>
    <w:rsid w:val="0034521A"/>
    <w:rsid w:val="00346E72"/>
    <w:rsid w:val="003478D5"/>
    <w:rsid w:val="00350651"/>
    <w:rsid w:val="00356853"/>
    <w:rsid w:val="003623B5"/>
    <w:rsid w:val="00366F68"/>
    <w:rsid w:val="00367E87"/>
    <w:rsid w:val="0037167C"/>
    <w:rsid w:val="003731CF"/>
    <w:rsid w:val="00382283"/>
    <w:rsid w:val="003934C5"/>
    <w:rsid w:val="003A1CA7"/>
    <w:rsid w:val="003A3306"/>
    <w:rsid w:val="003A3327"/>
    <w:rsid w:val="003A3C3F"/>
    <w:rsid w:val="003A70F4"/>
    <w:rsid w:val="003A71EF"/>
    <w:rsid w:val="003B2C3E"/>
    <w:rsid w:val="003C213D"/>
    <w:rsid w:val="003C4632"/>
    <w:rsid w:val="003C5106"/>
    <w:rsid w:val="003C6694"/>
    <w:rsid w:val="003D25ED"/>
    <w:rsid w:val="003D32B9"/>
    <w:rsid w:val="003D338D"/>
    <w:rsid w:val="003D352E"/>
    <w:rsid w:val="003D5115"/>
    <w:rsid w:val="003E2A0B"/>
    <w:rsid w:val="003E43C7"/>
    <w:rsid w:val="003E5974"/>
    <w:rsid w:val="003E7242"/>
    <w:rsid w:val="003F0EFB"/>
    <w:rsid w:val="003F14D0"/>
    <w:rsid w:val="003F1635"/>
    <w:rsid w:val="00400BB1"/>
    <w:rsid w:val="00401B79"/>
    <w:rsid w:val="00403388"/>
    <w:rsid w:val="0040427E"/>
    <w:rsid w:val="004107AD"/>
    <w:rsid w:val="00410889"/>
    <w:rsid w:val="00411526"/>
    <w:rsid w:val="00415CA7"/>
    <w:rsid w:val="00421A8A"/>
    <w:rsid w:val="00421D82"/>
    <w:rsid w:val="0042344B"/>
    <w:rsid w:val="00423B0C"/>
    <w:rsid w:val="00430FC1"/>
    <w:rsid w:val="00431C91"/>
    <w:rsid w:val="0043216F"/>
    <w:rsid w:val="004417B6"/>
    <w:rsid w:val="00442B02"/>
    <w:rsid w:val="00446D00"/>
    <w:rsid w:val="004508D4"/>
    <w:rsid w:val="0045361D"/>
    <w:rsid w:val="00453D4F"/>
    <w:rsid w:val="00453E15"/>
    <w:rsid w:val="00455349"/>
    <w:rsid w:val="0045584C"/>
    <w:rsid w:val="0045680C"/>
    <w:rsid w:val="004603B6"/>
    <w:rsid w:val="004622CD"/>
    <w:rsid w:val="00462445"/>
    <w:rsid w:val="00466D9C"/>
    <w:rsid w:val="00470418"/>
    <w:rsid w:val="00472CDA"/>
    <w:rsid w:val="004739AD"/>
    <w:rsid w:val="00474379"/>
    <w:rsid w:val="004746B0"/>
    <w:rsid w:val="00476BC4"/>
    <w:rsid w:val="00482772"/>
    <w:rsid w:val="0048311F"/>
    <w:rsid w:val="00485D2B"/>
    <w:rsid w:val="00485E03"/>
    <w:rsid w:val="004879BF"/>
    <w:rsid w:val="00487D91"/>
    <w:rsid w:val="004A4973"/>
    <w:rsid w:val="004A70C6"/>
    <w:rsid w:val="004B253E"/>
    <w:rsid w:val="004B3B0C"/>
    <w:rsid w:val="004B609B"/>
    <w:rsid w:val="004B7B0A"/>
    <w:rsid w:val="004C0C09"/>
    <w:rsid w:val="004C1412"/>
    <w:rsid w:val="004C2490"/>
    <w:rsid w:val="004C29D7"/>
    <w:rsid w:val="004C5253"/>
    <w:rsid w:val="004C58E9"/>
    <w:rsid w:val="004E36FD"/>
    <w:rsid w:val="004F0747"/>
    <w:rsid w:val="00500110"/>
    <w:rsid w:val="00501445"/>
    <w:rsid w:val="00501E82"/>
    <w:rsid w:val="00510E28"/>
    <w:rsid w:val="0051471C"/>
    <w:rsid w:val="005161BD"/>
    <w:rsid w:val="0051690B"/>
    <w:rsid w:val="0052562A"/>
    <w:rsid w:val="005278D9"/>
    <w:rsid w:val="0053415C"/>
    <w:rsid w:val="00535341"/>
    <w:rsid w:val="005358D7"/>
    <w:rsid w:val="00535E59"/>
    <w:rsid w:val="005369AE"/>
    <w:rsid w:val="00540368"/>
    <w:rsid w:val="00543B50"/>
    <w:rsid w:val="005466E0"/>
    <w:rsid w:val="00546E16"/>
    <w:rsid w:val="00563EA9"/>
    <w:rsid w:val="0056687E"/>
    <w:rsid w:val="005724C9"/>
    <w:rsid w:val="00574761"/>
    <w:rsid w:val="00577A65"/>
    <w:rsid w:val="00577ABB"/>
    <w:rsid w:val="005801D3"/>
    <w:rsid w:val="00581770"/>
    <w:rsid w:val="00583BAB"/>
    <w:rsid w:val="00584916"/>
    <w:rsid w:val="005851A3"/>
    <w:rsid w:val="0059106F"/>
    <w:rsid w:val="00597D83"/>
    <w:rsid w:val="005A4A01"/>
    <w:rsid w:val="005A55A3"/>
    <w:rsid w:val="005B0D37"/>
    <w:rsid w:val="005B2523"/>
    <w:rsid w:val="005C09D6"/>
    <w:rsid w:val="005C362B"/>
    <w:rsid w:val="005C38E0"/>
    <w:rsid w:val="005D2EF1"/>
    <w:rsid w:val="005D325E"/>
    <w:rsid w:val="005D3B71"/>
    <w:rsid w:val="005D7091"/>
    <w:rsid w:val="005E2DA0"/>
    <w:rsid w:val="005E41F2"/>
    <w:rsid w:val="005E4A38"/>
    <w:rsid w:val="005E4AB6"/>
    <w:rsid w:val="005F3F6B"/>
    <w:rsid w:val="00613E47"/>
    <w:rsid w:val="0061446E"/>
    <w:rsid w:val="00615C82"/>
    <w:rsid w:val="006217FD"/>
    <w:rsid w:val="00626EE4"/>
    <w:rsid w:val="0062768E"/>
    <w:rsid w:val="00634C37"/>
    <w:rsid w:val="00635025"/>
    <w:rsid w:val="006360B0"/>
    <w:rsid w:val="00641A43"/>
    <w:rsid w:val="00643A63"/>
    <w:rsid w:val="00657BDF"/>
    <w:rsid w:val="00661729"/>
    <w:rsid w:val="00665825"/>
    <w:rsid w:val="00667974"/>
    <w:rsid w:val="00672279"/>
    <w:rsid w:val="00672A1A"/>
    <w:rsid w:val="00676E1D"/>
    <w:rsid w:val="0067751F"/>
    <w:rsid w:val="00682C95"/>
    <w:rsid w:val="0068346C"/>
    <w:rsid w:val="00696FA1"/>
    <w:rsid w:val="006978E3"/>
    <w:rsid w:val="006A512D"/>
    <w:rsid w:val="006A7628"/>
    <w:rsid w:val="006A7F07"/>
    <w:rsid w:val="006B088C"/>
    <w:rsid w:val="006B1446"/>
    <w:rsid w:val="006B3226"/>
    <w:rsid w:val="006B5315"/>
    <w:rsid w:val="006C1223"/>
    <w:rsid w:val="006C2B59"/>
    <w:rsid w:val="006C554D"/>
    <w:rsid w:val="006C614E"/>
    <w:rsid w:val="006D005D"/>
    <w:rsid w:val="006D14FA"/>
    <w:rsid w:val="006D221E"/>
    <w:rsid w:val="006E0B27"/>
    <w:rsid w:val="006E1E53"/>
    <w:rsid w:val="006E451C"/>
    <w:rsid w:val="006E49E5"/>
    <w:rsid w:val="006E65CF"/>
    <w:rsid w:val="006F0568"/>
    <w:rsid w:val="006F23B5"/>
    <w:rsid w:val="00702B48"/>
    <w:rsid w:val="00710C45"/>
    <w:rsid w:val="00723713"/>
    <w:rsid w:val="00735609"/>
    <w:rsid w:val="007431ED"/>
    <w:rsid w:val="00757544"/>
    <w:rsid w:val="00757C57"/>
    <w:rsid w:val="00760EB2"/>
    <w:rsid w:val="00762D88"/>
    <w:rsid w:val="00765041"/>
    <w:rsid w:val="00776244"/>
    <w:rsid w:val="007773F0"/>
    <w:rsid w:val="00781605"/>
    <w:rsid w:val="0078262C"/>
    <w:rsid w:val="00785537"/>
    <w:rsid w:val="00791CCE"/>
    <w:rsid w:val="00792C97"/>
    <w:rsid w:val="0079521F"/>
    <w:rsid w:val="00795C14"/>
    <w:rsid w:val="0079671D"/>
    <w:rsid w:val="007A4E62"/>
    <w:rsid w:val="007A7045"/>
    <w:rsid w:val="007A70D9"/>
    <w:rsid w:val="007A79E8"/>
    <w:rsid w:val="007B3021"/>
    <w:rsid w:val="007B327D"/>
    <w:rsid w:val="007B35EB"/>
    <w:rsid w:val="007B4835"/>
    <w:rsid w:val="007B78A1"/>
    <w:rsid w:val="007C7030"/>
    <w:rsid w:val="007D0833"/>
    <w:rsid w:val="007D4057"/>
    <w:rsid w:val="007D59B2"/>
    <w:rsid w:val="007D6B4B"/>
    <w:rsid w:val="007E029A"/>
    <w:rsid w:val="007E0D3E"/>
    <w:rsid w:val="007E73B6"/>
    <w:rsid w:val="007F307D"/>
    <w:rsid w:val="007F37F9"/>
    <w:rsid w:val="007F4B35"/>
    <w:rsid w:val="00807B90"/>
    <w:rsid w:val="008121EE"/>
    <w:rsid w:val="0081726A"/>
    <w:rsid w:val="0082201B"/>
    <w:rsid w:val="0082435D"/>
    <w:rsid w:val="008259AC"/>
    <w:rsid w:val="00827CE9"/>
    <w:rsid w:val="00831D68"/>
    <w:rsid w:val="008361D4"/>
    <w:rsid w:val="00840373"/>
    <w:rsid w:val="00841F67"/>
    <w:rsid w:val="0084404B"/>
    <w:rsid w:val="008441E2"/>
    <w:rsid w:val="00844B7F"/>
    <w:rsid w:val="008511BF"/>
    <w:rsid w:val="00852EAD"/>
    <w:rsid w:val="008551B0"/>
    <w:rsid w:val="00856275"/>
    <w:rsid w:val="008600C0"/>
    <w:rsid w:val="008604AD"/>
    <w:rsid w:val="0086179B"/>
    <w:rsid w:val="00861ACC"/>
    <w:rsid w:val="00862927"/>
    <w:rsid w:val="00863D27"/>
    <w:rsid w:val="00864BDF"/>
    <w:rsid w:val="00865BE5"/>
    <w:rsid w:val="00866B59"/>
    <w:rsid w:val="00870A72"/>
    <w:rsid w:val="00872587"/>
    <w:rsid w:val="0087267A"/>
    <w:rsid w:val="00876810"/>
    <w:rsid w:val="00881C4D"/>
    <w:rsid w:val="00882113"/>
    <w:rsid w:val="00883EEA"/>
    <w:rsid w:val="00886207"/>
    <w:rsid w:val="00887771"/>
    <w:rsid w:val="008922A7"/>
    <w:rsid w:val="008958F0"/>
    <w:rsid w:val="00895E15"/>
    <w:rsid w:val="00897EAE"/>
    <w:rsid w:val="008A0F41"/>
    <w:rsid w:val="008A105D"/>
    <w:rsid w:val="008A14C9"/>
    <w:rsid w:val="008A22D3"/>
    <w:rsid w:val="008A2482"/>
    <w:rsid w:val="008A262F"/>
    <w:rsid w:val="008A5EAF"/>
    <w:rsid w:val="008A5F93"/>
    <w:rsid w:val="008B1356"/>
    <w:rsid w:val="008B2B2B"/>
    <w:rsid w:val="008B4977"/>
    <w:rsid w:val="008B756E"/>
    <w:rsid w:val="008C243C"/>
    <w:rsid w:val="008C45AB"/>
    <w:rsid w:val="008C5DBF"/>
    <w:rsid w:val="008C6052"/>
    <w:rsid w:val="008E3CBA"/>
    <w:rsid w:val="008E40FC"/>
    <w:rsid w:val="008E55F1"/>
    <w:rsid w:val="008E7CAA"/>
    <w:rsid w:val="008F16F1"/>
    <w:rsid w:val="008F2C3A"/>
    <w:rsid w:val="008F3665"/>
    <w:rsid w:val="008F5E11"/>
    <w:rsid w:val="009000E6"/>
    <w:rsid w:val="00901109"/>
    <w:rsid w:val="009016F3"/>
    <w:rsid w:val="00901EC0"/>
    <w:rsid w:val="00905668"/>
    <w:rsid w:val="009106AC"/>
    <w:rsid w:val="00912E71"/>
    <w:rsid w:val="009144FD"/>
    <w:rsid w:val="009166D4"/>
    <w:rsid w:val="00921B4D"/>
    <w:rsid w:val="00922A35"/>
    <w:rsid w:val="009238BD"/>
    <w:rsid w:val="00924884"/>
    <w:rsid w:val="00924EC0"/>
    <w:rsid w:val="00925E0A"/>
    <w:rsid w:val="0092772F"/>
    <w:rsid w:val="00930A73"/>
    <w:rsid w:val="0093120B"/>
    <w:rsid w:val="00933651"/>
    <w:rsid w:val="00942118"/>
    <w:rsid w:val="00945AE1"/>
    <w:rsid w:val="00952521"/>
    <w:rsid w:val="00952664"/>
    <w:rsid w:val="00953E92"/>
    <w:rsid w:val="0095631F"/>
    <w:rsid w:val="0096343D"/>
    <w:rsid w:val="00965946"/>
    <w:rsid w:val="0096792E"/>
    <w:rsid w:val="0097729A"/>
    <w:rsid w:val="00980214"/>
    <w:rsid w:val="009808D2"/>
    <w:rsid w:val="0098264A"/>
    <w:rsid w:val="009864F8"/>
    <w:rsid w:val="009872FC"/>
    <w:rsid w:val="00990063"/>
    <w:rsid w:val="009A12B8"/>
    <w:rsid w:val="009A253F"/>
    <w:rsid w:val="009A4191"/>
    <w:rsid w:val="009A4666"/>
    <w:rsid w:val="009A5290"/>
    <w:rsid w:val="009A5A05"/>
    <w:rsid w:val="009B6A6F"/>
    <w:rsid w:val="009C6407"/>
    <w:rsid w:val="009D18AF"/>
    <w:rsid w:val="009D723B"/>
    <w:rsid w:val="009E00E7"/>
    <w:rsid w:val="009E1B38"/>
    <w:rsid w:val="009E1E6E"/>
    <w:rsid w:val="009E6B44"/>
    <w:rsid w:val="009E711E"/>
    <w:rsid w:val="009E7B2F"/>
    <w:rsid w:val="009F044F"/>
    <w:rsid w:val="009F5EA8"/>
    <w:rsid w:val="009F664E"/>
    <w:rsid w:val="009F750E"/>
    <w:rsid w:val="00A013D3"/>
    <w:rsid w:val="00A0404D"/>
    <w:rsid w:val="00A06F86"/>
    <w:rsid w:val="00A11ADD"/>
    <w:rsid w:val="00A152A9"/>
    <w:rsid w:val="00A1770F"/>
    <w:rsid w:val="00A2126E"/>
    <w:rsid w:val="00A21794"/>
    <w:rsid w:val="00A21797"/>
    <w:rsid w:val="00A23118"/>
    <w:rsid w:val="00A2372A"/>
    <w:rsid w:val="00A24C67"/>
    <w:rsid w:val="00A3115F"/>
    <w:rsid w:val="00A32C69"/>
    <w:rsid w:val="00A3436E"/>
    <w:rsid w:val="00A35DA7"/>
    <w:rsid w:val="00A436FE"/>
    <w:rsid w:val="00A43D3B"/>
    <w:rsid w:val="00A479FD"/>
    <w:rsid w:val="00A50DCF"/>
    <w:rsid w:val="00A5182B"/>
    <w:rsid w:val="00A5436D"/>
    <w:rsid w:val="00A5478B"/>
    <w:rsid w:val="00A5585B"/>
    <w:rsid w:val="00A61EFC"/>
    <w:rsid w:val="00A63576"/>
    <w:rsid w:val="00A635CB"/>
    <w:rsid w:val="00A65317"/>
    <w:rsid w:val="00A6629D"/>
    <w:rsid w:val="00A74B47"/>
    <w:rsid w:val="00A76F2D"/>
    <w:rsid w:val="00A83872"/>
    <w:rsid w:val="00A83F3B"/>
    <w:rsid w:val="00A855C3"/>
    <w:rsid w:val="00A926D9"/>
    <w:rsid w:val="00A92822"/>
    <w:rsid w:val="00A94D6D"/>
    <w:rsid w:val="00A94F6D"/>
    <w:rsid w:val="00AA2293"/>
    <w:rsid w:val="00AA2CA8"/>
    <w:rsid w:val="00AA3689"/>
    <w:rsid w:val="00AA3D54"/>
    <w:rsid w:val="00AA58A9"/>
    <w:rsid w:val="00AA622D"/>
    <w:rsid w:val="00AA7C9D"/>
    <w:rsid w:val="00AB18E3"/>
    <w:rsid w:val="00AB31C0"/>
    <w:rsid w:val="00AB6666"/>
    <w:rsid w:val="00AC09AE"/>
    <w:rsid w:val="00AC126C"/>
    <w:rsid w:val="00AC2782"/>
    <w:rsid w:val="00AC3B7B"/>
    <w:rsid w:val="00AC4988"/>
    <w:rsid w:val="00AC6F25"/>
    <w:rsid w:val="00AD5DCD"/>
    <w:rsid w:val="00AE0A1B"/>
    <w:rsid w:val="00AE1972"/>
    <w:rsid w:val="00AE1C56"/>
    <w:rsid w:val="00AE36FB"/>
    <w:rsid w:val="00AE3ABD"/>
    <w:rsid w:val="00AE6E97"/>
    <w:rsid w:val="00AF262A"/>
    <w:rsid w:val="00AF7457"/>
    <w:rsid w:val="00B001B5"/>
    <w:rsid w:val="00B026F6"/>
    <w:rsid w:val="00B04085"/>
    <w:rsid w:val="00B052C6"/>
    <w:rsid w:val="00B17A42"/>
    <w:rsid w:val="00B228DE"/>
    <w:rsid w:val="00B22D30"/>
    <w:rsid w:val="00B2360F"/>
    <w:rsid w:val="00B25B91"/>
    <w:rsid w:val="00B310D4"/>
    <w:rsid w:val="00B333A6"/>
    <w:rsid w:val="00B40152"/>
    <w:rsid w:val="00B41EDB"/>
    <w:rsid w:val="00B50313"/>
    <w:rsid w:val="00B537E9"/>
    <w:rsid w:val="00B54C13"/>
    <w:rsid w:val="00B56E0D"/>
    <w:rsid w:val="00B618F4"/>
    <w:rsid w:val="00B716A9"/>
    <w:rsid w:val="00B716EF"/>
    <w:rsid w:val="00B718D6"/>
    <w:rsid w:val="00B71AA3"/>
    <w:rsid w:val="00B72931"/>
    <w:rsid w:val="00B76970"/>
    <w:rsid w:val="00B838D1"/>
    <w:rsid w:val="00B848C2"/>
    <w:rsid w:val="00BA2FE4"/>
    <w:rsid w:val="00BA369F"/>
    <w:rsid w:val="00BB0DFC"/>
    <w:rsid w:val="00BB43F1"/>
    <w:rsid w:val="00BC0D64"/>
    <w:rsid w:val="00BC6147"/>
    <w:rsid w:val="00BC7825"/>
    <w:rsid w:val="00BD5472"/>
    <w:rsid w:val="00BD579B"/>
    <w:rsid w:val="00BE5A8D"/>
    <w:rsid w:val="00BE649A"/>
    <w:rsid w:val="00BE6D28"/>
    <w:rsid w:val="00BF06E2"/>
    <w:rsid w:val="00BF1157"/>
    <w:rsid w:val="00BF1913"/>
    <w:rsid w:val="00BF1AD8"/>
    <w:rsid w:val="00BF40DB"/>
    <w:rsid w:val="00BF5297"/>
    <w:rsid w:val="00BF5A7E"/>
    <w:rsid w:val="00C010CA"/>
    <w:rsid w:val="00C02D54"/>
    <w:rsid w:val="00C039E3"/>
    <w:rsid w:val="00C03C58"/>
    <w:rsid w:val="00C0722A"/>
    <w:rsid w:val="00C0779D"/>
    <w:rsid w:val="00C11AD1"/>
    <w:rsid w:val="00C12326"/>
    <w:rsid w:val="00C1761F"/>
    <w:rsid w:val="00C20CD7"/>
    <w:rsid w:val="00C339D9"/>
    <w:rsid w:val="00C41F6D"/>
    <w:rsid w:val="00C43CA6"/>
    <w:rsid w:val="00C46FB2"/>
    <w:rsid w:val="00C47100"/>
    <w:rsid w:val="00C53F00"/>
    <w:rsid w:val="00C5767E"/>
    <w:rsid w:val="00C61BA1"/>
    <w:rsid w:val="00C6727E"/>
    <w:rsid w:val="00C715A7"/>
    <w:rsid w:val="00C744B1"/>
    <w:rsid w:val="00C76392"/>
    <w:rsid w:val="00C76B5C"/>
    <w:rsid w:val="00C770AC"/>
    <w:rsid w:val="00C82AC9"/>
    <w:rsid w:val="00C91046"/>
    <w:rsid w:val="00C91A36"/>
    <w:rsid w:val="00C955F7"/>
    <w:rsid w:val="00C97547"/>
    <w:rsid w:val="00CA188D"/>
    <w:rsid w:val="00CA2002"/>
    <w:rsid w:val="00CA2E92"/>
    <w:rsid w:val="00CB0364"/>
    <w:rsid w:val="00CB2F07"/>
    <w:rsid w:val="00CB3164"/>
    <w:rsid w:val="00CB32D4"/>
    <w:rsid w:val="00CC593C"/>
    <w:rsid w:val="00CC7983"/>
    <w:rsid w:val="00CD1F1B"/>
    <w:rsid w:val="00CD4277"/>
    <w:rsid w:val="00CD4882"/>
    <w:rsid w:val="00CD4B2E"/>
    <w:rsid w:val="00CD5BB0"/>
    <w:rsid w:val="00CE3B4E"/>
    <w:rsid w:val="00CE47D0"/>
    <w:rsid w:val="00CF09A7"/>
    <w:rsid w:val="00CF3486"/>
    <w:rsid w:val="00CF35C6"/>
    <w:rsid w:val="00CF43C3"/>
    <w:rsid w:val="00CF4C4D"/>
    <w:rsid w:val="00CF7451"/>
    <w:rsid w:val="00CF7768"/>
    <w:rsid w:val="00D01944"/>
    <w:rsid w:val="00D0688C"/>
    <w:rsid w:val="00D148DE"/>
    <w:rsid w:val="00D17D60"/>
    <w:rsid w:val="00D20593"/>
    <w:rsid w:val="00D213F9"/>
    <w:rsid w:val="00D27B77"/>
    <w:rsid w:val="00D4032E"/>
    <w:rsid w:val="00D42058"/>
    <w:rsid w:val="00D433A7"/>
    <w:rsid w:val="00D447F2"/>
    <w:rsid w:val="00D509DE"/>
    <w:rsid w:val="00D523FD"/>
    <w:rsid w:val="00D53BB8"/>
    <w:rsid w:val="00D57CA2"/>
    <w:rsid w:val="00D57D01"/>
    <w:rsid w:val="00D63149"/>
    <w:rsid w:val="00D65C31"/>
    <w:rsid w:val="00D66A6E"/>
    <w:rsid w:val="00D731ED"/>
    <w:rsid w:val="00D7325E"/>
    <w:rsid w:val="00D7576B"/>
    <w:rsid w:val="00D76EA1"/>
    <w:rsid w:val="00D851B9"/>
    <w:rsid w:val="00D85AB0"/>
    <w:rsid w:val="00D8682F"/>
    <w:rsid w:val="00D87B27"/>
    <w:rsid w:val="00DA0FC1"/>
    <w:rsid w:val="00DA25B2"/>
    <w:rsid w:val="00DA3449"/>
    <w:rsid w:val="00DA393E"/>
    <w:rsid w:val="00DA5036"/>
    <w:rsid w:val="00DB1310"/>
    <w:rsid w:val="00DB7A7F"/>
    <w:rsid w:val="00DB7B37"/>
    <w:rsid w:val="00DB7E5B"/>
    <w:rsid w:val="00DC6CB8"/>
    <w:rsid w:val="00DD1593"/>
    <w:rsid w:val="00DD306C"/>
    <w:rsid w:val="00DD4395"/>
    <w:rsid w:val="00DD56BC"/>
    <w:rsid w:val="00DD5739"/>
    <w:rsid w:val="00DE4A41"/>
    <w:rsid w:val="00DF27E8"/>
    <w:rsid w:val="00DF5B80"/>
    <w:rsid w:val="00DF65B1"/>
    <w:rsid w:val="00DF6646"/>
    <w:rsid w:val="00E01FAE"/>
    <w:rsid w:val="00E021DA"/>
    <w:rsid w:val="00E13AD3"/>
    <w:rsid w:val="00E142D9"/>
    <w:rsid w:val="00E16182"/>
    <w:rsid w:val="00E21EAB"/>
    <w:rsid w:val="00E23854"/>
    <w:rsid w:val="00E26228"/>
    <w:rsid w:val="00E266EB"/>
    <w:rsid w:val="00E27075"/>
    <w:rsid w:val="00E273B5"/>
    <w:rsid w:val="00E32929"/>
    <w:rsid w:val="00E3299D"/>
    <w:rsid w:val="00E3647F"/>
    <w:rsid w:val="00E411E0"/>
    <w:rsid w:val="00E412BD"/>
    <w:rsid w:val="00E45868"/>
    <w:rsid w:val="00E4668A"/>
    <w:rsid w:val="00E50B88"/>
    <w:rsid w:val="00E51C22"/>
    <w:rsid w:val="00E573C4"/>
    <w:rsid w:val="00E62C53"/>
    <w:rsid w:val="00E636FB"/>
    <w:rsid w:val="00E653CC"/>
    <w:rsid w:val="00E65647"/>
    <w:rsid w:val="00E7092C"/>
    <w:rsid w:val="00E7403A"/>
    <w:rsid w:val="00E74734"/>
    <w:rsid w:val="00E759F4"/>
    <w:rsid w:val="00E76E0B"/>
    <w:rsid w:val="00E84461"/>
    <w:rsid w:val="00E85B61"/>
    <w:rsid w:val="00E85C44"/>
    <w:rsid w:val="00E915F4"/>
    <w:rsid w:val="00E926E0"/>
    <w:rsid w:val="00E969CD"/>
    <w:rsid w:val="00E97E69"/>
    <w:rsid w:val="00EA16C9"/>
    <w:rsid w:val="00EA3F08"/>
    <w:rsid w:val="00EA4138"/>
    <w:rsid w:val="00EA4E08"/>
    <w:rsid w:val="00EB12FA"/>
    <w:rsid w:val="00EB5043"/>
    <w:rsid w:val="00EB5507"/>
    <w:rsid w:val="00EB6AEE"/>
    <w:rsid w:val="00EC0F36"/>
    <w:rsid w:val="00EC0FDD"/>
    <w:rsid w:val="00EC14D0"/>
    <w:rsid w:val="00EC1827"/>
    <w:rsid w:val="00EC30D5"/>
    <w:rsid w:val="00EC40EB"/>
    <w:rsid w:val="00EC7016"/>
    <w:rsid w:val="00EC7023"/>
    <w:rsid w:val="00ED16AA"/>
    <w:rsid w:val="00ED49E5"/>
    <w:rsid w:val="00ED4CB7"/>
    <w:rsid w:val="00ED50BC"/>
    <w:rsid w:val="00ED5869"/>
    <w:rsid w:val="00ED6302"/>
    <w:rsid w:val="00ED6D82"/>
    <w:rsid w:val="00ED7EEF"/>
    <w:rsid w:val="00EE1685"/>
    <w:rsid w:val="00EE24FD"/>
    <w:rsid w:val="00EE3E0B"/>
    <w:rsid w:val="00EE4211"/>
    <w:rsid w:val="00EE549E"/>
    <w:rsid w:val="00EE78DD"/>
    <w:rsid w:val="00EF043D"/>
    <w:rsid w:val="00EF3C7F"/>
    <w:rsid w:val="00EF4996"/>
    <w:rsid w:val="00EF546C"/>
    <w:rsid w:val="00F04E71"/>
    <w:rsid w:val="00F11666"/>
    <w:rsid w:val="00F11BAB"/>
    <w:rsid w:val="00F12C57"/>
    <w:rsid w:val="00F15B16"/>
    <w:rsid w:val="00F26AE7"/>
    <w:rsid w:val="00F32262"/>
    <w:rsid w:val="00F34C17"/>
    <w:rsid w:val="00F35BF8"/>
    <w:rsid w:val="00F416B0"/>
    <w:rsid w:val="00F473ED"/>
    <w:rsid w:val="00F5278A"/>
    <w:rsid w:val="00F574AF"/>
    <w:rsid w:val="00F63BE4"/>
    <w:rsid w:val="00F703BB"/>
    <w:rsid w:val="00F709E8"/>
    <w:rsid w:val="00F73003"/>
    <w:rsid w:val="00F8134F"/>
    <w:rsid w:val="00F818C3"/>
    <w:rsid w:val="00F86922"/>
    <w:rsid w:val="00F871E0"/>
    <w:rsid w:val="00F91BAF"/>
    <w:rsid w:val="00F957B8"/>
    <w:rsid w:val="00FA16D7"/>
    <w:rsid w:val="00FA1AAC"/>
    <w:rsid w:val="00FA23A6"/>
    <w:rsid w:val="00FA4384"/>
    <w:rsid w:val="00FA54AC"/>
    <w:rsid w:val="00FB14B0"/>
    <w:rsid w:val="00FB531D"/>
    <w:rsid w:val="00FB6B00"/>
    <w:rsid w:val="00FC1AA4"/>
    <w:rsid w:val="00FC21D2"/>
    <w:rsid w:val="00FC39D0"/>
    <w:rsid w:val="00FD20AB"/>
    <w:rsid w:val="00FD4F01"/>
    <w:rsid w:val="00FD6909"/>
    <w:rsid w:val="00FE0448"/>
    <w:rsid w:val="00FE3AF3"/>
    <w:rsid w:val="00FF4E1F"/>
    <w:rsid w:val="00FF4F10"/>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5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xmsonormal">
    <w:name w:val="x_msonormal"/>
    <w:basedOn w:val="Normal"/>
    <w:rsid w:val="00895E15"/>
    <w:rPr>
      <w:rFonts w:ascii="Calibri" w:eastAsiaTheme="minorHAnsi" w:hAnsi="Calibri" w:cs="Calibri"/>
      <w:sz w:val="22"/>
      <w:szCs w:val="22"/>
      <w:lang w:val="es-CR" w:eastAsia="es-CR"/>
    </w:rPr>
  </w:style>
  <w:style w:type="paragraph" w:styleId="NormalWeb">
    <w:name w:val="Normal (Web)"/>
    <w:basedOn w:val="Normal"/>
    <w:uiPriority w:val="99"/>
    <w:unhideWhenUsed/>
    <w:rsid w:val="00AE6E97"/>
    <w:pPr>
      <w:spacing w:before="100" w:beforeAutospacing="1" w:after="100" w:afterAutospacing="1"/>
    </w:pPr>
    <w:rPr>
      <w:lang w:val="es-CR" w:eastAsia="es-CR"/>
    </w:rPr>
  </w:style>
  <w:style w:type="paragraph" w:customStyle="1" w:styleId="Default">
    <w:name w:val="Default"/>
    <w:rsid w:val="00760EB2"/>
    <w:pPr>
      <w:autoSpaceDE w:val="0"/>
      <w:autoSpaceDN w:val="0"/>
      <w:adjustRightInd w:val="0"/>
    </w:pPr>
    <w:rPr>
      <w:color w:val="000000"/>
      <w:sz w:val="24"/>
      <w:szCs w:val="24"/>
    </w:rPr>
  </w:style>
  <w:style w:type="paragraph" w:styleId="Encabezado">
    <w:name w:val="header"/>
    <w:basedOn w:val="Normal"/>
    <w:link w:val="EncabezadoCar"/>
    <w:rsid w:val="00760EB2"/>
    <w:pPr>
      <w:tabs>
        <w:tab w:val="center" w:pos="4419"/>
        <w:tab w:val="right" w:pos="8838"/>
      </w:tabs>
    </w:pPr>
  </w:style>
  <w:style w:type="character" w:customStyle="1" w:styleId="EncabezadoCar">
    <w:name w:val="Encabezado Car"/>
    <w:basedOn w:val="Fuentedeprrafopredeter"/>
    <w:link w:val="Encabezado"/>
    <w:rsid w:val="00760EB2"/>
    <w:rPr>
      <w:sz w:val="24"/>
      <w:szCs w:val="24"/>
      <w:lang w:val="es-ES" w:eastAsia="es-ES"/>
    </w:rPr>
  </w:style>
  <w:style w:type="paragraph" w:styleId="Piedepgina">
    <w:name w:val="footer"/>
    <w:basedOn w:val="Normal"/>
    <w:link w:val="PiedepginaCar"/>
    <w:rsid w:val="00760EB2"/>
    <w:pPr>
      <w:tabs>
        <w:tab w:val="center" w:pos="4419"/>
        <w:tab w:val="right" w:pos="8838"/>
      </w:tabs>
    </w:pPr>
  </w:style>
  <w:style w:type="character" w:customStyle="1" w:styleId="PiedepginaCar">
    <w:name w:val="Pie de página Car"/>
    <w:basedOn w:val="Fuentedeprrafopredeter"/>
    <w:link w:val="Piedepgina"/>
    <w:rsid w:val="00760EB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309595743">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98962355">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882277637">
      <w:bodyDiv w:val="1"/>
      <w:marLeft w:val="0"/>
      <w:marRight w:val="0"/>
      <w:marTop w:val="0"/>
      <w:marBottom w:val="0"/>
      <w:divBdr>
        <w:top w:val="none" w:sz="0" w:space="0" w:color="auto"/>
        <w:left w:val="none" w:sz="0" w:space="0" w:color="auto"/>
        <w:bottom w:val="none" w:sz="0" w:space="0" w:color="auto"/>
        <w:right w:val="none" w:sz="0" w:space="0" w:color="auto"/>
      </w:divBdr>
    </w:div>
    <w:div w:id="1996758498">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6PRSJ9Y2RT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orms.office.com/Pages/ResponsePage.aspx?id=N0xEOX4YBEmhPc3usDYAx3pHKh4Anx9HpjFMwWuyJtJUNlI5WUUyODNaQlVXNzhUSVBMREoyRTU2OS4u&amp;embed=true%2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20F3D-8178-42A6-9667-67F1C19C23A6}"/>
</file>

<file path=customXml/itemProps2.xml><?xml version="1.0" encoding="utf-8"?>
<ds:datastoreItem xmlns:ds="http://schemas.openxmlformats.org/officeDocument/2006/customXml" ds:itemID="{75F4E1B0-04CF-4561-ADF6-13E5D7B6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8A7AF3-BEEF-4ADE-8CCF-8921B2681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1222</Words>
  <Characters>6939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8145</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Yurli Arguello Araya</cp:lastModifiedBy>
  <cp:revision>13</cp:revision>
  <cp:lastPrinted>2020-01-28T19:44:00Z</cp:lastPrinted>
  <dcterms:created xsi:type="dcterms:W3CDTF">2023-06-03T00:20:00Z</dcterms:created>
  <dcterms:modified xsi:type="dcterms:W3CDTF">2023-06-03T00:27:00Z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