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F498" w14:textId="77777777" w:rsidR="001C2D52" w:rsidRPr="00F77874" w:rsidRDefault="001C2D52" w:rsidP="00F77874">
      <w:pPr>
        <w:spacing w:line="276" w:lineRule="auto"/>
        <w:ind w:left="1800" w:hanging="1800"/>
        <w:jc w:val="center"/>
        <w:rPr>
          <w:rFonts w:asciiTheme="minorHAnsi" w:hAnsiTheme="minorHAnsi" w:cstheme="minorHAnsi"/>
          <w:b/>
          <w:bCs/>
          <w:color w:val="000000"/>
        </w:rPr>
      </w:pPr>
    </w:p>
    <w:p w14:paraId="6D0035F7" w14:textId="5613F95B" w:rsidR="00B92789" w:rsidRPr="00F77874" w:rsidRDefault="00B92789" w:rsidP="00F77874">
      <w:pPr>
        <w:spacing w:line="276" w:lineRule="auto"/>
        <w:ind w:left="1800" w:hanging="1800"/>
        <w:jc w:val="center"/>
        <w:rPr>
          <w:rFonts w:asciiTheme="minorHAnsi" w:hAnsiTheme="minorHAnsi" w:cstheme="minorHAnsi"/>
          <w:b/>
          <w:bCs/>
          <w:color w:val="000000"/>
        </w:rPr>
      </w:pPr>
      <w:r w:rsidRPr="00F77874">
        <w:rPr>
          <w:rFonts w:asciiTheme="minorHAnsi" w:hAnsiTheme="minorHAnsi" w:cstheme="minorHAnsi"/>
          <w:b/>
          <w:bCs/>
          <w:color w:val="000000"/>
        </w:rPr>
        <w:t xml:space="preserve">CIRCULAR No. </w:t>
      </w:r>
      <w:r w:rsidR="00086EAB" w:rsidRPr="00F77874">
        <w:rPr>
          <w:rFonts w:asciiTheme="minorHAnsi" w:hAnsiTheme="minorHAnsi" w:cstheme="minorHAnsi"/>
          <w:b/>
          <w:bCs/>
          <w:color w:val="000000"/>
        </w:rPr>
        <w:t>1</w:t>
      </w:r>
      <w:r w:rsidR="00C95CB5" w:rsidRPr="00F77874">
        <w:rPr>
          <w:rFonts w:asciiTheme="minorHAnsi" w:hAnsiTheme="minorHAnsi" w:cstheme="minorHAnsi"/>
          <w:b/>
          <w:bCs/>
          <w:color w:val="000000"/>
        </w:rPr>
        <w:t>43</w:t>
      </w:r>
      <w:r w:rsidRPr="00F77874">
        <w:rPr>
          <w:rFonts w:asciiTheme="minorHAnsi" w:hAnsiTheme="minorHAnsi" w:cstheme="minorHAnsi"/>
          <w:b/>
          <w:bCs/>
          <w:color w:val="000000"/>
        </w:rPr>
        <w:t>-</w:t>
      </w:r>
      <w:r w:rsidR="00544C93" w:rsidRPr="00F77874">
        <w:rPr>
          <w:rFonts w:asciiTheme="minorHAnsi" w:hAnsiTheme="minorHAnsi" w:cstheme="minorHAnsi"/>
          <w:b/>
          <w:bCs/>
          <w:color w:val="000000"/>
        </w:rPr>
        <w:t>20</w:t>
      </w:r>
      <w:r w:rsidR="00C0274D" w:rsidRPr="00F77874">
        <w:rPr>
          <w:rFonts w:asciiTheme="minorHAnsi" w:hAnsiTheme="minorHAnsi" w:cstheme="minorHAnsi"/>
          <w:b/>
          <w:bCs/>
          <w:color w:val="000000"/>
        </w:rPr>
        <w:t>2</w:t>
      </w:r>
      <w:r w:rsidR="00747822" w:rsidRPr="00F77874">
        <w:rPr>
          <w:rFonts w:asciiTheme="minorHAnsi" w:hAnsiTheme="minorHAnsi" w:cstheme="minorHAnsi"/>
          <w:b/>
          <w:bCs/>
          <w:color w:val="000000"/>
        </w:rPr>
        <w:t>3</w:t>
      </w:r>
    </w:p>
    <w:p w14:paraId="2DA483E3" w14:textId="77777777" w:rsidR="00C95CB5" w:rsidRPr="00F77874" w:rsidRDefault="00C95CB5" w:rsidP="00F77874">
      <w:pPr>
        <w:spacing w:line="276" w:lineRule="auto"/>
        <w:ind w:left="1800" w:hanging="1800"/>
        <w:jc w:val="center"/>
        <w:rPr>
          <w:rFonts w:asciiTheme="minorHAnsi" w:hAnsiTheme="minorHAnsi" w:cstheme="minorHAnsi"/>
          <w:b/>
          <w:bCs/>
          <w:color w:val="000000"/>
          <w:lang w:val="es-CR"/>
        </w:rPr>
      </w:pPr>
    </w:p>
    <w:p w14:paraId="090002BC" w14:textId="76D88D5E" w:rsidR="00C95CB5" w:rsidRPr="00F77874" w:rsidRDefault="00C95CB5" w:rsidP="00F77874">
      <w:pPr>
        <w:spacing w:line="276" w:lineRule="auto"/>
        <w:ind w:left="1276" w:hanging="1276"/>
        <w:jc w:val="both"/>
        <w:rPr>
          <w:rFonts w:asciiTheme="minorHAnsi" w:hAnsiTheme="minorHAnsi" w:cstheme="minorHAnsi"/>
          <w:color w:val="000000"/>
          <w:lang w:val="es-CR"/>
        </w:rPr>
      </w:pPr>
      <w:r w:rsidRPr="00F77874">
        <w:rPr>
          <w:rFonts w:asciiTheme="minorHAnsi" w:hAnsiTheme="minorHAnsi" w:cstheme="minorHAnsi"/>
          <w:b/>
          <w:bCs/>
          <w:color w:val="000000"/>
          <w:lang w:val="es-CR"/>
        </w:rPr>
        <w:t>DE:</w:t>
      </w:r>
      <w:r w:rsidRPr="00F77874">
        <w:rPr>
          <w:rFonts w:asciiTheme="minorHAnsi" w:hAnsiTheme="minorHAnsi" w:cstheme="minorHAnsi"/>
          <w:b/>
          <w:bCs/>
          <w:color w:val="000000"/>
          <w:lang w:val="es-CR"/>
        </w:rPr>
        <w:tab/>
      </w:r>
      <w:r w:rsidRPr="00F77874">
        <w:rPr>
          <w:rFonts w:asciiTheme="minorHAnsi" w:hAnsiTheme="minorHAnsi" w:cstheme="minorHAnsi"/>
          <w:b/>
          <w:bCs/>
          <w:color w:val="000000"/>
          <w:lang w:val="es-CR"/>
        </w:rPr>
        <w:tab/>
      </w:r>
      <w:r w:rsidR="00ED43E8">
        <w:rPr>
          <w:rFonts w:asciiTheme="minorHAnsi" w:hAnsiTheme="minorHAnsi" w:cstheme="minorHAnsi"/>
          <w:color w:val="000000"/>
          <w:lang w:val="es-CR"/>
        </w:rPr>
        <w:t>Licda. Adriana Esquivel Sanabria</w:t>
      </w:r>
    </w:p>
    <w:p w14:paraId="6075A5E9" w14:textId="77777777" w:rsidR="00C95CB5" w:rsidRPr="00F77874" w:rsidRDefault="00C95CB5" w:rsidP="00F77874">
      <w:pPr>
        <w:spacing w:line="276" w:lineRule="auto"/>
        <w:ind w:left="1276" w:hanging="1276"/>
        <w:jc w:val="both"/>
        <w:rPr>
          <w:rFonts w:asciiTheme="minorHAnsi" w:hAnsiTheme="minorHAnsi" w:cstheme="minorHAnsi"/>
          <w:color w:val="000000"/>
          <w:lang w:val="es-CR"/>
        </w:rPr>
      </w:pPr>
      <w:r w:rsidRPr="00F77874">
        <w:rPr>
          <w:rFonts w:asciiTheme="minorHAnsi" w:hAnsiTheme="minorHAnsi" w:cstheme="minorHAnsi"/>
          <w:color w:val="000000"/>
          <w:lang w:val="es-CR"/>
        </w:rPr>
        <w:t xml:space="preserve">              </w:t>
      </w:r>
      <w:r w:rsidRPr="00F77874">
        <w:rPr>
          <w:rFonts w:asciiTheme="minorHAnsi" w:hAnsiTheme="minorHAnsi" w:cstheme="minorHAnsi"/>
          <w:color w:val="000000"/>
          <w:lang w:val="es-CR"/>
        </w:rPr>
        <w:tab/>
      </w:r>
      <w:r w:rsidRPr="00F77874">
        <w:rPr>
          <w:rFonts w:asciiTheme="minorHAnsi" w:hAnsiTheme="minorHAnsi" w:cstheme="minorHAnsi"/>
          <w:color w:val="000000"/>
          <w:lang w:val="es-CR"/>
        </w:rPr>
        <w:tab/>
        <w:t xml:space="preserve">Jefa </w:t>
      </w:r>
      <w:proofErr w:type="spellStart"/>
      <w:r w:rsidRPr="00F77874">
        <w:rPr>
          <w:rFonts w:asciiTheme="minorHAnsi" w:hAnsiTheme="minorHAnsi" w:cstheme="minorHAnsi"/>
          <w:color w:val="000000"/>
          <w:lang w:val="es-CR"/>
        </w:rPr>
        <w:t>a.í</w:t>
      </w:r>
      <w:proofErr w:type="spellEnd"/>
      <w:r w:rsidRPr="00F77874">
        <w:rPr>
          <w:rFonts w:asciiTheme="minorHAnsi" w:hAnsiTheme="minorHAnsi" w:cstheme="minorHAnsi"/>
          <w:color w:val="000000"/>
          <w:lang w:val="es-CR"/>
        </w:rPr>
        <w:t xml:space="preserve">, Departamento de Proveeduría </w:t>
      </w:r>
    </w:p>
    <w:p w14:paraId="1C6ABDA7" w14:textId="77777777" w:rsidR="00C95CB5" w:rsidRPr="00F77874" w:rsidRDefault="00C95CB5" w:rsidP="00F77874">
      <w:pPr>
        <w:spacing w:line="276" w:lineRule="auto"/>
        <w:ind w:left="1276" w:hanging="1276"/>
        <w:jc w:val="both"/>
        <w:rPr>
          <w:rFonts w:asciiTheme="minorHAnsi" w:hAnsiTheme="minorHAnsi" w:cstheme="minorHAnsi"/>
          <w:b/>
          <w:bCs/>
          <w:color w:val="000000"/>
          <w:lang w:val="es-CR"/>
        </w:rPr>
      </w:pPr>
    </w:p>
    <w:p w14:paraId="45FA799F" w14:textId="77777777" w:rsidR="00C95CB5" w:rsidRPr="00F77874" w:rsidRDefault="00C95CB5" w:rsidP="00F77874">
      <w:pPr>
        <w:spacing w:line="276" w:lineRule="auto"/>
        <w:ind w:left="1276" w:hanging="1276"/>
        <w:jc w:val="both"/>
        <w:rPr>
          <w:rFonts w:asciiTheme="minorHAnsi" w:hAnsiTheme="minorHAnsi" w:cstheme="minorHAnsi"/>
          <w:b/>
          <w:bCs/>
          <w:color w:val="000000"/>
          <w:lang w:val="es-CR"/>
        </w:rPr>
      </w:pPr>
      <w:r w:rsidRPr="00F77874">
        <w:rPr>
          <w:rFonts w:asciiTheme="minorHAnsi" w:hAnsiTheme="minorHAnsi" w:cstheme="minorHAnsi"/>
          <w:b/>
          <w:bCs/>
          <w:color w:val="000000"/>
          <w:lang w:val="es-CR"/>
        </w:rPr>
        <w:t>PARA:</w:t>
      </w:r>
      <w:r w:rsidRPr="00F77874">
        <w:rPr>
          <w:rFonts w:asciiTheme="minorHAnsi" w:hAnsiTheme="minorHAnsi" w:cstheme="minorHAnsi"/>
          <w:b/>
          <w:bCs/>
          <w:color w:val="000000"/>
          <w:lang w:val="es-CR"/>
        </w:rPr>
        <w:tab/>
      </w:r>
      <w:r w:rsidRPr="00F77874">
        <w:rPr>
          <w:rFonts w:asciiTheme="minorHAnsi" w:hAnsiTheme="minorHAnsi" w:cstheme="minorHAnsi"/>
          <w:b/>
          <w:bCs/>
          <w:color w:val="000000"/>
          <w:lang w:val="es-CR"/>
        </w:rPr>
        <w:tab/>
      </w:r>
      <w:r w:rsidRPr="00F77874">
        <w:rPr>
          <w:rFonts w:asciiTheme="minorHAnsi" w:hAnsiTheme="minorHAnsi" w:cstheme="minorHAnsi"/>
          <w:color w:val="000000"/>
          <w:lang w:val="es-CR"/>
        </w:rPr>
        <w:t>Administraciones Regionales que compran</w:t>
      </w:r>
    </w:p>
    <w:p w14:paraId="3518AD51" w14:textId="77777777" w:rsidR="00C95CB5" w:rsidRPr="00F77874" w:rsidRDefault="00C95CB5" w:rsidP="00F77874">
      <w:pPr>
        <w:spacing w:line="276" w:lineRule="auto"/>
        <w:ind w:left="1276" w:hanging="1276"/>
        <w:jc w:val="both"/>
        <w:rPr>
          <w:rFonts w:asciiTheme="minorHAnsi" w:hAnsiTheme="minorHAnsi" w:cstheme="minorHAnsi"/>
          <w:b/>
          <w:bCs/>
          <w:color w:val="000000"/>
          <w:lang w:val="es-CR"/>
        </w:rPr>
      </w:pPr>
    </w:p>
    <w:p w14:paraId="0EBDCD20" w14:textId="78305FF8" w:rsidR="00C95CB5" w:rsidRPr="00F77874" w:rsidRDefault="00C95CB5" w:rsidP="00F77874">
      <w:pPr>
        <w:spacing w:line="276" w:lineRule="auto"/>
        <w:ind w:left="1410" w:hanging="1410"/>
        <w:jc w:val="both"/>
        <w:rPr>
          <w:rFonts w:asciiTheme="minorHAnsi" w:hAnsiTheme="minorHAnsi" w:cstheme="minorHAnsi"/>
          <w:b/>
          <w:bCs/>
          <w:color w:val="000000"/>
          <w:lang w:val="es-CR"/>
        </w:rPr>
      </w:pPr>
      <w:r w:rsidRPr="00F77874">
        <w:rPr>
          <w:rFonts w:asciiTheme="minorHAnsi" w:hAnsiTheme="minorHAnsi" w:cstheme="minorHAnsi"/>
          <w:b/>
          <w:bCs/>
          <w:color w:val="000000"/>
          <w:lang w:val="es-CR"/>
        </w:rPr>
        <w:t>ASUNTO:</w:t>
      </w:r>
      <w:r w:rsidRPr="00F77874">
        <w:rPr>
          <w:rFonts w:asciiTheme="minorHAnsi" w:hAnsiTheme="minorHAnsi" w:cstheme="minorHAnsi"/>
          <w:b/>
          <w:bCs/>
          <w:color w:val="000000"/>
          <w:lang w:val="es-CR"/>
        </w:rPr>
        <w:tab/>
      </w:r>
      <w:r w:rsidRPr="00F77874">
        <w:rPr>
          <w:rFonts w:asciiTheme="minorHAnsi" w:hAnsiTheme="minorHAnsi" w:cstheme="minorHAnsi"/>
          <w:b/>
          <w:bCs/>
          <w:color w:val="000000"/>
          <w:lang w:val="es-CR"/>
        </w:rPr>
        <w:tab/>
      </w:r>
      <w:r w:rsidRPr="00F77874">
        <w:rPr>
          <w:rFonts w:asciiTheme="minorHAnsi" w:hAnsiTheme="minorHAnsi" w:cstheme="minorHAnsi"/>
          <w:color w:val="000000"/>
        </w:rPr>
        <w:t xml:space="preserve">Actualización </w:t>
      </w:r>
      <w:r w:rsidR="00C92438" w:rsidRPr="00F77874">
        <w:rPr>
          <w:rFonts w:asciiTheme="minorHAnsi" w:hAnsiTheme="minorHAnsi" w:cstheme="minorHAnsi"/>
          <w:color w:val="000000"/>
        </w:rPr>
        <w:t xml:space="preserve">de </w:t>
      </w:r>
      <w:r w:rsidRPr="00F77874">
        <w:rPr>
          <w:rFonts w:asciiTheme="minorHAnsi" w:hAnsiTheme="minorHAnsi" w:cstheme="minorHAnsi"/>
          <w:color w:val="000000"/>
        </w:rPr>
        <w:t>lineamientos</w:t>
      </w:r>
      <w:r w:rsidR="0014510A" w:rsidRPr="00F77874">
        <w:rPr>
          <w:rFonts w:asciiTheme="minorHAnsi" w:hAnsiTheme="minorHAnsi" w:cstheme="minorHAnsi"/>
          <w:color w:val="000000"/>
        </w:rPr>
        <w:t xml:space="preserve"> varios para </w:t>
      </w:r>
      <w:r w:rsidR="00AE2716" w:rsidRPr="00F77874">
        <w:rPr>
          <w:rFonts w:asciiTheme="minorHAnsi" w:hAnsiTheme="minorHAnsi" w:cstheme="minorHAnsi"/>
          <w:color w:val="000000"/>
        </w:rPr>
        <w:t xml:space="preserve">el manejo de las actividades </w:t>
      </w:r>
      <w:r w:rsidR="006953FA" w:rsidRPr="00F77874">
        <w:rPr>
          <w:rFonts w:asciiTheme="minorHAnsi" w:hAnsiTheme="minorHAnsi" w:cstheme="minorHAnsi"/>
          <w:color w:val="000000"/>
        </w:rPr>
        <w:t>previas a la apertura de un proceso de contratación</w:t>
      </w:r>
      <w:r w:rsidR="00CA12FE" w:rsidRPr="00F77874">
        <w:rPr>
          <w:rFonts w:asciiTheme="minorHAnsi" w:hAnsiTheme="minorHAnsi" w:cstheme="minorHAnsi"/>
          <w:color w:val="000000"/>
        </w:rPr>
        <w:t xml:space="preserve"> y </w:t>
      </w:r>
      <w:r w:rsidR="00D53358" w:rsidRPr="00F77874">
        <w:rPr>
          <w:rFonts w:asciiTheme="minorHAnsi" w:hAnsiTheme="minorHAnsi" w:cstheme="minorHAnsi"/>
          <w:color w:val="000000"/>
        </w:rPr>
        <w:t>para</w:t>
      </w:r>
      <w:r w:rsidR="00CA12FE" w:rsidRPr="00F77874">
        <w:rPr>
          <w:rFonts w:asciiTheme="minorHAnsi" w:hAnsiTheme="minorHAnsi" w:cstheme="minorHAnsi"/>
          <w:color w:val="000000"/>
        </w:rPr>
        <w:t xml:space="preserve"> la verificación de la legalidad de las ofertas</w:t>
      </w:r>
      <w:r w:rsidR="00F77874">
        <w:rPr>
          <w:rFonts w:asciiTheme="minorHAnsi" w:hAnsiTheme="minorHAnsi" w:cstheme="minorHAnsi"/>
          <w:color w:val="000000"/>
        </w:rPr>
        <w:t>.</w:t>
      </w:r>
    </w:p>
    <w:p w14:paraId="22731028" w14:textId="77777777" w:rsidR="00C95CB5" w:rsidRPr="00F77874" w:rsidRDefault="00C95CB5" w:rsidP="00F77874">
      <w:pPr>
        <w:spacing w:line="276" w:lineRule="auto"/>
        <w:ind w:left="1276" w:hanging="1276"/>
        <w:jc w:val="both"/>
        <w:rPr>
          <w:rFonts w:asciiTheme="minorHAnsi" w:hAnsiTheme="minorHAnsi" w:cstheme="minorHAnsi"/>
          <w:color w:val="000000"/>
        </w:rPr>
      </w:pPr>
    </w:p>
    <w:p w14:paraId="333F859B" w14:textId="5BAE48F1" w:rsidR="00C95CB5" w:rsidRPr="00F77874" w:rsidRDefault="00C95CB5" w:rsidP="00F77874">
      <w:pPr>
        <w:spacing w:line="276" w:lineRule="auto"/>
        <w:jc w:val="both"/>
        <w:rPr>
          <w:rFonts w:asciiTheme="minorHAnsi" w:hAnsiTheme="minorHAnsi" w:cstheme="minorHAnsi"/>
          <w:color w:val="000000"/>
        </w:rPr>
      </w:pPr>
      <w:r w:rsidRPr="00F77874">
        <w:rPr>
          <w:rFonts w:asciiTheme="minorHAnsi" w:hAnsiTheme="minorHAnsi" w:cstheme="minorHAnsi"/>
          <w:b/>
          <w:bCs/>
          <w:color w:val="000000"/>
        </w:rPr>
        <w:t>FECHA:</w:t>
      </w:r>
      <w:r w:rsidRPr="00F77874">
        <w:rPr>
          <w:rFonts w:asciiTheme="minorHAnsi" w:hAnsiTheme="minorHAnsi" w:cstheme="minorHAnsi"/>
          <w:color w:val="000000"/>
        </w:rPr>
        <w:t xml:space="preserve">   </w:t>
      </w:r>
      <w:r w:rsidRPr="00F77874">
        <w:rPr>
          <w:rFonts w:asciiTheme="minorHAnsi" w:hAnsiTheme="minorHAnsi" w:cstheme="minorHAnsi"/>
          <w:color w:val="000000"/>
        </w:rPr>
        <w:tab/>
      </w:r>
      <w:r w:rsidR="001B3948" w:rsidRPr="00F77874">
        <w:rPr>
          <w:rFonts w:asciiTheme="minorHAnsi" w:hAnsiTheme="minorHAnsi" w:cstheme="minorHAnsi"/>
          <w:color w:val="000000"/>
        </w:rPr>
        <w:t>2</w:t>
      </w:r>
      <w:r w:rsidR="00ED43E8">
        <w:rPr>
          <w:rFonts w:asciiTheme="minorHAnsi" w:hAnsiTheme="minorHAnsi" w:cstheme="minorHAnsi"/>
          <w:color w:val="000000"/>
        </w:rPr>
        <w:t>5</w:t>
      </w:r>
      <w:r w:rsidR="001B3948" w:rsidRPr="00F77874">
        <w:rPr>
          <w:rFonts w:asciiTheme="minorHAnsi" w:hAnsiTheme="minorHAnsi" w:cstheme="minorHAnsi"/>
          <w:color w:val="000000"/>
        </w:rPr>
        <w:t xml:space="preserve"> </w:t>
      </w:r>
      <w:r w:rsidRPr="00F77874">
        <w:rPr>
          <w:rFonts w:asciiTheme="minorHAnsi" w:hAnsiTheme="minorHAnsi" w:cstheme="minorHAnsi"/>
          <w:color w:val="000000"/>
        </w:rPr>
        <w:t xml:space="preserve">de setiembre de 2023 </w:t>
      </w:r>
    </w:p>
    <w:p w14:paraId="3EEAF703" w14:textId="061723CB" w:rsidR="00861DC2" w:rsidRPr="00F77874" w:rsidRDefault="00861DC2" w:rsidP="00F77874">
      <w:pPr>
        <w:spacing w:line="276" w:lineRule="auto"/>
        <w:jc w:val="both"/>
        <w:rPr>
          <w:rFonts w:asciiTheme="minorHAnsi" w:hAnsiTheme="minorHAnsi" w:cstheme="minorHAnsi"/>
          <w:color w:val="000000"/>
        </w:rPr>
      </w:pPr>
      <w:r w:rsidRPr="00F77874">
        <w:rPr>
          <w:rFonts w:asciiTheme="minorHAnsi" w:hAnsiTheme="minorHAnsi" w:cstheme="minorHAnsi"/>
          <w:b/>
          <w:bCs/>
          <w:color w:val="000000"/>
        </w:rPr>
        <w:t>______________________________________________________________</w:t>
      </w:r>
      <w:r w:rsidR="00F917EF" w:rsidRPr="00F77874">
        <w:rPr>
          <w:rFonts w:asciiTheme="minorHAnsi" w:hAnsiTheme="minorHAnsi" w:cstheme="minorHAnsi"/>
          <w:b/>
          <w:bCs/>
          <w:color w:val="000000"/>
        </w:rPr>
        <w:t>_</w:t>
      </w:r>
      <w:r w:rsidR="001C2D52" w:rsidRPr="00F77874">
        <w:rPr>
          <w:rFonts w:asciiTheme="minorHAnsi" w:hAnsiTheme="minorHAnsi" w:cstheme="minorHAnsi"/>
          <w:b/>
          <w:bCs/>
          <w:color w:val="000000"/>
        </w:rPr>
        <w:t>______</w:t>
      </w:r>
      <w:r w:rsidR="00F917EF" w:rsidRPr="00F77874">
        <w:rPr>
          <w:rFonts w:asciiTheme="minorHAnsi" w:hAnsiTheme="minorHAnsi" w:cstheme="minorHAnsi"/>
          <w:b/>
          <w:bCs/>
          <w:color w:val="000000"/>
        </w:rPr>
        <w:t>___</w:t>
      </w:r>
      <w:r w:rsidRPr="00F77874">
        <w:rPr>
          <w:rFonts w:asciiTheme="minorHAnsi" w:hAnsiTheme="minorHAnsi" w:cstheme="minorHAnsi"/>
          <w:b/>
          <w:bCs/>
          <w:color w:val="000000"/>
        </w:rPr>
        <w:t>___</w:t>
      </w:r>
    </w:p>
    <w:p w14:paraId="60FB258E" w14:textId="77777777" w:rsidR="00FA7062" w:rsidRPr="00F77874" w:rsidRDefault="00FA7062" w:rsidP="00F77874">
      <w:pPr>
        <w:spacing w:line="276" w:lineRule="auto"/>
        <w:jc w:val="both"/>
        <w:rPr>
          <w:rFonts w:asciiTheme="minorHAnsi" w:hAnsiTheme="minorHAnsi" w:cstheme="minorHAnsi"/>
        </w:rPr>
      </w:pPr>
    </w:p>
    <w:p w14:paraId="59FC6459" w14:textId="0BFA0285" w:rsidR="004F3E65" w:rsidRPr="00F77874" w:rsidRDefault="00C95CB5" w:rsidP="00F77874">
      <w:pPr>
        <w:spacing w:line="276" w:lineRule="auto"/>
        <w:jc w:val="both"/>
        <w:rPr>
          <w:rFonts w:asciiTheme="minorHAnsi" w:hAnsiTheme="minorHAnsi" w:cstheme="minorHAnsi"/>
        </w:rPr>
      </w:pPr>
      <w:r w:rsidRPr="00F77874">
        <w:rPr>
          <w:rFonts w:asciiTheme="minorHAnsi" w:hAnsiTheme="minorHAnsi" w:cstheme="minorHAnsi"/>
        </w:rPr>
        <w:t>Estimados compañeros (as) encargados (as) de ejecutar adquisiciones en las Administraciones Regionales</w:t>
      </w:r>
      <w:r w:rsidR="00874793" w:rsidRPr="00F77874">
        <w:rPr>
          <w:rFonts w:asciiTheme="minorHAnsi" w:hAnsiTheme="minorHAnsi" w:cstheme="minorHAnsi"/>
        </w:rPr>
        <w:t xml:space="preserve">, </w:t>
      </w:r>
      <w:r w:rsidR="008037C7" w:rsidRPr="00F77874">
        <w:rPr>
          <w:rFonts w:asciiTheme="minorHAnsi" w:hAnsiTheme="minorHAnsi" w:cstheme="minorHAnsi"/>
        </w:rPr>
        <w:t xml:space="preserve">conforme el </w:t>
      </w:r>
      <w:r w:rsidR="00B90687" w:rsidRPr="00F77874">
        <w:rPr>
          <w:rFonts w:asciiTheme="minorHAnsi" w:hAnsiTheme="minorHAnsi" w:cstheme="minorHAnsi"/>
        </w:rPr>
        <w:t>aumento en las cargas de trabajo y el avance</w:t>
      </w:r>
      <w:r w:rsidR="008037C7" w:rsidRPr="00F77874">
        <w:rPr>
          <w:rFonts w:asciiTheme="minorHAnsi" w:hAnsiTheme="minorHAnsi" w:cstheme="minorHAnsi"/>
        </w:rPr>
        <w:t xml:space="preserve"> en el trámite de las contrataciones que</w:t>
      </w:r>
      <w:r w:rsidRPr="00F77874">
        <w:rPr>
          <w:rFonts w:asciiTheme="minorHAnsi" w:hAnsiTheme="minorHAnsi" w:cstheme="minorHAnsi"/>
        </w:rPr>
        <w:t xml:space="preserve"> se</w:t>
      </w:r>
      <w:r w:rsidR="008037C7" w:rsidRPr="00F77874">
        <w:rPr>
          <w:rFonts w:asciiTheme="minorHAnsi" w:hAnsiTheme="minorHAnsi" w:cstheme="minorHAnsi"/>
        </w:rPr>
        <w:t xml:space="preserve"> gestiona</w:t>
      </w:r>
      <w:r w:rsidRPr="00F77874">
        <w:rPr>
          <w:rFonts w:asciiTheme="minorHAnsi" w:hAnsiTheme="minorHAnsi" w:cstheme="minorHAnsi"/>
        </w:rPr>
        <w:t>n</w:t>
      </w:r>
      <w:r w:rsidR="008037C7" w:rsidRPr="00F77874">
        <w:rPr>
          <w:rFonts w:asciiTheme="minorHAnsi" w:hAnsiTheme="minorHAnsi" w:cstheme="minorHAnsi"/>
        </w:rPr>
        <w:t xml:space="preserve">, se han advertido situaciones que </w:t>
      </w:r>
      <w:r w:rsidR="00ED5A12" w:rsidRPr="00F77874">
        <w:rPr>
          <w:rFonts w:asciiTheme="minorHAnsi" w:hAnsiTheme="minorHAnsi" w:cstheme="minorHAnsi"/>
        </w:rPr>
        <w:t>requieren de la modificación</w:t>
      </w:r>
      <w:r w:rsidRPr="00F77874">
        <w:rPr>
          <w:rFonts w:asciiTheme="minorHAnsi" w:hAnsiTheme="minorHAnsi" w:cstheme="minorHAnsi"/>
        </w:rPr>
        <w:t xml:space="preserve"> </w:t>
      </w:r>
      <w:r w:rsidR="00F77874">
        <w:rPr>
          <w:rFonts w:asciiTheme="minorHAnsi" w:hAnsiTheme="minorHAnsi" w:cstheme="minorHAnsi"/>
        </w:rPr>
        <w:t xml:space="preserve">de </w:t>
      </w:r>
      <w:r w:rsidR="00F77874" w:rsidRPr="00F77874">
        <w:rPr>
          <w:rFonts w:asciiTheme="minorHAnsi" w:hAnsiTheme="minorHAnsi" w:cstheme="minorHAnsi"/>
        </w:rPr>
        <w:t xml:space="preserve">lineamientos establecidos </w:t>
      </w:r>
      <w:r w:rsidRPr="00F77874">
        <w:rPr>
          <w:rFonts w:asciiTheme="minorHAnsi" w:hAnsiTheme="minorHAnsi" w:cstheme="minorHAnsi"/>
        </w:rPr>
        <w:t xml:space="preserve">o bien de la estipulación </w:t>
      </w:r>
      <w:r w:rsidR="00F77874">
        <w:rPr>
          <w:rFonts w:asciiTheme="minorHAnsi" w:hAnsiTheme="minorHAnsi" w:cstheme="minorHAnsi"/>
        </w:rPr>
        <w:t>nuevas directrices</w:t>
      </w:r>
      <w:r w:rsidR="00BE2FB8" w:rsidRPr="00F77874">
        <w:rPr>
          <w:rFonts w:asciiTheme="minorHAnsi" w:hAnsiTheme="minorHAnsi" w:cstheme="minorHAnsi"/>
        </w:rPr>
        <w:t xml:space="preserve">, por lo que a continuación se detallan algunos aspectos </w:t>
      </w:r>
      <w:r w:rsidR="004F3E65" w:rsidRPr="00F77874">
        <w:rPr>
          <w:rFonts w:asciiTheme="minorHAnsi" w:hAnsiTheme="minorHAnsi" w:cstheme="minorHAnsi"/>
        </w:rPr>
        <w:t>para su consideración y aplicación</w:t>
      </w:r>
      <w:r w:rsidR="007B440C" w:rsidRPr="00F77874">
        <w:rPr>
          <w:rFonts w:asciiTheme="minorHAnsi" w:hAnsiTheme="minorHAnsi" w:cstheme="minorHAnsi"/>
        </w:rPr>
        <w:t xml:space="preserve"> inmediata</w:t>
      </w:r>
      <w:r w:rsidR="004F3E65" w:rsidRPr="00F77874">
        <w:rPr>
          <w:rFonts w:asciiTheme="minorHAnsi" w:hAnsiTheme="minorHAnsi" w:cstheme="minorHAnsi"/>
        </w:rPr>
        <w:t xml:space="preserve">: </w:t>
      </w:r>
    </w:p>
    <w:p w14:paraId="72DFF92F" w14:textId="77777777" w:rsidR="004F3E65" w:rsidRPr="00F77874" w:rsidRDefault="004F3E65" w:rsidP="00F77874">
      <w:pPr>
        <w:spacing w:line="276" w:lineRule="auto"/>
        <w:jc w:val="both"/>
        <w:rPr>
          <w:rFonts w:asciiTheme="minorHAnsi" w:hAnsiTheme="minorHAnsi" w:cstheme="minorHAnsi"/>
        </w:rPr>
      </w:pPr>
    </w:p>
    <w:p w14:paraId="0C390F15" w14:textId="0FAD2950" w:rsidR="00D111D7" w:rsidRPr="00F77874" w:rsidRDefault="00E0792F" w:rsidP="00F77874">
      <w:pPr>
        <w:spacing w:line="276" w:lineRule="auto"/>
        <w:jc w:val="both"/>
        <w:rPr>
          <w:rFonts w:asciiTheme="minorHAnsi" w:hAnsiTheme="minorHAnsi" w:cstheme="minorHAnsi"/>
          <w:b/>
          <w:bCs/>
          <w:color w:val="000000"/>
        </w:rPr>
      </w:pPr>
      <w:r w:rsidRPr="00F77874">
        <w:rPr>
          <w:rFonts w:asciiTheme="minorHAnsi" w:hAnsiTheme="minorHAnsi" w:cstheme="minorHAnsi"/>
          <w:b/>
          <w:bCs/>
          <w:color w:val="000000"/>
        </w:rPr>
        <w:t>L</w:t>
      </w:r>
      <w:r w:rsidR="00D111D7" w:rsidRPr="00F77874">
        <w:rPr>
          <w:rFonts w:asciiTheme="minorHAnsi" w:hAnsiTheme="minorHAnsi" w:cstheme="minorHAnsi"/>
          <w:b/>
          <w:bCs/>
          <w:color w:val="000000"/>
        </w:rPr>
        <w:t xml:space="preserve">ineamientos para establecer los plazos </w:t>
      </w:r>
      <w:r w:rsidR="00330F45" w:rsidRPr="00F77874">
        <w:rPr>
          <w:rFonts w:asciiTheme="minorHAnsi" w:hAnsiTheme="minorHAnsi" w:cstheme="minorHAnsi"/>
          <w:b/>
          <w:bCs/>
          <w:color w:val="000000"/>
        </w:rPr>
        <w:t xml:space="preserve">en SICOP </w:t>
      </w:r>
      <w:r w:rsidR="00DD2881" w:rsidRPr="00F77874">
        <w:rPr>
          <w:rFonts w:asciiTheme="minorHAnsi" w:hAnsiTheme="minorHAnsi" w:cstheme="minorHAnsi"/>
          <w:b/>
          <w:bCs/>
          <w:color w:val="000000"/>
        </w:rPr>
        <w:t xml:space="preserve">para recibir las consultas al pliego de condiciones </w:t>
      </w:r>
      <w:r w:rsidR="003F3195" w:rsidRPr="00F77874">
        <w:rPr>
          <w:rFonts w:asciiTheme="minorHAnsi" w:hAnsiTheme="minorHAnsi" w:cstheme="minorHAnsi"/>
          <w:b/>
          <w:bCs/>
          <w:color w:val="000000"/>
        </w:rPr>
        <w:t>e</w:t>
      </w:r>
      <w:r w:rsidR="00BE368C" w:rsidRPr="00F77874">
        <w:rPr>
          <w:rFonts w:asciiTheme="minorHAnsi" w:hAnsiTheme="minorHAnsi" w:cstheme="minorHAnsi"/>
          <w:b/>
          <w:bCs/>
          <w:color w:val="000000"/>
        </w:rPr>
        <w:t xml:space="preserve">n procedimientos </w:t>
      </w:r>
      <w:r w:rsidR="003F3195" w:rsidRPr="00F77874">
        <w:rPr>
          <w:rFonts w:asciiTheme="minorHAnsi" w:hAnsiTheme="minorHAnsi" w:cstheme="minorHAnsi"/>
          <w:b/>
          <w:bCs/>
          <w:color w:val="000000"/>
        </w:rPr>
        <w:t>de compras públicas</w:t>
      </w:r>
      <w:r w:rsidR="00404E59" w:rsidRPr="00F77874">
        <w:rPr>
          <w:rFonts w:asciiTheme="minorHAnsi" w:hAnsiTheme="minorHAnsi" w:cstheme="minorHAnsi"/>
          <w:b/>
          <w:bCs/>
          <w:color w:val="000000"/>
        </w:rPr>
        <w:t>.</w:t>
      </w:r>
    </w:p>
    <w:p w14:paraId="125C1795" w14:textId="77777777" w:rsidR="008662C3" w:rsidRPr="00F77874" w:rsidRDefault="008662C3" w:rsidP="00F77874">
      <w:pPr>
        <w:spacing w:line="276" w:lineRule="auto"/>
        <w:jc w:val="both"/>
        <w:rPr>
          <w:rFonts w:asciiTheme="minorHAnsi" w:hAnsiTheme="minorHAnsi" w:cstheme="minorHAnsi"/>
          <w:b/>
          <w:bCs/>
          <w:color w:val="000000"/>
        </w:rPr>
      </w:pPr>
    </w:p>
    <w:p w14:paraId="092E1071" w14:textId="1CDFD0D7" w:rsidR="003D27EA" w:rsidRPr="00F77874" w:rsidRDefault="00632B37" w:rsidP="00F77874">
      <w:pPr>
        <w:spacing w:line="276" w:lineRule="auto"/>
        <w:jc w:val="both"/>
        <w:rPr>
          <w:rFonts w:asciiTheme="minorHAnsi" w:hAnsiTheme="minorHAnsi" w:cstheme="minorHAnsi"/>
        </w:rPr>
      </w:pPr>
      <w:r w:rsidRPr="00F77874">
        <w:rPr>
          <w:rFonts w:asciiTheme="minorHAnsi" w:hAnsiTheme="minorHAnsi" w:cstheme="minorHAnsi"/>
        </w:rPr>
        <w:t>E</w:t>
      </w:r>
      <w:r w:rsidR="00D15C43" w:rsidRPr="00F77874">
        <w:rPr>
          <w:rFonts w:asciiTheme="minorHAnsi" w:hAnsiTheme="minorHAnsi" w:cstheme="minorHAnsi"/>
        </w:rPr>
        <w:t>n</w:t>
      </w:r>
      <w:r w:rsidRPr="00F77874">
        <w:rPr>
          <w:rFonts w:asciiTheme="minorHAnsi" w:hAnsiTheme="minorHAnsi" w:cstheme="minorHAnsi"/>
        </w:rPr>
        <w:t xml:space="preserve"> </w:t>
      </w:r>
      <w:r w:rsidR="00397AA6" w:rsidRPr="00F77874">
        <w:rPr>
          <w:rFonts w:asciiTheme="minorHAnsi" w:hAnsiTheme="minorHAnsi" w:cstheme="minorHAnsi"/>
        </w:rPr>
        <w:t xml:space="preserve">referencia a la información que se debe establecer en los apartados B y C de la pantalla de “Ingreso del Pliego de condiciones, en </w:t>
      </w:r>
      <w:r w:rsidRPr="00F77874">
        <w:rPr>
          <w:rFonts w:asciiTheme="minorHAnsi" w:hAnsiTheme="minorHAnsi" w:cstheme="minorHAnsi"/>
        </w:rPr>
        <w:t xml:space="preserve">relación con el establecimiento de los plazos </w:t>
      </w:r>
      <w:r w:rsidR="003F3195" w:rsidRPr="00F77874">
        <w:rPr>
          <w:rFonts w:asciiTheme="minorHAnsi" w:hAnsiTheme="minorHAnsi" w:cstheme="minorHAnsi"/>
        </w:rPr>
        <w:t>para recibir las consultas al pliego de condiciones,</w:t>
      </w:r>
      <w:r w:rsidR="003F3195" w:rsidRPr="00F77874" w:rsidDel="003F3195">
        <w:rPr>
          <w:rFonts w:asciiTheme="minorHAnsi" w:hAnsiTheme="minorHAnsi" w:cstheme="minorHAnsi"/>
        </w:rPr>
        <w:t xml:space="preserve"> </w:t>
      </w:r>
      <w:r w:rsidR="00DD5695" w:rsidRPr="00F77874">
        <w:rPr>
          <w:rFonts w:asciiTheme="minorHAnsi" w:hAnsiTheme="minorHAnsi" w:cstheme="minorHAnsi"/>
        </w:rPr>
        <w:t xml:space="preserve">considerando que el periodo </w:t>
      </w:r>
      <w:r w:rsidR="000751C2" w:rsidRPr="00F77874">
        <w:rPr>
          <w:rFonts w:asciiTheme="minorHAnsi" w:hAnsiTheme="minorHAnsi" w:cstheme="minorHAnsi"/>
        </w:rPr>
        <w:t>con que se cuenta para la interposición de recursos de objeción</w:t>
      </w:r>
      <w:r w:rsidR="002C2E32" w:rsidRPr="00F77874">
        <w:rPr>
          <w:rFonts w:asciiTheme="minorHAnsi" w:hAnsiTheme="minorHAnsi" w:cstheme="minorHAnsi"/>
        </w:rPr>
        <w:t xml:space="preserve"> en </w:t>
      </w:r>
      <w:r w:rsidR="00A238A2" w:rsidRPr="00F77874">
        <w:rPr>
          <w:rFonts w:asciiTheme="minorHAnsi" w:hAnsiTheme="minorHAnsi" w:cstheme="minorHAnsi"/>
        </w:rPr>
        <w:t xml:space="preserve">la gestión de licitaciones reducidas </w:t>
      </w:r>
      <w:r w:rsidR="00DD5695" w:rsidRPr="00F77874">
        <w:rPr>
          <w:rFonts w:asciiTheme="minorHAnsi" w:hAnsiTheme="minorHAnsi" w:cstheme="minorHAnsi"/>
        </w:rPr>
        <w:t>es muy corto</w:t>
      </w:r>
      <w:r w:rsidR="00A238A2" w:rsidRPr="00F77874">
        <w:rPr>
          <w:rFonts w:asciiTheme="minorHAnsi" w:hAnsiTheme="minorHAnsi" w:cstheme="minorHAnsi"/>
        </w:rPr>
        <w:t>, se ha determinado que es necesario establecer una serie de lineamientos</w:t>
      </w:r>
      <w:r w:rsidR="007538F1" w:rsidRPr="00F77874">
        <w:rPr>
          <w:rFonts w:asciiTheme="minorHAnsi" w:hAnsiTheme="minorHAnsi" w:cstheme="minorHAnsi"/>
        </w:rPr>
        <w:t xml:space="preserve"> o recomendaciones </w:t>
      </w:r>
      <w:r w:rsidR="00A238A2" w:rsidRPr="00F77874">
        <w:rPr>
          <w:rFonts w:asciiTheme="minorHAnsi" w:hAnsiTheme="minorHAnsi" w:cstheme="minorHAnsi"/>
        </w:rPr>
        <w:t xml:space="preserve">que </w:t>
      </w:r>
      <w:r w:rsidR="00D835DA" w:rsidRPr="00F77874">
        <w:rPr>
          <w:rFonts w:asciiTheme="minorHAnsi" w:hAnsiTheme="minorHAnsi" w:cstheme="minorHAnsi"/>
        </w:rPr>
        <w:t>buscan otorgar a los</w:t>
      </w:r>
      <w:r w:rsidR="000A2209" w:rsidRPr="00F77874">
        <w:rPr>
          <w:rFonts w:asciiTheme="minorHAnsi" w:hAnsiTheme="minorHAnsi" w:cstheme="minorHAnsi"/>
        </w:rPr>
        <w:t xml:space="preserve"> potenciales</w:t>
      </w:r>
      <w:r w:rsidR="00D835DA" w:rsidRPr="00F77874">
        <w:rPr>
          <w:rFonts w:asciiTheme="minorHAnsi" w:hAnsiTheme="minorHAnsi" w:cstheme="minorHAnsi"/>
        </w:rPr>
        <w:t xml:space="preserve"> oferentes la mayor cantidad de tiempo posible para la revisión del pliego de condiciones</w:t>
      </w:r>
      <w:r w:rsidR="00217EAD" w:rsidRPr="00F77874">
        <w:rPr>
          <w:rFonts w:asciiTheme="minorHAnsi" w:hAnsiTheme="minorHAnsi" w:cstheme="minorHAnsi"/>
        </w:rPr>
        <w:t>, prepararse para la visita</w:t>
      </w:r>
      <w:r w:rsidR="000A2209" w:rsidRPr="00F77874">
        <w:rPr>
          <w:rFonts w:asciiTheme="minorHAnsi" w:hAnsiTheme="minorHAnsi" w:cstheme="minorHAnsi"/>
        </w:rPr>
        <w:t xml:space="preserve"> cuando aplique</w:t>
      </w:r>
      <w:r w:rsidR="00217EAD" w:rsidRPr="00F77874">
        <w:rPr>
          <w:rFonts w:asciiTheme="minorHAnsi" w:hAnsiTheme="minorHAnsi" w:cstheme="minorHAnsi"/>
        </w:rPr>
        <w:t xml:space="preserve"> y formular sus consultas, antes de considerar la necesidad de interponer un recurso de objeción</w:t>
      </w:r>
      <w:r w:rsidR="00EF1B2E" w:rsidRPr="00F77874">
        <w:rPr>
          <w:rFonts w:asciiTheme="minorHAnsi" w:hAnsiTheme="minorHAnsi" w:cstheme="minorHAnsi"/>
        </w:rPr>
        <w:t xml:space="preserve">. </w:t>
      </w:r>
    </w:p>
    <w:p w14:paraId="0463DA44" w14:textId="77777777" w:rsidR="003D27EA" w:rsidRPr="00F77874" w:rsidRDefault="003D27EA" w:rsidP="00F77874">
      <w:pPr>
        <w:spacing w:line="276" w:lineRule="auto"/>
        <w:ind w:right="-568"/>
        <w:jc w:val="center"/>
        <w:rPr>
          <w:rFonts w:asciiTheme="minorHAnsi" w:hAnsiTheme="minorHAnsi" w:cstheme="minorHAnsi"/>
        </w:rPr>
      </w:pPr>
      <w:r w:rsidRPr="00F77874">
        <w:rPr>
          <w:rFonts w:asciiTheme="minorHAnsi" w:hAnsiTheme="minorHAnsi" w:cstheme="minorHAnsi"/>
          <w:noProof/>
        </w:rPr>
        <w:lastRenderedPageBreak/>
        <w:drawing>
          <wp:inline distT="0" distB="0" distL="0" distR="0" wp14:anchorId="2A9FDCD9" wp14:editId="16116D20">
            <wp:extent cx="5739340" cy="3476625"/>
            <wp:effectExtent l="76200" t="76200" r="128270" b="123825"/>
            <wp:docPr id="726415740"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415740" name="Imagen 1" descr="Interfaz de usuario gráfica, Aplicación&#10;&#10;Descripción generada automáticamente"/>
                    <pic:cNvPicPr/>
                  </pic:nvPicPr>
                  <pic:blipFill>
                    <a:blip r:embed="rId8"/>
                    <a:stretch>
                      <a:fillRect/>
                    </a:stretch>
                  </pic:blipFill>
                  <pic:spPr>
                    <a:xfrm>
                      <a:off x="0" y="0"/>
                      <a:ext cx="5739340" cy="3476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408ED62" w14:textId="05B923D2" w:rsidR="003D27EA" w:rsidRPr="00F77874" w:rsidRDefault="003D27EA" w:rsidP="00F77874">
      <w:pPr>
        <w:spacing w:line="276" w:lineRule="auto"/>
        <w:jc w:val="both"/>
        <w:rPr>
          <w:rFonts w:asciiTheme="minorHAnsi" w:hAnsiTheme="minorHAnsi" w:cstheme="minorHAnsi"/>
        </w:rPr>
      </w:pPr>
    </w:p>
    <w:p w14:paraId="3D4E8528" w14:textId="49855CB3" w:rsidR="00EF1B2E" w:rsidRPr="00F77874" w:rsidRDefault="00C74DF8" w:rsidP="00F77874">
      <w:pPr>
        <w:spacing w:line="276" w:lineRule="auto"/>
        <w:jc w:val="both"/>
        <w:rPr>
          <w:rFonts w:asciiTheme="minorHAnsi" w:hAnsiTheme="minorHAnsi" w:cstheme="minorHAnsi"/>
        </w:rPr>
      </w:pPr>
      <w:r w:rsidRPr="00F77874">
        <w:rPr>
          <w:rFonts w:asciiTheme="minorHAnsi" w:hAnsiTheme="minorHAnsi" w:cstheme="minorHAnsi"/>
        </w:rPr>
        <w:t xml:space="preserve">Por lo anterior, en el siguiente cuadro se </w:t>
      </w:r>
      <w:r w:rsidR="000960FF" w:rsidRPr="00F77874">
        <w:rPr>
          <w:rFonts w:asciiTheme="minorHAnsi" w:hAnsiTheme="minorHAnsi" w:cstheme="minorHAnsi"/>
        </w:rPr>
        <w:t>detalla</w:t>
      </w:r>
      <w:r w:rsidRPr="00F77874">
        <w:rPr>
          <w:rFonts w:asciiTheme="minorHAnsi" w:hAnsiTheme="minorHAnsi" w:cstheme="minorHAnsi"/>
        </w:rPr>
        <w:t xml:space="preserve"> la programación que se ha considerado </w:t>
      </w:r>
      <w:r w:rsidR="00F917EF" w:rsidRPr="00F77874">
        <w:rPr>
          <w:rFonts w:asciiTheme="minorHAnsi" w:hAnsiTheme="minorHAnsi" w:cstheme="minorHAnsi"/>
        </w:rPr>
        <w:t>m</w:t>
      </w:r>
      <w:r w:rsidRPr="00F77874">
        <w:rPr>
          <w:rFonts w:asciiTheme="minorHAnsi" w:hAnsiTheme="minorHAnsi" w:cstheme="minorHAnsi"/>
        </w:rPr>
        <w:t xml:space="preserve">ás </w:t>
      </w:r>
      <w:r w:rsidR="00500814" w:rsidRPr="00F77874">
        <w:rPr>
          <w:rFonts w:asciiTheme="minorHAnsi" w:hAnsiTheme="minorHAnsi" w:cstheme="minorHAnsi"/>
        </w:rPr>
        <w:t xml:space="preserve">efectiva y oportuna para </w:t>
      </w:r>
      <w:r w:rsidR="00C850A8" w:rsidRPr="00F77874">
        <w:rPr>
          <w:rFonts w:asciiTheme="minorHAnsi" w:hAnsiTheme="minorHAnsi" w:cstheme="minorHAnsi"/>
        </w:rPr>
        <w:t>definir</w:t>
      </w:r>
      <w:r w:rsidR="00D3633A" w:rsidRPr="00F77874">
        <w:rPr>
          <w:rFonts w:asciiTheme="minorHAnsi" w:hAnsiTheme="minorHAnsi" w:cstheme="minorHAnsi"/>
        </w:rPr>
        <w:t xml:space="preserve"> </w:t>
      </w:r>
      <w:r w:rsidR="005E51D6" w:rsidRPr="00F77874">
        <w:rPr>
          <w:rFonts w:asciiTheme="minorHAnsi" w:hAnsiTheme="minorHAnsi" w:cstheme="minorHAnsi"/>
        </w:rPr>
        <w:t>las fechas</w:t>
      </w:r>
      <w:r w:rsidR="00D3633A" w:rsidRPr="00F77874">
        <w:rPr>
          <w:rFonts w:asciiTheme="minorHAnsi" w:hAnsiTheme="minorHAnsi" w:cstheme="minorHAnsi"/>
        </w:rPr>
        <w:t xml:space="preserve"> de </w:t>
      </w:r>
      <w:r w:rsidR="00EC42B0" w:rsidRPr="00F77874">
        <w:rPr>
          <w:rFonts w:asciiTheme="minorHAnsi" w:hAnsiTheme="minorHAnsi" w:cstheme="minorHAnsi"/>
        </w:rPr>
        <w:t xml:space="preserve">la visita, la </w:t>
      </w:r>
      <w:r w:rsidR="002265F6" w:rsidRPr="00F77874">
        <w:rPr>
          <w:rFonts w:asciiTheme="minorHAnsi" w:hAnsiTheme="minorHAnsi" w:cstheme="minorHAnsi"/>
        </w:rPr>
        <w:t xml:space="preserve">programación y </w:t>
      </w:r>
      <w:r w:rsidR="00EC42B0" w:rsidRPr="00F77874">
        <w:rPr>
          <w:rFonts w:asciiTheme="minorHAnsi" w:hAnsiTheme="minorHAnsi" w:cstheme="minorHAnsi"/>
        </w:rPr>
        <w:t>presentación de consultas</w:t>
      </w:r>
      <w:r w:rsidR="00622AC1" w:rsidRPr="00F77874">
        <w:rPr>
          <w:rFonts w:asciiTheme="minorHAnsi" w:hAnsiTheme="minorHAnsi" w:cstheme="minorHAnsi"/>
        </w:rPr>
        <w:t xml:space="preserve"> </w:t>
      </w:r>
      <w:r w:rsidR="002265F6" w:rsidRPr="00F77874">
        <w:rPr>
          <w:rFonts w:asciiTheme="minorHAnsi" w:hAnsiTheme="minorHAnsi" w:cstheme="minorHAnsi"/>
        </w:rPr>
        <w:t xml:space="preserve">vía SICOP </w:t>
      </w:r>
      <w:r w:rsidR="00622AC1" w:rsidRPr="00F77874">
        <w:rPr>
          <w:rFonts w:asciiTheme="minorHAnsi" w:hAnsiTheme="minorHAnsi" w:cstheme="minorHAnsi"/>
        </w:rPr>
        <w:t>e interposición de recurso de objeción</w:t>
      </w:r>
      <w:r w:rsidR="002616AD" w:rsidRPr="00F77874">
        <w:rPr>
          <w:rFonts w:asciiTheme="minorHAnsi" w:hAnsiTheme="minorHAnsi" w:cstheme="minorHAnsi"/>
        </w:rPr>
        <w:t>, según el tipo de procedimiento</w:t>
      </w:r>
      <w:r w:rsidR="00645B36" w:rsidRPr="00F77874">
        <w:rPr>
          <w:rFonts w:asciiTheme="minorHAnsi" w:hAnsiTheme="minorHAnsi" w:cstheme="minorHAnsi"/>
        </w:rPr>
        <w:t>, este último según</w:t>
      </w:r>
      <w:r w:rsidR="00390A22" w:rsidRPr="00F77874">
        <w:rPr>
          <w:rFonts w:asciiTheme="minorHAnsi" w:hAnsiTheme="minorHAnsi" w:cstheme="minorHAnsi"/>
        </w:rPr>
        <w:t xml:space="preserve"> se establece en </w:t>
      </w:r>
      <w:r w:rsidR="003C6A6E" w:rsidRPr="00F77874">
        <w:rPr>
          <w:rFonts w:asciiTheme="minorHAnsi" w:hAnsiTheme="minorHAnsi" w:cstheme="minorHAnsi"/>
        </w:rPr>
        <w:t xml:space="preserve">los </w:t>
      </w:r>
      <w:r w:rsidR="00390A22" w:rsidRPr="00F77874">
        <w:rPr>
          <w:rFonts w:asciiTheme="minorHAnsi" w:hAnsiTheme="minorHAnsi" w:cstheme="minorHAnsi"/>
        </w:rPr>
        <w:t>artículo</w:t>
      </w:r>
      <w:r w:rsidR="003C6A6E" w:rsidRPr="00F77874">
        <w:rPr>
          <w:rFonts w:asciiTheme="minorHAnsi" w:hAnsiTheme="minorHAnsi" w:cstheme="minorHAnsi"/>
        </w:rPr>
        <w:t>s</w:t>
      </w:r>
      <w:r w:rsidR="00390A22" w:rsidRPr="00F77874">
        <w:rPr>
          <w:rFonts w:asciiTheme="minorHAnsi" w:hAnsiTheme="minorHAnsi" w:cstheme="minorHAnsi"/>
        </w:rPr>
        <w:t xml:space="preserve"> </w:t>
      </w:r>
      <w:r w:rsidR="005411D8" w:rsidRPr="00F77874">
        <w:rPr>
          <w:rFonts w:asciiTheme="minorHAnsi" w:hAnsiTheme="minorHAnsi" w:cstheme="minorHAnsi"/>
        </w:rPr>
        <w:t>25</w:t>
      </w:r>
      <w:r w:rsidR="003C6A6E" w:rsidRPr="00F77874">
        <w:rPr>
          <w:rFonts w:asciiTheme="minorHAnsi" w:hAnsiTheme="minorHAnsi" w:cstheme="minorHAnsi"/>
        </w:rPr>
        <w:t>4 y 25</w:t>
      </w:r>
      <w:r w:rsidR="005411D8" w:rsidRPr="00F77874">
        <w:rPr>
          <w:rFonts w:asciiTheme="minorHAnsi" w:hAnsiTheme="minorHAnsi" w:cstheme="minorHAnsi"/>
        </w:rPr>
        <w:t>5 del RLGCP</w:t>
      </w:r>
      <w:r w:rsidR="00D3633A" w:rsidRPr="00F77874">
        <w:rPr>
          <w:rFonts w:asciiTheme="minorHAnsi" w:hAnsiTheme="minorHAnsi" w:cstheme="minorHAnsi"/>
        </w:rPr>
        <w:t xml:space="preserve">: </w:t>
      </w:r>
      <w:r w:rsidR="00500814" w:rsidRPr="00F77874">
        <w:rPr>
          <w:rFonts w:asciiTheme="minorHAnsi" w:hAnsiTheme="minorHAnsi" w:cstheme="minorHAnsi"/>
        </w:rPr>
        <w:t xml:space="preserve"> </w:t>
      </w:r>
    </w:p>
    <w:p w14:paraId="622CE003" w14:textId="77777777" w:rsidR="00731611" w:rsidRPr="00F77874" w:rsidRDefault="00731611" w:rsidP="00F77874">
      <w:pPr>
        <w:spacing w:line="276" w:lineRule="auto"/>
        <w:jc w:val="both"/>
        <w:rPr>
          <w:rFonts w:asciiTheme="minorHAnsi" w:hAnsiTheme="minorHAnsi" w:cstheme="minorHAnsi"/>
        </w:rPr>
      </w:pPr>
    </w:p>
    <w:tbl>
      <w:tblPr>
        <w:tblStyle w:val="Tablaconcuadrcula"/>
        <w:tblW w:w="8789" w:type="dxa"/>
        <w:jc w:val="center"/>
        <w:tblInd w:w="0" w:type="dxa"/>
        <w:tblLayout w:type="fixed"/>
        <w:tblLook w:val="04A0" w:firstRow="1" w:lastRow="0" w:firstColumn="1" w:lastColumn="0" w:noHBand="0" w:noVBand="1"/>
      </w:tblPr>
      <w:tblGrid>
        <w:gridCol w:w="1701"/>
        <w:gridCol w:w="1276"/>
        <w:gridCol w:w="1134"/>
        <w:gridCol w:w="1134"/>
        <w:gridCol w:w="567"/>
        <w:gridCol w:w="567"/>
        <w:gridCol w:w="677"/>
        <w:gridCol w:w="599"/>
        <w:gridCol w:w="567"/>
        <w:gridCol w:w="567"/>
      </w:tblGrid>
      <w:tr w:rsidR="009C2383" w:rsidRPr="00F77874" w14:paraId="3449ACBD" w14:textId="77777777" w:rsidTr="00F77874">
        <w:trPr>
          <w:trHeight w:val="784"/>
          <w:jc w:val="center"/>
        </w:trPr>
        <w:tc>
          <w:tcPr>
            <w:tcW w:w="8789" w:type="dxa"/>
            <w:gridSpan w:val="10"/>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8DF298C" w14:textId="49467650" w:rsidR="009C2383" w:rsidRPr="00F77874" w:rsidRDefault="00BB36C5"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rPr>
              <w:t xml:space="preserve">Propuesta de programación para </w:t>
            </w:r>
            <w:r w:rsidRPr="00F77874">
              <w:rPr>
                <w:rFonts w:asciiTheme="minorHAnsi" w:hAnsiTheme="minorHAnsi" w:cstheme="minorHAnsi"/>
                <w:b/>
                <w:bCs/>
                <w:color w:val="000000"/>
              </w:rPr>
              <w:t>recibir las consultas al pliego de condiciones por tipo de procedimiento</w:t>
            </w:r>
          </w:p>
        </w:tc>
      </w:tr>
      <w:tr w:rsidR="00F77874" w:rsidRPr="00F77874" w14:paraId="2BB1A362" w14:textId="77777777" w:rsidTr="00F77874">
        <w:trPr>
          <w:trHeight w:val="692"/>
          <w:jc w:val="center"/>
        </w:trPr>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581CBDE" w14:textId="55B5ABE1" w:rsidR="00382A0C" w:rsidRPr="00F77874" w:rsidRDefault="00382A0C" w:rsidP="00F77874">
            <w:pPr>
              <w:spacing w:line="276" w:lineRule="auto"/>
              <w:jc w:val="center"/>
              <w:rPr>
                <w:rFonts w:asciiTheme="minorHAnsi" w:hAnsiTheme="minorHAnsi" w:cstheme="minorHAnsi"/>
                <w:b/>
                <w:bCs/>
                <w:iCs/>
                <w:color w:val="FFFFFF" w:themeColor="background1"/>
                <w:lang w:val="es-CR" w:eastAsia="en-US"/>
              </w:rPr>
            </w:pPr>
            <w:r w:rsidRPr="00F77874">
              <w:rPr>
                <w:rFonts w:asciiTheme="minorHAnsi" w:hAnsiTheme="minorHAnsi" w:cstheme="minorHAnsi"/>
                <w:b/>
                <w:bCs/>
                <w:iCs/>
                <w:color w:val="FFFFFF" w:themeColor="background1"/>
              </w:rPr>
              <w:t>Tipo de Procedimiento</w:t>
            </w:r>
          </w:p>
        </w:tc>
        <w:tc>
          <w:tcPr>
            <w:tcW w:w="127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77F2E87C"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29A32B51" w14:textId="4C947FAD"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0</w:t>
            </w:r>
          </w:p>
        </w:tc>
        <w:tc>
          <w:tcPr>
            <w:tcW w:w="113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9A12754"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7F76CC7A" w14:textId="63F719AE"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E9E7C80"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0B8F5371" w14:textId="05DF326F"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2</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655563C"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1480D7EA" w14:textId="7AF1B90E"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3</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C9653C5"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2DE7F8E3" w14:textId="60B50BE6"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4</w:t>
            </w:r>
          </w:p>
        </w:tc>
        <w:tc>
          <w:tcPr>
            <w:tcW w:w="67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794CEB2"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3743DDE1" w14:textId="17EFDA42"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5</w:t>
            </w:r>
          </w:p>
        </w:tc>
        <w:tc>
          <w:tcPr>
            <w:tcW w:w="59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1A3CA2B" w14:textId="77777777"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Día 6</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438FADC3" w14:textId="77777777"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Día 7</w:t>
            </w:r>
          </w:p>
        </w:tc>
        <w:tc>
          <w:tcPr>
            <w:tcW w:w="567"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1DD2CAE" w14:textId="77777777" w:rsidR="00303EFA"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 xml:space="preserve">Día </w:t>
            </w:r>
          </w:p>
          <w:p w14:paraId="7A09D905" w14:textId="6859A35E"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8</w:t>
            </w:r>
          </w:p>
        </w:tc>
      </w:tr>
      <w:tr w:rsidR="00CF1DC1" w:rsidRPr="00F77874" w14:paraId="0AB39681" w14:textId="77777777" w:rsidTr="00F77874">
        <w:trPr>
          <w:trHeight w:val="691"/>
          <w:jc w:val="center"/>
        </w:trPr>
        <w:tc>
          <w:tcPr>
            <w:tcW w:w="1701"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58D5A8C3" w14:textId="1D41B738" w:rsidR="00382A0C" w:rsidRPr="00F77874" w:rsidRDefault="00382A0C" w:rsidP="00F77874">
            <w:pPr>
              <w:spacing w:line="276" w:lineRule="auto"/>
              <w:jc w:val="center"/>
              <w:rPr>
                <w:rFonts w:asciiTheme="minorHAnsi" w:hAnsiTheme="minorHAnsi" w:cstheme="minorHAnsi"/>
                <w:b/>
                <w:bCs/>
                <w:iCs/>
                <w:color w:val="FFFFFF" w:themeColor="background1"/>
              </w:rPr>
            </w:pPr>
            <w:r w:rsidRPr="00F77874">
              <w:rPr>
                <w:rFonts w:asciiTheme="minorHAnsi" w:hAnsiTheme="minorHAnsi" w:cstheme="minorHAnsi"/>
                <w:b/>
                <w:bCs/>
                <w:iCs/>
                <w:color w:val="FFFFFF" w:themeColor="background1"/>
              </w:rPr>
              <w:t>Licitación Reducida</w:t>
            </w:r>
          </w:p>
        </w:tc>
        <w:tc>
          <w:tcPr>
            <w:tcW w:w="127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5FE5FBF" w14:textId="63C80537" w:rsidR="00382A0C" w:rsidRPr="00F77874" w:rsidRDefault="00382A0C" w:rsidP="00F77874">
            <w:pPr>
              <w:spacing w:line="276" w:lineRule="auto"/>
              <w:rPr>
                <w:rFonts w:asciiTheme="minorHAnsi" w:hAnsiTheme="minorHAnsi" w:cstheme="minorHAnsi"/>
                <w:iCs/>
              </w:rPr>
            </w:pPr>
            <w:r w:rsidRPr="00F77874">
              <w:rPr>
                <w:rFonts w:asciiTheme="minorHAnsi" w:hAnsiTheme="minorHAnsi" w:cstheme="minorHAnsi"/>
                <w:b/>
                <w:bCs/>
                <w:iCs/>
              </w:rPr>
              <w:t>Invitación</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DAD43B5" w14:textId="77777777" w:rsidR="00303EFA" w:rsidRPr="00F77874" w:rsidRDefault="00303EFA" w:rsidP="00F77874">
            <w:pPr>
              <w:spacing w:line="276" w:lineRule="auto"/>
              <w:rPr>
                <w:rFonts w:asciiTheme="minorHAnsi" w:hAnsiTheme="minorHAnsi" w:cstheme="minorHAnsi"/>
                <w:iCs/>
                <w:color w:val="1F4E79" w:themeColor="accent5" w:themeShade="80"/>
              </w:rPr>
            </w:pPr>
            <w:r w:rsidRPr="00F77874">
              <w:rPr>
                <w:rFonts w:asciiTheme="minorHAnsi" w:hAnsiTheme="minorHAnsi" w:cstheme="minorHAnsi"/>
                <w:iCs/>
                <w:color w:val="1F4E79" w:themeColor="accent5" w:themeShade="80"/>
              </w:rPr>
              <w:t>Visita</w:t>
            </w:r>
          </w:p>
          <w:p w14:paraId="17B82998" w14:textId="1B0B40EF" w:rsidR="00382A0C" w:rsidRPr="00F77874" w:rsidRDefault="00303EFA" w:rsidP="00F77874">
            <w:pPr>
              <w:spacing w:line="276" w:lineRule="auto"/>
              <w:rPr>
                <w:rFonts w:asciiTheme="minorHAnsi" w:hAnsiTheme="minorHAnsi" w:cstheme="minorHAnsi"/>
                <w:iCs/>
                <w:color w:val="1F4E79" w:themeColor="accent5" w:themeShade="80"/>
              </w:rPr>
            </w:pPr>
            <w:r w:rsidRPr="00F77874">
              <w:rPr>
                <w:rFonts w:asciiTheme="minorHAnsi" w:hAnsiTheme="minorHAnsi" w:cstheme="minorHAnsi"/>
                <w:iCs/>
                <w:color w:val="1F4E79" w:themeColor="accent5" w:themeShade="80"/>
              </w:rPr>
              <w:t>Consulta</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F205D26" w14:textId="4AF91DE8" w:rsidR="00382A0C" w:rsidRPr="00F77874" w:rsidRDefault="00382A0C" w:rsidP="00F77874">
            <w:pPr>
              <w:spacing w:line="276" w:lineRule="auto"/>
              <w:rPr>
                <w:rFonts w:asciiTheme="minorHAnsi" w:hAnsiTheme="minorHAnsi" w:cstheme="minorHAnsi"/>
                <w:iCs/>
                <w:color w:val="1F4E79" w:themeColor="accent5" w:themeShade="80"/>
              </w:rPr>
            </w:pPr>
            <w:r w:rsidRPr="00F77874">
              <w:rPr>
                <w:rFonts w:asciiTheme="minorHAnsi" w:hAnsiTheme="minorHAnsi" w:cstheme="minorHAnsi"/>
                <w:iCs/>
                <w:color w:val="1F4E79" w:themeColor="accent5" w:themeShade="80"/>
              </w:rPr>
              <w:t>R</w:t>
            </w:r>
            <w:r w:rsidRPr="00F77874">
              <w:rPr>
                <w:rFonts w:asciiTheme="minorHAnsi" w:hAnsiTheme="minorHAnsi" w:cstheme="minorHAnsi"/>
                <w:iCs/>
                <w:color w:val="1F4E79" w:themeColor="accent5" w:themeShade="80"/>
                <w:shd w:val="clear" w:color="auto" w:fill="F4B083" w:themeFill="accent2" w:themeFillTint="99"/>
              </w:rPr>
              <w:t>ecurs</w:t>
            </w:r>
            <w:r w:rsidRPr="00F77874">
              <w:rPr>
                <w:rFonts w:asciiTheme="minorHAnsi" w:hAnsiTheme="minorHAnsi" w:cstheme="minorHAnsi"/>
                <w:iCs/>
                <w:color w:val="1F4E79" w:themeColor="accent5" w:themeShade="80"/>
              </w:rPr>
              <w:t>o</w:t>
            </w:r>
          </w:p>
        </w:tc>
        <w:tc>
          <w:tcPr>
            <w:tcW w:w="567" w:type="dxa"/>
            <w:tcBorders>
              <w:top w:val="single" w:sz="4" w:space="0" w:color="auto"/>
              <w:left w:val="single" w:sz="4" w:space="0" w:color="auto"/>
              <w:bottom w:val="single" w:sz="4" w:space="0" w:color="auto"/>
              <w:right w:val="single" w:sz="4" w:space="0" w:color="auto"/>
            </w:tcBorders>
            <w:vAlign w:val="center"/>
          </w:tcPr>
          <w:p w14:paraId="67A245BB" w14:textId="37078BB0" w:rsidR="00382A0C" w:rsidRPr="00F77874" w:rsidRDefault="00382A0C" w:rsidP="00F77874">
            <w:pPr>
              <w:spacing w:line="276" w:lineRule="auto"/>
              <w:rPr>
                <w:rFonts w:asciiTheme="minorHAnsi" w:hAnsiTheme="minorHAnsi" w:cstheme="minorHAnsi"/>
                <w:iCs/>
                <w:color w:val="1F4E79" w:themeColor="accent5" w:themeShade="80"/>
              </w:rPr>
            </w:pPr>
          </w:p>
        </w:tc>
        <w:tc>
          <w:tcPr>
            <w:tcW w:w="567" w:type="dxa"/>
            <w:tcBorders>
              <w:top w:val="single" w:sz="4" w:space="0" w:color="auto"/>
              <w:left w:val="single" w:sz="4" w:space="0" w:color="auto"/>
              <w:bottom w:val="single" w:sz="4" w:space="0" w:color="auto"/>
              <w:right w:val="single" w:sz="4" w:space="0" w:color="auto"/>
            </w:tcBorders>
            <w:vAlign w:val="center"/>
          </w:tcPr>
          <w:p w14:paraId="575A0959" w14:textId="79792183" w:rsidR="00382A0C" w:rsidRPr="00F77874" w:rsidRDefault="00382A0C" w:rsidP="00F77874">
            <w:pPr>
              <w:spacing w:line="276" w:lineRule="auto"/>
              <w:rPr>
                <w:rFonts w:asciiTheme="minorHAnsi" w:hAnsiTheme="minorHAnsi" w:cstheme="minorHAnsi"/>
                <w:iCs/>
                <w:color w:val="1F4E79" w:themeColor="accent5" w:themeShade="80"/>
              </w:rPr>
            </w:pPr>
          </w:p>
        </w:tc>
        <w:tc>
          <w:tcPr>
            <w:tcW w:w="677" w:type="dxa"/>
            <w:tcBorders>
              <w:top w:val="single" w:sz="4" w:space="0" w:color="auto"/>
              <w:left w:val="single" w:sz="4" w:space="0" w:color="auto"/>
              <w:bottom w:val="single" w:sz="4" w:space="0" w:color="auto"/>
              <w:right w:val="single" w:sz="4" w:space="0" w:color="auto"/>
            </w:tcBorders>
            <w:vAlign w:val="center"/>
          </w:tcPr>
          <w:p w14:paraId="3425832F" w14:textId="5FA28946" w:rsidR="00382A0C" w:rsidRPr="00F77874" w:rsidRDefault="00382A0C" w:rsidP="00F77874">
            <w:pPr>
              <w:spacing w:line="276" w:lineRule="auto"/>
              <w:rPr>
                <w:rFonts w:asciiTheme="minorHAnsi" w:hAnsiTheme="minorHAnsi" w:cstheme="minorHAnsi"/>
                <w:iCs/>
                <w:color w:val="1F4E79" w:themeColor="accent5" w:themeShade="80"/>
              </w:rPr>
            </w:pPr>
          </w:p>
        </w:tc>
        <w:tc>
          <w:tcPr>
            <w:tcW w:w="599" w:type="dxa"/>
            <w:tcBorders>
              <w:top w:val="single" w:sz="4" w:space="0" w:color="auto"/>
              <w:left w:val="single" w:sz="4" w:space="0" w:color="auto"/>
              <w:bottom w:val="single" w:sz="4" w:space="0" w:color="auto"/>
              <w:right w:val="single" w:sz="4" w:space="0" w:color="auto"/>
            </w:tcBorders>
            <w:vAlign w:val="center"/>
          </w:tcPr>
          <w:p w14:paraId="1E26727A" w14:textId="77777777" w:rsidR="00382A0C" w:rsidRPr="00F77874" w:rsidRDefault="00382A0C" w:rsidP="00F77874">
            <w:pPr>
              <w:spacing w:line="276" w:lineRule="auto"/>
              <w:rPr>
                <w:rFonts w:asciiTheme="minorHAnsi" w:hAnsiTheme="minorHAnsi" w:cstheme="minorHAnsi"/>
                <w:iCs/>
                <w:color w:val="1F4E79" w:themeColor="accent5" w:themeShade="80"/>
              </w:rPr>
            </w:pPr>
          </w:p>
        </w:tc>
        <w:tc>
          <w:tcPr>
            <w:tcW w:w="567" w:type="dxa"/>
            <w:tcBorders>
              <w:top w:val="single" w:sz="4" w:space="0" w:color="auto"/>
              <w:left w:val="single" w:sz="4" w:space="0" w:color="auto"/>
              <w:bottom w:val="single" w:sz="4" w:space="0" w:color="auto"/>
              <w:right w:val="single" w:sz="4" w:space="0" w:color="auto"/>
            </w:tcBorders>
            <w:vAlign w:val="center"/>
          </w:tcPr>
          <w:p w14:paraId="440261FA" w14:textId="77777777" w:rsidR="00382A0C" w:rsidRPr="00F77874" w:rsidRDefault="00382A0C" w:rsidP="00F77874">
            <w:pPr>
              <w:spacing w:line="276" w:lineRule="auto"/>
              <w:rPr>
                <w:rFonts w:asciiTheme="minorHAnsi" w:hAnsiTheme="minorHAnsi" w:cstheme="minorHAnsi"/>
                <w:iCs/>
                <w:color w:val="1F4E79" w:themeColor="accent5" w:themeShade="80"/>
              </w:rPr>
            </w:pPr>
          </w:p>
        </w:tc>
        <w:tc>
          <w:tcPr>
            <w:tcW w:w="567" w:type="dxa"/>
            <w:tcBorders>
              <w:top w:val="single" w:sz="4" w:space="0" w:color="auto"/>
              <w:left w:val="single" w:sz="4" w:space="0" w:color="auto"/>
              <w:bottom w:val="single" w:sz="4" w:space="0" w:color="auto"/>
              <w:right w:val="single" w:sz="4" w:space="0" w:color="auto"/>
            </w:tcBorders>
            <w:vAlign w:val="center"/>
          </w:tcPr>
          <w:p w14:paraId="2A757B61" w14:textId="77777777" w:rsidR="00382A0C" w:rsidRPr="00F77874" w:rsidRDefault="00382A0C" w:rsidP="00F77874">
            <w:pPr>
              <w:spacing w:line="276" w:lineRule="auto"/>
              <w:rPr>
                <w:rFonts w:asciiTheme="minorHAnsi" w:hAnsiTheme="minorHAnsi" w:cstheme="minorHAnsi"/>
                <w:iCs/>
                <w:color w:val="1F4E79" w:themeColor="accent5" w:themeShade="80"/>
              </w:rPr>
            </w:pPr>
          </w:p>
        </w:tc>
      </w:tr>
    </w:tbl>
    <w:p w14:paraId="4C90F48E" w14:textId="77777777" w:rsidR="00B15E92" w:rsidRPr="00F77874" w:rsidRDefault="00B15E92" w:rsidP="00F77874">
      <w:pPr>
        <w:spacing w:line="276" w:lineRule="auto"/>
        <w:jc w:val="both"/>
        <w:rPr>
          <w:rFonts w:asciiTheme="minorHAnsi" w:hAnsiTheme="minorHAnsi" w:cstheme="minorHAnsi"/>
        </w:rPr>
      </w:pPr>
    </w:p>
    <w:p w14:paraId="02E143BD" w14:textId="603A1098" w:rsidR="00CD71A2" w:rsidRPr="00F77874" w:rsidRDefault="00AE7C71" w:rsidP="00F77874">
      <w:pPr>
        <w:spacing w:line="276" w:lineRule="auto"/>
        <w:jc w:val="both"/>
        <w:rPr>
          <w:rFonts w:asciiTheme="minorHAnsi" w:hAnsiTheme="minorHAnsi" w:cstheme="minorHAnsi"/>
        </w:rPr>
      </w:pPr>
      <w:r w:rsidRPr="00F77874">
        <w:rPr>
          <w:rFonts w:asciiTheme="minorHAnsi" w:hAnsiTheme="minorHAnsi" w:cstheme="minorHAnsi"/>
        </w:rPr>
        <w:t>P</w:t>
      </w:r>
      <w:r w:rsidR="00F806DB" w:rsidRPr="00F77874">
        <w:rPr>
          <w:rFonts w:asciiTheme="minorHAnsi" w:hAnsiTheme="minorHAnsi" w:cstheme="minorHAnsi"/>
        </w:rPr>
        <w:t xml:space="preserve">ara </w:t>
      </w:r>
      <w:r w:rsidR="00817704" w:rsidRPr="00F77874">
        <w:rPr>
          <w:rFonts w:asciiTheme="minorHAnsi" w:hAnsiTheme="minorHAnsi" w:cstheme="minorHAnsi"/>
        </w:rPr>
        <w:t>aplicar adecuadamente lo anterior</w:t>
      </w:r>
      <w:r w:rsidR="00585AC7" w:rsidRPr="00F77874">
        <w:rPr>
          <w:rFonts w:asciiTheme="minorHAnsi" w:hAnsiTheme="minorHAnsi" w:cstheme="minorHAnsi"/>
        </w:rPr>
        <w:t>,</w:t>
      </w:r>
      <w:r w:rsidR="00CD71A2" w:rsidRPr="00F77874">
        <w:rPr>
          <w:rFonts w:asciiTheme="minorHAnsi" w:hAnsiTheme="minorHAnsi" w:cstheme="minorHAnsi"/>
        </w:rPr>
        <w:t xml:space="preserve"> </w:t>
      </w:r>
      <w:r w:rsidR="00D52023" w:rsidRPr="00F77874">
        <w:rPr>
          <w:rFonts w:asciiTheme="minorHAnsi" w:hAnsiTheme="minorHAnsi" w:cstheme="minorHAnsi"/>
        </w:rPr>
        <w:t>se tiene</w:t>
      </w:r>
      <w:r w:rsidR="00901F9E" w:rsidRPr="00F77874">
        <w:rPr>
          <w:rFonts w:asciiTheme="minorHAnsi" w:hAnsiTheme="minorHAnsi" w:cstheme="minorHAnsi"/>
        </w:rPr>
        <w:t>n las siguientes consideraciones que s</w:t>
      </w:r>
      <w:r w:rsidR="0020459E" w:rsidRPr="00F77874">
        <w:rPr>
          <w:rFonts w:asciiTheme="minorHAnsi" w:hAnsiTheme="minorHAnsi" w:cstheme="minorHAnsi"/>
        </w:rPr>
        <w:t>e</w:t>
      </w:r>
      <w:r w:rsidR="00901F9E" w:rsidRPr="00F77874">
        <w:rPr>
          <w:rFonts w:asciiTheme="minorHAnsi" w:hAnsiTheme="minorHAnsi" w:cstheme="minorHAnsi"/>
        </w:rPr>
        <w:t xml:space="preserve"> </w:t>
      </w:r>
      <w:r w:rsidR="00863CBC" w:rsidRPr="00F77874">
        <w:rPr>
          <w:rFonts w:asciiTheme="minorHAnsi" w:hAnsiTheme="minorHAnsi" w:cstheme="minorHAnsi"/>
        </w:rPr>
        <w:t>suman</w:t>
      </w:r>
      <w:r w:rsidR="00901F9E" w:rsidRPr="00F77874">
        <w:rPr>
          <w:rFonts w:asciiTheme="minorHAnsi" w:hAnsiTheme="minorHAnsi" w:cstheme="minorHAnsi"/>
        </w:rPr>
        <w:t xml:space="preserve"> a las ya establecidas mediante la</w:t>
      </w:r>
      <w:r w:rsidR="005217CF" w:rsidRPr="00F77874">
        <w:rPr>
          <w:rFonts w:asciiTheme="minorHAnsi" w:hAnsiTheme="minorHAnsi" w:cstheme="minorHAnsi"/>
        </w:rPr>
        <w:t>s</w:t>
      </w:r>
      <w:r w:rsidR="00901F9E" w:rsidRPr="00F77874">
        <w:rPr>
          <w:rFonts w:asciiTheme="minorHAnsi" w:hAnsiTheme="minorHAnsi" w:cstheme="minorHAnsi"/>
        </w:rPr>
        <w:t xml:space="preserve"> Circular</w:t>
      </w:r>
      <w:r w:rsidR="005217CF" w:rsidRPr="00F77874">
        <w:rPr>
          <w:rFonts w:asciiTheme="minorHAnsi" w:hAnsiTheme="minorHAnsi" w:cstheme="minorHAnsi"/>
        </w:rPr>
        <w:t>es</w:t>
      </w:r>
      <w:r w:rsidR="00901F9E" w:rsidRPr="00F77874">
        <w:rPr>
          <w:rFonts w:asciiTheme="minorHAnsi" w:hAnsiTheme="minorHAnsi" w:cstheme="minorHAnsi"/>
        </w:rPr>
        <w:t xml:space="preserve"> 5</w:t>
      </w:r>
      <w:r w:rsidR="00F917EF" w:rsidRPr="00F77874">
        <w:rPr>
          <w:rFonts w:asciiTheme="minorHAnsi" w:hAnsiTheme="minorHAnsi" w:cstheme="minorHAnsi"/>
        </w:rPr>
        <w:t>7</w:t>
      </w:r>
      <w:r w:rsidR="00901F9E" w:rsidRPr="00F77874">
        <w:rPr>
          <w:rFonts w:asciiTheme="minorHAnsi" w:hAnsiTheme="minorHAnsi" w:cstheme="minorHAnsi"/>
        </w:rPr>
        <w:t>-2023</w:t>
      </w:r>
      <w:r w:rsidR="005217CF" w:rsidRPr="00F77874">
        <w:rPr>
          <w:rFonts w:asciiTheme="minorHAnsi" w:hAnsiTheme="minorHAnsi" w:cstheme="minorHAnsi"/>
        </w:rPr>
        <w:t xml:space="preserve"> y </w:t>
      </w:r>
      <w:r w:rsidR="00863CBC" w:rsidRPr="00F77874">
        <w:rPr>
          <w:rFonts w:asciiTheme="minorHAnsi" w:hAnsiTheme="minorHAnsi" w:cstheme="minorHAnsi"/>
        </w:rPr>
        <w:t>su adición 6</w:t>
      </w:r>
      <w:r w:rsidR="00F917EF" w:rsidRPr="00F77874">
        <w:rPr>
          <w:rFonts w:asciiTheme="minorHAnsi" w:hAnsiTheme="minorHAnsi" w:cstheme="minorHAnsi"/>
        </w:rPr>
        <w:t>3</w:t>
      </w:r>
      <w:r w:rsidR="00863CBC" w:rsidRPr="00F77874">
        <w:rPr>
          <w:rFonts w:asciiTheme="minorHAnsi" w:hAnsiTheme="minorHAnsi" w:cstheme="minorHAnsi"/>
        </w:rPr>
        <w:t>-2023</w:t>
      </w:r>
      <w:r w:rsidR="00CD71A2" w:rsidRPr="00F77874">
        <w:rPr>
          <w:rFonts w:asciiTheme="minorHAnsi" w:hAnsiTheme="minorHAnsi" w:cstheme="minorHAnsi"/>
        </w:rPr>
        <w:t>:</w:t>
      </w:r>
      <w:r w:rsidR="00113E61" w:rsidRPr="00F77874">
        <w:rPr>
          <w:rFonts w:asciiTheme="minorHAnsi" w:hAnsiTheme="minorHAnsi" w:cstheme="minorHAnsi"/>
        </w:rPr>
        <w:t xml:space="preserve"> Guía para el trámite de modificaciones, aclaraciones y prórrogas en los pliegos de condiciones para los procedimientos licitatorios: </w:t>
      </w:r>
      <w:r w:rsidR="00863CBC" w:rsidRPr="00F77874">
        <w:rPr>
          <w:rFonts w:asciiTheme="minorHAnsi" w:hAnsiTheme="minorHAnsi" w:cstheme="minorHAnsi"/>
        </w:rPr>
        <w:t xml:space="preserve"> </w:t>
      </w:r>
      <w:r w:rsidR="00CD71A2" w:rsidRPr="00F77874">
        <w:rPr>
          <w:rFonts w:asciiTheme="minorHAnsi" w:hAnsiTheme="minorHAnsi" w:cstheme="minorHAnsi"/>
        </w:rPr>
        <w:t xml:space="preserve"> </w:t>
      </w:r>
    </w:p>
    <w:p w14:paraId="1DB91ED3" w14:textId="77777777" w:rsidR="00CD71A2" w:rsidRPr="00F77874" w:rsidRDefault="00CD71A2" w:rsidP="00F77874">
      <w:pPr>
        <w:spacing w:line="276" w:lineRule="auto"/>
        <w:jc w:val="both"/>
        <w:rPr>
          <w:rFonts w:asciiTheme="minorHAnsi" w:hAnsiTheme="minorHAnsi" w:cstheme="minorHAnsi"/>
        </w:rPr>
      </w:pPr>
    </w:p>
    <w:p w14:paraId="7AF8FB15" w14:textId="297DAC61" w:rsidR="008A180A" w:rsidRPr="00F77874" w:rsidRDefault="0051466F"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Se</w:t>
      </w:r>
      <w:r w:rsidR="006816D1" w:rsidRPr="00F77874">
        <w:rPr>
          <w:rFonts w:asciiTheme="minorHAnsi" w:hAnsiTheme="minorHAnsi" w:cstheme="minorHAnsi"/>
        </w:rPr>
        <w:t xml:space="preserve"> debe</w:t>
      </w:r>
      <w:r w:rsidR="00585AC7" w:rsidRPr="00F77874">
        <w:rPr>
          <w:rFonts w:asciiTheme="minorHAnsi" w:hAnsiTheme="minorHAnsi" w:cstheme="minorHAnsi"/>
        </w:rPr>
        <w:t xml:space="preserve"> entender que el día en que se realiza la invitación, cuenta como el día cero y que el día 1 </w:t>
      </w:r>
      <w:r w:rsidR="00C82A06" w:rsidRPr="00F77874">
        <w:rPr>
          <w:rFonts w:asciiTheme="minorHAnsi" w:hAnsiTheme="minorHAnsi" w:cstheme="minorHAnsi"/>
        </w:rPr>
        <w:t>finaliza hasta las 23:59 p.m.</w:t>
      </w:r>
      <w:r w:rsidR="00F502E9" w:rsidRPr="00F77874">
        <w:rPr>
          <w:rFonts w:asciiTheme="minorHAnsi" w:hAnsiTheme="minorHAnsi" w:cstheme="minorHAnsi"/>
        </w:rPr>
        <w:t>, esto conforme las directrices de</w:t>
      </w:r>
      <w:r w:rsidR="00E810A2" w:rsidRPr="00F77874">
        <w:rPr>
          <w:rFonts w:asciiTheme="minorHAnsi" w:hAnsiTheme="minorHAnsi" w:cstheme="minorHAnsi"/>
        </w:rPr>
        <w:t xml:space="preserve">l uso del sistema que </w:t>
      </w:r>
      <w:r w:rsidR="00E810A2" w:rsidRPr="00F77874">
        <w:rPr>
          <w:rFonts w:asciiTheme="minorHAnsi" w:hAnsiTheme="minorHAnsi" w:cstheme="minorHAnsi"/>
        </w:rPr>
        <w:lastRenderedPageBreak/>
        <w:t>habilitan todas las horas del día para que los potenciales oferentes presenten sus diferentes gestiones</w:t>
      </w:r>
      <w:r w:rsidR="008A180A" w:rsidRPr="00F77874">
        <w:rPr>
          <w:rFonts w:asciiTheme="minorHAnsi" w:hAnsiTheme="minorHAnsi" w:cstheme="minorHAnsi"/>
        </w:rPr>
        <w:t>.</w:t>
      </w:r>
    </w:p>
    <w:p w14:paraId="01D48D73" w14:textId="77777777" w:rsidR="00F502E9" w:rsidRPr="00F77874" w:rsidRDefault="00F502E9" w:rsidP="00F77874">
      <w:pPr>
        <w:pStyle w:val="Prrafodelista"/>
        <w:spacing w:line="276" w:lineRule="auto"/>
        <w:ind w:left="720"/>
        <w:jc w:val="both"/>
        <w:rPr>
          <w:rFonts w:asciiTheme="minorHAnsi" w:hAnsiTheme="minorHAnsi" w:cstheme="minorHAnsi"/>
        </w:rPr>
      </w:pPr>
    </w:p>
    <w:p w14:paraId="4264891F" w14:textId="0C32C453" w:rsidR="002D6DBC" w:rsidRPr="00F77874" w:rsidRDefault="00B0695E"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 xml:space="preserve"> </w:t>
      </w:r>
      <w:r w:rsidR="00E957CA" w:rsidRPr="00F77874">
        <w:rPr>
          <w:rFonts w:asciiTheme="minorHAnsi" w:hAnsiTheme="minorHAnsi" w:cstheme="minorHAnsi"/>
        </w:rPr>
        <w:t xml:space="preserve">Partiendo de lo anterior, en adelante para </w:t>
      </w:r>
      <w:r w:rsidRPr="00F77874">
        <w:rPr>
          <w:rFonts w:asciiTheme="minorHAnsi" w:hAnsiTheme="minorHAnsi" w:cstheme="minorHAnsi"/>
        </w:rPr>
        <w:t xml:space="preserve">el caso de la Licitación Reducida </w:t>
      </w:r>
      <w:r w:rsidR="00E957CA" w:rsidRPr="00F77874">
        <w:rPr>
          <w:rFonts w:asciiTheme="minorHAnsi" w:hAnsiTheme="minorHAnsi" w:cstheme="minorHAnsi"/>
        </w:rPr>
        <w:t xml:space="preserve">se </w:t>
      </w:r>
      <w:r w:rsidR="00677DC5" w:rsidRPr="00F77874">
        <w:rPr>
          <w:rFonts w:asciiTheme="minorHAnsi" w:hAnsiTheme="minorHAnsi" w:cstheme="minorHAnsi"/>
        </w:rPr>
        <w:t xml:space="preserve">debe </w:t>
      </w:r>
      <w:r w:rsidR="00E957CA" w:rsidRPr="00F77874">
        <w:rPr>
          <w:rFonts w:asciiTheme="minorHAnsi" w:hAnsiTheme="minorHAnsi" w:cstheme="minorHAnsi"/>
        </w:rPr>
        <w:t xml:space="preserve">definir en el SICOP como plazo para recibir consultas </w:t>
      </w:r>
      <w:r w:rsidR="002D6DBC" w:rsidRPr="00F77874">
        <w:rPr>
          <w:rFonts w:asciiTheme="minorHAnsi" w:hAnsiTheme="minorHAnsi" w:cstheme="minorHAnsi"/>
        </w:rPr>
        <w:t>hasta las 23:59 del día 1.</w:t>
      </w:r>
    </w:p>
    <w:p w14:paraId="25ED50FE" w14:textId="77777777" w:rsidR="002D6DBC" w:rsidRPr="00F77874" w:rsidRDefault="002D6DBC" w:rsidP="00F77874">
      <w:pPr>
        <w:pStyle w:val="Prrafodelista"/>
        <w:spacing w:line="276" w:lineRule="auto"/>
        <w:rPr>
          <w:rFonts w:asciiTheme="minorHAnsi" w:hAnsiTheme="minorHAnsi" w:cstheme="minorHAnsi"/>
        </w:rPr>
      </w:pPr>
    </w:p>
    <w:p w14:paraId="775B13F4" w14:textId="13D46B8F" w:rsidR="00F806DB" w:rsidRPr="00F77874" w:rsidRDefault="00795371"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P</w:t>
      </w:r>
      <w:r w:rsidR="0026777F" w:rsidRPr="00F77874">
        <w:rPr>
          <w:rFonts w:asciiTheme="minorHAnsi" w:hAnsiTheme="minorHAnsi" w:cstheme="minorHAnsi"/>
        </w:rPr>
        <w:t xml:space="preserve">ara los casos de Licitaciones Reducidas en las que en </w:t>
      </w:r>
      <w:r w:rsidR="002D6DBC" w:rsidRPr="00F77874">
        <w:rPr>
          <w:rFonts w:asciiTheme="minorHAnsi" w:hAnsiTheme="minorHAnsi" w:cstheme="minorHAnsi"/>
        </w:rPr>
        <w:t>el</w:t>
      </w:r>
      <w:r w:rsidR="00B0695E" w:rsidRPr="00F77874">
        <w:rPr>
          <w:rFonts w:asciiTheme="minorHAnsi" w:hAnsiTheme="minorHAnsi" w:cstheme="minorHAnsi"/>
        </w:rPr>
        <w:t xml:space="preserve"> pliego </w:t>
      </w:r>
      <w:r w:rsidR="002D6DBC" w:rsidRPr="00F77874">
        <w:rPr>
          <w:rFonts w:asciiTheme="minorHAnsi" w:hAnsiTheme="minorHAnsi" w:cstheme="minorHAnsi"/>
        </w:rPr>
        <w:t xml:space="preserve">de condiciones </w:t>
      </w:r>
      <w:r w:rsidR="0026777F" w:rsidRPr="00F77874">
        <w:rPr>
          <w:rFonts w:asciiTheme="minorHAnsi" w:hAnsiTheme="minorHAnsi" w:cstheme="minorHAnsi"/>
        </w:rPr>
        <w:t xml:space="preserve">se </w:t>
      </w:r>
      <w:r w:rsidR="002D6DBC" w:rsidRPr="00F77874">
        <w:rPr>
          <w:rFonts w:asciiTheme="minorHAnsi" w:hAnsiTheme="minorHAnsi" w:cstheme="minorHAnsi"/>
        </w:rPr>
        <w:t xml:space="preserve">haya establecido la necesidad de realizar la </w:t>
      </w:r>
      <w:r w:rsidR="00313C5E" w:rsidRPr="00F77874">
        <w:rPr>
          <w:rFonts w:asciiTheme="minorHAnsi" w:hAnsiTheme="minorHAnsi" w:cstheme="minorHAnsi"/>
        </w:rPr>
        <w:t>visita al sitio</w:t>
      </w:r>
      <w:r w:rsidR="00876090" w:rsidRPr="00F77874">
        <w:rPr>
          <w:rFonts w:asciiTheme="minorHAnsi" w:hAnsiTheme="minorHAnsi" w:cstheme="minorHAnsi"/>
        </w:rPr>
        <w:t xml:space="preserve">, </w:t>
      </w:r>
      <w:r w:rsidR="00701961" w:rsidRPr="00F77874">
        <w:rPr>
          <w:rFonts w:asciiTheme="minorHAnsi" w:hAnsiTheme="minorHAnsi" w:cstheme="minorHAnsi"/>
        </w:rPr>
        <w:t xml:space="preserve">conforme </w:t>
      </w:r>
      <w:r w:rsidR="002E0489" w:rsidRPr="00F77874">
        <w:rPr>
          <w:rFonts w:asciiTheme="minorHAnsi" w:hAnsiTheme="minorHAnsi" w:cstheme="minorHAnsi"/>
        </w:rPr>
        <w:t xml:space="preserve">el requerimiento </w:t>
      </w:r>
      <w:r w:rsidR="00701961" w:rsidRPr="00F77874">
        <w:rPr>
          <w:rFonts w:asciiTheme="minorHAnsi" w:hAnsiTheme="minorHAnsi" w:cstheme="minorHAnsi"/>
        </w:rPr>
        <w:t>espec</w:t>
      </w:r>
      <w:r w:rsidR="002E0489" w:rsidRPr="00F77874">
        <w:rPr>
          <w:rFonts w:asciiTheme="minorHAnsi" w:hAnsiTheme="minorHAnsi" w:cstheme="minorHAnsi"/>
        </w:rPr>
        <w:t>í</w:t>
      </w:r>
      <w:r w:rsidR="00701961" w:rsidRPr="00F77874">
        <w:rPr>
          <w:rFonts w:asciiTheme="minorHAnsi" w:hAnsiTheme="minorHAnsi" w:cstheme="minorHAnsi"/>
        </w:rPr>
        <w:t>fic</w:t>
      </w:r>
      <w:r w:rsidR="002E0489" w:rsidRPr="00F77874">
        <w:rPr>
          <w:rFonts w:asciiTheme="minorHAnsi" w:hAnsiTheme="minorHAnsi" w:cstheme="minorHAnsi"/>
        </w:rPr>
        <w:t>o</w:t>
      </w:r>
      <w:r w:rsidR="00701961" w:rsidRPr="00F77874">
        <w:rPr>
          <w:rFonts w:asciiTheme="minorHAnsi" w:hAnsiTheme="minorHAnsi" w:cstheme="minorHAnsi"/>
        </w:rPr>
        <w:t xml:space="preserve"> de cada trámite de compra</w:t>
      </w:r>
      <w:r w:rsidR="00876090" w:rsidRPr="00F77874">
        <w:rPr>
          <w:rFonts w:asciiTheme="minorHAnsi" w:hAnsiTheme="minorHAnsi" w:cstheme="minorHAnsi"/>
        </w:rPr>
        <w:t>, esta deberá ser programada</w:t>
      </w:r>
      <w:r w:rsidR="002F67EE" w:rsidRPr="00F77874">
        <w:rPr>
          <w:rFonts w:asciiTheme="minorHAnsi" w:hAnsiTheme="minorHAnsi" w:cstheme="minorHAnsi"/>
        </w:rPr>
        <w:t xml:space="preserve"> en la primera audiencia del día 1, de forma tal que el potencial oferente tenga oportunidad de formular sus consultas ese mismo día ha</w:t>
      </w:r>
      <w:r w:rsidR="00F03945" w:rsidRPr="00F77874">
        <w:rPr>
          <w:rFonts w:asciiTheme="minorHAnsi" w:hAnsiTheme="minorHAnsi" w:cstheme="minorHAnsi"/>
        </w:rPr>
        <w:t>sta las 23:59</w:t>
      </w:r>
      <w:r w:rsidR="00D52023" w:rsidRPr="00F77874">
        <w:rPr>
          <w:rFonts w:asciiTheme="minorHAnsi" w:hAnsiTheme="minorHAnsi" w:cstheme="minorHAnsi"/>
        </w:rPr>
        <w:t xml:space="preserve">. </w:t>
      </w:r>
    </w:p>
    <w:p w14:paraId="4BCE4528" w14:textId="77777777" w:rsidR="00C82A06" w:rsidRPr="00F77874" w:rsidRDefault="00C82A06" w:rsidP="00F77874">
      <w:pPr>
        <w:spacing w:line="276" w:lineRule="auto"/>
        <w:jc w:val="both"/>
        <w:rPr>
          <w:rFonts w:asciiTheme="minorHAnsi" w:hAnsiTheme="minorHAnsi" w:cstheme="minorHAnsi"/>
        </w:rPr>
      </w:pPr>
    </w:p>
    <w:p w14:paraId="06DD0832" w14:textId="1A5F415F" w:rsidR="00C82A06" w:rsidRPr="00F77874" w:rsidRDefault="00B507AF"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Adicionalmente, a</w:t>
      </w:r>
      <w:r w:rsidR="00444E69" w:rsidRPr="00F77874">
        <w:rPr>
          <w:rFonts w:asciiTheme="minorHAnsi" w:hAnsiTheme="minorHAnsi" w:cstheme="minorHAnsi"/>
        </w:rPr>
        <w:t xml:space="preserve"> </w:t>
      </w:r>
      <w:r w:rsidR="00C82A06" w:rsidRPr="00F77874">
        <w:rPr>
          <w:rFonts w:asciiTheme="minorHAnsi" w:hAnsiTheme="minorHAnsi" w:cstheme="minorHAnsi"/>
        </w:rPr>
        <w:t xml:space="preserve">fin de proporcionar al </w:t>
      </w:r>
      <w:r w:rsidR="00022E2A" w:rsidRPr="00F77874">
        <w:rPr>
          <w:rFonts w:asciiTheme="minorHAnsi" w:hAnsiTheme="minorHAnsi" w:cstheme="minorHAnsi"/>
        </w:rPr>
        <w:t xml:space="preserve">potencial </w:t>
      </w:r>
      <w:r w:rsidR="00C82A06" w:rsidRPr="00F77874">
        <w:rPr>
          <w:rFonts w:asciiTheme="minorHAnsi" w:hAnsiTheme="minorHAnsi" w:cstheme="minorHAnsi"/>
        </w:rPr>
        <w:t xml:space="preserve">oferente la oportunidad de </w:t>
      </w:r>
      <w:r w:rsidR="00A74FFA" w:rsidRPr="00F77874">
        <w:rPr>
          <w:rFonts w:asciiTheme="minorHAnsi" w:hAnsiTheme="minorHAnsi" w:cstheme="minorHAnsi"/>
        </w:rPr>
        <w:t>revisar adecuadamente el pliego de condiciones, es preciso que</w:t>
      </w:r>
      <w:r w:rsidR="00514B6D" w:rsidRPr="00F77874">
        <w:rPr>
          <w:rFonts w:asciiTheme="minorHAnsi" w:hAnsiTheme="minorHAnsi" w:cstheme="minorHAnsi"/>
        </w:rPr>
        <w:t xml:space="preserve"> cuando se disponga la necesidad de realizar vista al sitio,</w:t>
      </w:r>
      <w:r w:rsidR="00A74FFA" w:rsidRPr="00F77874">
        <w:rPr>
          <w:rFonts w:asciiTheme="minorHAnsi" w:hAnsiTheme="minorHAnsi" w:cstheme="minorHAnsi"/>
        </w:rPr>
        <w:t xml:space="preserve"> la invitación</w:t>
      </w:r>
      <w:r w:rsidRPr="00F77874">
        <w:rPr>
          <w:rFonts w:asciiTheme="minorHAnsi" w:hAnsiTheme="minorHAnsi" w:cstheme="minorHAnsi"/>
        </w:rPr>
        <w:t xml:space="preserve"> para las Licitaciones Reducidas </w:t>
      </w:r>
      <w:r w:rsidR="00D96969" w:rsidRPr="00F77874">
        <w:rPr>
          <w:rFonts w:asciiTheme="minorHAnsi" w:hAnsiTheme="minorHAnsi" w:cstheme="minorHAnsi"/>
        </w:rPr>
        <w:t xml:space="preserve">en </w:t>
      </w:r>
      <w:r w:rsidRPr="00F77874">
        <w:rPr>
          <w:rFonts w:asciiTheme="minorHAnsi" w:hAnsiTheme="minorHAnsi" w:cstheme="minorHAnsi"/>
        </w:rPr>
        <w:t>todos los casos</w:t>
      </w:r>
      <w:r w:rsidR="00E0286F" w:rsidRPr="00F77874">
        <w:rPr>
          <w:rFonts w:asciiTheme="minorHAnsi" w:hAnsiTheme="minorHAnsi" w:cstheme="minorHAnsi"/>
        </w:rPr>
        <w:t xml:space="preserve"> </w:t>
      </w:r>
      <w:r w:rsidR="00A74FFA" w:rsidRPr="00F77874">
        <w:rPr>
          <w:rFonts w:asciiTheme="minorHAnsi" w:hAnsiTheme="minorHAnsi" w:cstheme="minorHAnsi"/>
        </w:rPr>
        <w:t xml:space="preserve">se realice antes de las </w:t>
      </w:r>
      <w:r w:rsidR="003E7332" w:rsidRPr="00F77874">
        <w:rPr>
          <w:rFonts w:asciiTheme="minorHAnsi" w:hAnsiTheme="minorHAnsi" w:cstheme="minorHAnsi"/>
        </w:rPr>
        <w:t>10</w:t>
      </w:r>
      <w:r w:rsidR="00A74FFA" w:rsidRPr="00F77874">
        <w:rPr>
          <w:rFonts w:asciiTheme="minorHAnsi" w:hAnsiTheme="minorHAnsi" w:cstheme="minorHAnsi"/>
        </w:rPr>
        <w:t>:00 am</w:t>
      </w:r>
      <w:r w:rsidR="00851EA1" w:rsidRPr="00F77874">
        <w:rPr>
          <w:rFonts w:asciiTheme="minorHAnsi" w:hAnsiTheme="minorHAnsi" w:cstheme="minorHAnsi"/>
        </w:rPr>
        <w:t xml:space="preserve"> del día cero</w:t>
      </w:r>
      <w:r w:rsidR="00A74FFA" w:rsidRPr="00F77874">
        <w:rPr>
          <w:rFonts w:asciiTheme="minorHAnsi" w:hAnsiTheme="minorHAnsi" w:cstheme="minorHAnsi"/>
        </w:rPr>
        <w:t>, esto</w:t>
      </w:r>
      <w:r w:rsidR="00AB3BF3" w:rsidRPr="00F77874">
        <w:rPr>
          <w:rFonts w:asciiTheme="minorHAnsi" w:hAnsiTheme="minorHAnsi" w:cstheme="minorHAnsi"/>
        </w:rPr>
        <w:t xml:space="preserve"> con el propósito de que el potencial oferente</w:t>
      </w:r>
      <w:r w:rsidR="00D42566" w:rsidRPr="00F77874">
        <w:rPr>
          <w:rFonts w:asciiTheme="minorHAnsi" w:hAnsiTheme="minorHAnsi" w:cstheme="minorHAnsi"/>
        </w:rPr>
        <w:t xml:space="preserve"> pueda analizar</w:t>
      </w:r>
      <w:r w:rsidR="00A41BEF" w:rsidRPr="00F77874">
        <w:rPr>
          <w:rFonts w:asciiTheme="minorHAnsi" w:hAnsiTheme="minorHAnsi" w:cstheme="minorHAnsi"/>
        </w:rPr>
        <w:t xml:space="preserve"> sus alcances </w:t>
      </w:r>
      <w:r w:rsidR="00514B6D" w:rsidRPr="00F77874">
        <w:rPr>
          <w:rFonts w:asciiTheme="minorHAnsi" w:hAnsiTheme="minorHAnsi" w:cstheme="minorHAnsi"/>
        </w:rPr>
        <w:t>de forma adecuada</w:t>
      </w:r>
      <w:r w:rsidR="00D42566" w:rsidRPr="00F77874">
        <w:rPr>
          <w:rFonts w:asciiTheme="minorHAnsi" w:hAnsiTheme="minorHAnsi" w:cstheme="minorHAnsi"/>
        </w:rPr>
        <w:t xml:space="preserve"> </w:t>
      </w:r>
      <w:r w:rsidR="0091731E" w:rsidRPr="00F77874">
        <w:rPr>
          <w:rFonts w:asciiTheme="minorHAnsi" w:hAnsiTheme="minorHAnsi" w:cstheme="minorHAnsi"/>
        </w:rPr>
        <w:t xml:space="preserve">de previo a presentarse </w:t>
      </w:r>
      <w:r w:rsidR="00AB6F91" w:rsidRPr="00F77874">
        <w:rPr>
          <w:rFonts w:asciiTheme="minorHAnsi" w:hAnsiTheme="minorHAnsi" w:cstheme="minorHAnsi"/>
        </w:rPr>
        <w:t>a</w:t>
      </w:r>
      <w:r w:rsidR="0091731E" w:rsidRPr="00F77874">
        <w:rPr>
          <w:rFonts w:asciiTheme="minorHAnsi" w:hAnsiTheme="minorHAnsi" w:cstheme="minorHAnsi"/>
        </w:rPr>
        <w:t xml:space="preserve"> la visita </w:t>
      </w:r>
      <w:r w:rsidR="00851EA1" w:rsidRPr="00F77874">
        <w:rPr>
          <w:rFonts w:asciiTheme="minorHAnsi" w:hAnsiTheme="minorHAnsi" w:cstheme="minorHAnsi"/>
        </w:rPr>
        <w:t>programada</w:t>
      </w:r>
      <w:r w:rsidR="00CD71A2" w:rsidRPr="00F77874">
        <w:rPr>
          <w:rFonts w:asciiTheme="minorHAnsi" w:hAnsiTheme="minorHAnsi" w:cstheme="minorHAnsi"/>
        </w:rPr>
        <w:t xml:space="preserve">. </w:t>
      </w:r>
    </w:p>
    <w:p w14:paraId="3693A7F7" w14:textId="77777777" w:rsidR="00F95B80" w:rsidRPr="00F77874" w:rsidRDefault="00F95B80" w:rsidP="00F77874">
      <w:pPr>
        <w:pStyle w:val="Prrafodelista"/>
        <w:spacing w:line="276" w:lineRule="auto"/>
        <w:rPr>
          <w:rFonts w:asciiTheme="minorHAnsi" w:hAnsiTheme="minorHAnsi" w:cstheme="minorHAnsi"/>
        </w:rPr>
      </w:pPr>
    </w:p>
    <w:p w14:paraId="5D128853" w14:textId="45F63794" w:rsidR="00D61D9E" w:rsidRPr="00F77874" w:rsidRDefault="00D10403"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Para estos casos s</w:t>
      </w:r>
      <w:r w:rsidR="00411CFC" w:rsidRPr="00F77874">
        <w:rPr>
          <w:rFonts w:asciiTheme="minorHAnsi" w:hAnsiTheme="minorHAnsi" w:cstheme="minorHAnsi"/>
        </w:rPr>
        <w:t>e recomienda</w:t>
      </w:r>
      <w:r w:rsidRPr="00F77874">
        <w:rPr>
          <w:rFonts w:asciiTheme="minorHAnsi" w:hAnsiTheme="minorHAnsi" w:cstheme="minorHAnsi"/>
        </w:rPr>
        <w:t xml:space="preserve"> además</w:t>
      </w:r>
      <w:r w:rsidR="005E0FF2" w:rsidRPr="00F77874">
        <w:rPr>
          <w:rFonts w:asciiTheme="minorHAnsi" w:hAnsiTheme="minorHAnsi" w:cstheme="minorHAnsi"/>
        </w:rPr>
        <w:t xml:space="preserve"> </w:t>
      </w:r>
      <w:r w:rsidR="00411CFC" w:rsidRPr="00F77874">
        <w:rPr>
          <w:rFonts w:asciiTheme="minorHAnsi" w:hAnsiTheme="minorHAnsi" w:cstheme="minorHAnsi"/>
        </w:rPr>
        <w:t>v</w:t>
      </w:r>
      <w:r w:rsidR="00F95B80" w:rsidRPr="00F77874">
        <w:rPr>
          <w:rFonts w:asciiTheme="minorHAnsi" w:hAnsiTheme="minorHAnsi" w:cstheme="minorHAnsi"/>
        </w:rPr>
        <w:t xml:space="preserve">alorar </w:t>
      </w:r>
      <w:r w:rsidR="000E4B1F" w:rsidRPr="00F77874">
        <w:rPr>
          <w:rFonts w:asciiTheme="minorHAnsi" w:hAnsiTheme="minorHAnsi" w:cstheme="minorHAnsi"/>
        </w:rPr>
        <w:t>con el técnico encargado</w:t>
      </w:r>
      <w:r w:rsidR="00B043F8" w:rsidRPr="00F77874">
        <w:rPr>
          <w:rFonts w:asciiTheme="minorHAnsi" w:hAnsiTheme="minorHAnsi" w:cstheme="minorHAnsi"/>
        </w:rPr>
        <w:t>,</w:t>
      </w:r>
      <w:r w:rsidR="00E904DA" w:rsidRPr="00F77874">
        <w:rPr>
          <w:rFonts w:asciiTheme="minorHAnsi" w:hAnsiTheme="minorHAnsi" w:cstheme="minorHAnsi"/>
        </w:rPr>
        <w:t xml:space="preserve"> la posibilidad de</w:t>
      </w:r>
      <w:r w:rsidR="00F95B80" w:rsidRPr="00F77874">
        <w:rPr>
          <w:rFonts w:asciiTheme="minorHAnsi" w:hAnsiTheme="minorHAnsi" w:cstheme="minorHAnsi"/>
        </w:rPr>
        <w:t xml:space="preserve"> que la invitación</w:t>
      </w:r>
      <w:r w:rsidR="002C0CC2" w:rsidRPr="00F77874">
        <w:rPr>
          <w:rFonts w:asciiTheme="minorHAnsi" w:hAnsiTheme="minorHAnsi" w:cstheme="minorHAnsi"/>
        </w:rPr>
        <w:t xml:space="preserve"> para las Licitaciones Reducidas </w:t>
      </w:r>
      <w:r w:rsidR="00F95B80" w:rsidRPr="00F77874">
        <w:rPr>
          <w:rFonts w:asciiTheme="minorHAnsi" w:hAnsiTheme="minorHAnsi" w:cstheme="minorHAnsi"/>
        </w:rPr>
        <w:t xml:space="preserve">se realice </w:t>
      </w:r>
      <w:r w:rsidR="00BF06D1" w:rsidRPr="00F77874">
        <w:rPr>
          <w:rFonts w:asciiTheme="minorHAnsi" w:hAnsiTheme="minorHAnsi" w:cstheme="minorHAnsi"/>
        </w:rPr>
        <w:t xml:space="preserve">en la medida de lo posible </w:t>
      </w:r>
      <w:r w:rsidR="00F95B80" w:rsidRPr="00F77874">
        <w:rPr>
          <w:rFonts w:asciiTheme="minorHAnsi" w:hAnsiTheme="minorHAnsi" w:cstheme="minorHAnsi"/>
        </w:rPr>
        <w:t xml:space="preserve">un viernes, de modo que los interesados cuenten con </w:t>
      </w:r>
      <w:r w:rsidR="002C0CC2" w:rsidRPr="00F77874">
        <w:rPr>
          <w:rFonts w:asciiTheme="minorHAnsi" w:hAnsiTheme="minorHAnsi" w:cstheme="minorHAnsi"/>
        </w:rPr>
        <w:t xml:space="preserve">más </w:t>
      </w:r>
      <w:r w:rsidR="00F95B80" w:rsidRPr="00F77874">
        <w:rPr>
          <w:rFonts w:asciiTheme="minorHAnsi" w:hAnsiTheme="minorHAnsi" w:cstheme="minorHAnsi"/>
        </w:rPr>
        <w:t xml:space="preserve">tiempo para estudiar las condiciones </w:t>
      </w:r>
      <w:r w:rsidR="007975DC" w:rsidRPr="00F77874">
        <w:rPr>
          <w:rFonts w:asciiTheme="minorHAnsi" w:hAnsiTheme="minorHAnsi" w:cstheme="minorHAnsi"/>
        </w:rPr>
        <w:t xml:space="preserve">de la contratación y se presenten a la visita el lunes con la mayor cantidad de información posible, ya que en </w:t>
      </w:r>
      <w:r w:rsidR="003B20B5" w:rsidRPr="00F77874">
        <w:rPr>
          <w:rFonts w:asciiTheme="minorHAnsi" w:hAnsiTheme="minorHAnsi" w:cstheme="minorHAnsi"/>
        </w:rPr>
        <w:t>este tipo de</w:t>
      </w:r>
      <w:r w:rsidR="007975DC" w:rsidRPr="00F77874">
        <w:rPr>
          <w:rFonts w:asciiTheme="minorHAnsi" w:hAnsiTheme="minorHAnsi" w:cstheme="minorHAnsi"/>
        </w:rPr>
        <w:t xml:space="preserve"> licitaciones los </w:t>
      </w:r>
      <w:r w:rsidR="00AD31BB" w:rsidRPr="00F77874">
        <w:rPr>
          <w:rFonts w:asciiTheme="minorHAnsi" w:hAnsiTheme="minorHAnsi" w:cstheme="minorHAnsi"/>
        </w:rPr>
        <w:t xml:space="preserve">plazos </w:t>
      </w:r>
      <w:r w:rsidR="007975DC" w:rsidRPr="00F77874">
        <w:rPr>
          <w:rFonts w:asciiTheme="minorHAnsi" w:hAnsiTheme="minorHAnsi" w:cstheme="minorHAnsi"/>
        </w:rPr>
        <w:t xml:space="preserve">entre la invitación, la visita, la consulta y la presentación de un posible recurso </w:t>
      </w:r>
      <w:r w:rsidR="00AD31BB" w:rsidRPr="00F77874">
        <w:rPr>
          <w:rFonts w:asciiTheme="minorHAnsi" w:hAnsiTheme="minorHAnsi" w:cstheme="minorHAnsi"/>
        </w:rPr>
        <w:t xml:space="preserve">son </w:t>
      </w:r>
      <w:r w:rsidR="007975DC" w:rsidRPr="00F77874">
        <w:rPr>
          <w:rFonts w:asciiTheme="minorHAnsi" w:hAnsiTheme="minorHAnsi" w:cstheme="minorHAnsi"/>
        </w:rPr>
        <w:t>extremadamente limitado</w:t>
      </w:r>
      <w:r w:rsidR="00AD31BB" w:rsidRPr="00F77874">
        <w:rPr>
          <w:rFonts w:asciiTheme="minorHAnsi" w:hAnsiTheme="minorHAnsi" w:cstheme="minorHAnsi"/>
        </w:rPr>
        <w:t>s</w:t>
      </w:r>
      <w:r w:rsidR="007975DC" w:rsidRPr="00F77874">
        <w:rPr>
          <w:rFonts w:asciiTheme="minorHAnsi" w:hAnsiTheme="minorHAnsi" w:cstheme="minorHAnsi"/>
        </w:rPr>
        <w:t xml:space="preserve">. </w:t>
      </w:r>
    </w:p>
    <w:p w14:paraId="2B04BEA8" w14:textId="77777777" w:rsidR="00D61D9E" w:rsidRPr="00F77874" w:rsidRDefault="00D61D9E" w:rsidP="00F77874">
      <w:pPr>
        <w:pStyle w:val="Prrafodelista"/>
        <w:spacing w:line="276" w:lineRule="auto"/>
        <w:rPr>
          <w:rFonts w:asciiTheme="minorHAnsi" w:hAnsiTheme="minorHAnsi" w:cstheme="minorHAnsi"/>
        </w:rPr>
      </w:pPr>
    </w:p>
    <w:p w14:paraId="19C1C545" w14:textId="2911019F" w:rsidR="00A44EC9" w:rsidRPr="00F77874" w:rsidRDefault="00B043F8" w:rsidP="00F77874">
      <w:pPr>
        <w:pStyle w:val="Prrafodelista"/>
        <w:numPr>
          <w:ilvl w:val="0"/>
          <w:numId w:val="30"/>
        </w:numPr>
        <w:spacing w:line="276" w:lineRule="auto"/>
        <w:ind w:left="284"/>
        <w:contextualSpacing/>
        <w:jc w:val="both"/>
        <w:rPr>
          <w:rFonts w:asciiTheme="minorHAnsi" w:hAnsiTheme="minorHAnsi" w:cstheme="minorHAnsi"/>
        </w:rPr>
      </w:pPr>
      <w:r w:rsidRPr="00F77874">
        <w:rPr>
          <w:rFonts w:asciiTheme="minorHAnsi" w:hAnsiTheme="minorHAnsi" w:cstheme="minorHAnsi"/>
        </w:rPr>
        <w:t>En virtud de lo limitado de los plazos</w:t>
      </w:r>
      <w:r w:rsidR="008F5EC3" w:rsidRPr="00F77874">
        <w:rPr>
          <w:rFonts w:asciiTheme="minorHAnsi" w:hAnsiTheme="minorHAnsi" w:cstheme="minorHAnsi"/>
        </w:rPr>
        <w:t xml:space="preserve">, siempre </w:t>
      </w:r>
      <w:r w:rsidR="009916F2" w:rsidRPr="00F77874">
        <w:rPr>
          <w:rFonts w:asciiTheme="minorHAnsi" w:hAnsiTheme="minorHAnsi" w:cstheme="minorHAnsi"/>
        </w:rPr>
        <w:t>s</w:t>
      </w:r>
      <w:r w:rsidR="008F5EC3" w:rsidRPr="00F77874">
        <w:rPr>
          <w:rFonts w:asciiTheme="minorHAnsi" w:hAnsiTheme="minorHAnsi" w:cstheme="minorHAnsi"/>
        </w:rPr>
        <w:t>er</w:t>
      </w:r>
      <w:r w:rsidR="003718E7" w:rsidRPr="00F77874">
        <w:rPr>
          <w:rFonts w:asciiTheme="minorHAnsi" w:hAnsiTheme="minorHAnsi" w:cstheme="minorHAnsi"/>
        </w:rPr>
        <w:t>á</w:t>
      </w:r>
      <w:r w:rsidR="009916F2" w:rsidRPr="00F77874">
        <w:rPr>
          <w:rFonts w:asciiTheme="minorHAnsi" w:hAnsiTheme="minorHAnsi" w:cstheme="minorHAnsi"/>
        </w:rPr>
        <w:t xml:space="preserve"> indispensable</w:t>
      </w:r>
      <w:r w:rsidR="00E73D37" w:rsidRPr="00F77874">
        <w:rPr>
          <w:rFonts w:asciiTheme="minorHAnsi" w:hAnsiTheme="minorHAnsi" w:cstheme="minorHAnsi"/>
        </w:rPr>
        <w:t xml:space="preserve"> y obligatorio que</w:t>
      </w:r>
      <w:r w:rsidR="009916F2" w:rsidRPr="00F77874">
        <w:rPr>
          <w:rFonts w:asciiTheme="minorHAnsi" w:hAnsiTheme="minorHAnsi" w:cstheme="minorHAnsi"/>
        </w:rPr>
        <w:t xml:space="preserve"> </w:t>
      </w:r>
      <w:r w:rsidR="003F6856" w:rsidRPr="00F77874">
        <w:rPr>
          <w:rFonts w:asciiTheme="minorHAnsi" w:hAnsiTheme="minorHAnsi" w:cstheme="minorHAnsi"/>
        </w:rPr>
        <w:t>para definir</w:t>
      </w:r>
      <w:r w:rsidR="00745134" w:rsidRPr="00F77874">
        <w:rPr>
          <w:rFonts w:asciiTheme="minorHAnsi" w:hAnsiTheme="minorHAnsi" w:cstheme="minorHAnsi"/>
        </w:rPr>
        <w:t xml:space="preserve"> la fecha </w:t>
      </w:r>
      <w:r w:rsidR="00060699" w:rsidRPr="00F77874">
        <w:rPr>
          <w:rFonts w:asciiTheme="minorHAnsi" w:hAnsiTheme="minorHAnsi" w:cstheme="minorHAnsi"/>
        </w:rPr>
        <w:t>de la publicación</w:t>
      </w:r>
      <w:r w:rsidR="00E73D37" w:rsidRPr="00F77874">
        <w:rPr>
          <w:rFonts w:asciiTheme="minorHAnsi" w:hAnsiTheme="minorHAnsi" w:cstheme="minorHAnsi"/>
        </w:rPr>
        <w:t xml:space="preserve"> para un procedimiento en el que</w:t>
      </w:r>
      <w:r w:rsidR="00C50D8C" w:rsidRPr="00F77874">
        <w:rPr>
          <w:rFonts w:asciiTheme="minorHAnsi" w:hAnsiTheme="minorHAnsi" w:cstheme="minorHAnsi"/>
        </w:rPr>
        <w:t xml:space="preserve"> se</w:t>
      </w:r>
      <w:r w:rsidR="00E73D37" w:rsidRPr="00F77874">
        <w:rPr>
          <w:rFonts w:asciiTheme="minorHAnsi" w:hAnsiTheme="minorHAnsi" w:cstheme="minorHAnsi"/>
        </w:rPr>
        <w:t xml:space="preserve"> requiere vis</w:t>
      </w:r>
      <w:r w:rsidR="003F4030" w:rsidRPr="00F77874">
        <w:rPr>
          <w:rFonts w:asciiTheme="minorHAnsi" w:hAnsiTheme="minorHAnsi" w:cstheme="minorHAnsi"/>
        </w:rPr>
        <w:t>i</w:t>
      </w:r>
      <w:r w:rsidR="00E73D37" w:rsidRPr="00F77874">
        <w:rPr>
          <w:rFonts w:asciiTheme="minorHAnsi" w:hAnsiTheme="minorHAnsi" w:cstheme="minorHAnsi"/>
        </w:rPr>
        <w:t>ta</w:t>
      </w:r>
      <w:r w:rsidR="003F6856" w:rsidRPr="00F77874">
        <w:rPr>
          <w:rFonts w:asciiTheme="minorHAnsi" w:hAnsiTheme="minorHAnsi" w:cstheme="minorHAnsi"/>
        </w:rPr>
        <w:t>,</w:t>
      </w:r>
      <w:r w:rsidR="0060349B" w:rsidRPr="00F77874">
        <w:rPr>
          <w:rFonts w:asciiTheme="minorHAnsi" w:hAnsiTheme="minorHAnsi" w:cstheme="minorHAnsi"/>
        </w:rPr>
        <w:t xml:space="preserve"> que</w:t>
      </w:r>
      <w:r w:rsidR="00745134" w:rsidRPr="00F77874">
        <w:rPr>
          <w:rFonts w:asciiTheme="minorHAnsi" w:hAnsiTheme="minorHAnsi" w:cstheme="minorHAnsi"/>
        </w:rPr>
        <w:t xml:space="preserve"> </w:t>
      </w:r>
      <w:r w:rsidR="00060699" w:rsidRPr="00F77874">
        <w:rPr>
          <w:rFonts w:asciiTheme="minorHAnsi" w:hAnsiTheme="minorHAnsi" w:cstheme="minorHAnsi"/>
        </w:rPr>
        <w:t xml:space="preserve">la persona analista </w:t>
      </w:r>
      <w:r w:rsidR="000A1A72" w:rsidRPr="00F77874">
        <w:rPr>
          <w:rFonts w:asciiTheme="minorHAnsi" w:hAnsiTheme="minorHAnsi" w:cstheme="minorHAnsi"/>
        </w:rPr>
        <w:t>coordin</w:t>
      </w:r>
      <w:r w:rsidR="0060349B" w:rsidRPr="00F77874">
        <w:rPr>
          <w:rFonts w:asciiTheme="minorHAnsi" w:hAnsiTheme="minorHAnsi" w:cstheme="minorHAnsi"/>
        </w:rPr>
        <w:t>e</w:t>
      </w:r>
      <w:r w:rsidR="000A1A72" w:rsidRPr="00F77874">
        <w:rPr>
          <w:rFonts w:asciiTheme="minorHAnsi" w:hAnsiTheme="minorHAnsi" w:cstheme="minorHAnsi"/>
        </w:rPr>
        <w:t xml:space="preserve"> de previo con </w:t>
      </w:r>
      <w:r w:rsidR="00522EF3" w:rsidRPr="00F77874">
        <w:rPr>
          <w:rFonts w:asciiTheme="minorHAnsi" w:hAnsiTheme="minorHAnsi" w:cstheme="minorHAnsi"/>
        </w:rPr>
        <w:t>el encargado de Servicios Generales</w:t>
      </w:r>
      <w:r w:rsidR="00BD35A6" w:rsidRPr="00F77874">
        <w:rPr>
          <w:rFonts w:asciiTheme="minorHAnsi" w:hAnsiTheme="minorHAnsi" w:cstheme="minorHAnsi"/>
        </w:rPr>
        <w:t xml:space="preserve"> u oficina que corresponda</w:t>
      </w:r>
      <w:r w:rsidR="00625D6A" w:rsidRPr="00F77874">
        <w:rPr>
          <w:rFonts w:asciiTheme="minorHAnsi" w:hAnsiTheme="minorHAnsi" w:cstheme="minorHAnsi"/>
        </w:rPr>
        <w:t xml:space="preserve">, para que este establezca </w:t>
      </w:r>
      <w:r w:rsidR="0027674A" w:rsidRPr="00F77874">
        <w:rPr>
          <w:rFonts w:asciiTheme="minorHAnsi" w:hAnsiTheme="minorHAnsi" w:cstheme="minorHAnsi"/>
        </w:rPr>
        <w:t>el día y hor</w:t>
      </w:r>
      <w:r w:rsidR="007E7ED6" w:rsidRPr="00F77874">
        <w:rPr>
          <w:rFonts w:asciiTheme="minorHAnsi" w:hAnsiTheme="minorHAnsi" w:cstheme="minorHAnsi"/>
        </w:rPr>
        <w:t>a</w:t>
      </w:r>
      <w:r w:rsidR="00522EF3" w:rsidRPr="00F77874">
        <w:rPr>
          <w:rFonts w:asciiTheme="minorHAnsi" w:hAnsiTheme="minorHAnsi" w:cstheme="minorHAnsi"/>
        </w:rPr>
        <w:t xml:space="preserve"> de la visita </w:t>
      </w:r>
      <w:r w:rsidR="00453260" w:rsidRPr="00F77874">
        <w:rPr>
          <w:rFonts w:asciiTheme="minorHAnsi" w:hAnsiTheme="minorHAnsi" w:cstheme="minorHAnsi"/>
        </w:rPr>
        <w:t xml:space="preserve">y con base </w:t>
      </w:r>
      <w:r w:rsidR="00313C5E" w:rsidRPr="00F77874">
        <w:rPr>
          <w:rFonts w:asciiTheme="minorHAnsi" w:hAnsiTheme="minorHAnsi" w:cstheme="minorHAnsi"/>
        </w:rPr>
        <w:t>en esa</w:t>
      </w:r>
      <w:r w:rsidR="00522EF3" w:rsidRPr="00F77874">
        <w:rPr>
          <w:rFonts w:asciiTheme="minorHAnsi" w:hAnsiTheme="minorHAnsi" w:cstheme="minorHAnsi"/>
        </w:rPr>
        <w:t xml:space="preserve"> </w:t>
      </w:r>
      <w:r w:rsidR="00AF2789" w:rsidRPr="00F77874">
        <w:rPr>
          <w:rFonts w:asciiTheme="minorHAnsi" w:hAnsiTheme="minorHAnsi" w:cstheme="minorHAnsi"/>
        </w:rPr>
        <w:t>calendarización</w:t>
      </w:r>
      <w:r w:rsidR="00522EF3" w:rsidRPr="00F77874">
        <w:rPr>
          <w:rFonts w:asciiTheme="minorHAnsi" w:hAnsiTheme="minorHAnsi" w:cstheme="minorHAnsi"/>
        </w:rPr>
        <w:t xml:space="preserve"> </w:t>
      </w:r>
      <w:r w:rsidR="00313C5E" w:rsidRPr="00F77874">
        <w:rPr>
          <w:rFonts w:asciiTheme="minorHAnsi" w:hAnsiTheme="minorHAnsi" w:cstheme="minorHAnsi"/>
        </w:rPr>
        <w:t>se establezca</w:t>
      </w:r>
      <w:r w:rsidR="0060349B" w:rsidRPr="00F77874">
        <w:rPr>
          <w:rFonts w:asciiTheme="minorHAnsi" w:hAnsiTheme="minorHAnsi" w:cstheme="minorHAnsi"/>
        </w:rPr>
        <w:t xml:space="preserve"> de forma definitiva</w:t>
      </w:r>
      <w:r w:rsidR="00313C5E" w:rsidRPr="00F77874">
        <w:rPr>
          <w:rFonts w:asciiTheme="minorHAnsi" w:hAnsiTheme="minorHAnsi" w:cstheme="minorHAnsi"/>
        </w:rPr>
        <w:t xml:space="preserve"> la fecha de invitación</w:t>
      </w:r>
      <w:r w:rsidR="0060349B" w:rsidRPr="00F77874">
        <w:rPr>
          <w:rFonts w:asciiTheme="minorHAnsi" w:hAnsiTheme="minorHAnsi" w:cstheme="minorHAnsi"/>
        </w:rPr>
        <w:t xml:space="preserve"> y por consiguiente se concrete la confección y aprobación de la Autorización de Inicio</w:t>
      </w:r>
      <w:r w:rsidR="0041035E" w:rsidRPr="00F77874">
        <w:rPr>
          <w:rFonts w:asciiTheme="minorHAnsi" w:hAnsiTheme="minorHAnsi" w:cstheme="minorHAnsi"/>
        </w:rPr>
        <w:t>,</w:t>
      </w:r>
      <w:r w:rsidR="009C23AD" w:rsidRPr="00F77874">
        <w:rPr>
          <w:rFonts w:asciiTheme="minorHAnsi" w:hAnsiTheme="minorHAnsi" w:cstheme="minorHAnsi"/>
        </w:rPr>
        <w:t xml:space="preserve"> </w:t>
      </w:r>
      <w:r w:rsidR="00EB7866" w:rsidRPr="00F77874">
        <w:rPr>
          <w:rFonts w:asciiTheme="minorHAnsi" w:hAnsiTheme="minorHAnsi" w:cstheme="minorHAnsi"/>
        </w:rPr>
        <w:t xml:space="preserve">de forma tal que se pueda cumplir con la </w:t>
      </w:r>
      <w:r w:rsidR="001B6041" w:rsidRPr="00F77874">
        <w:rPr>
          <w:rFonts w:asciiTheme="minorHAnsi" w:hAnsiTheme="minorHAnsi" w:cstheme="minorHAnsi"/>
        </w:rPr>
        <w:t>programación</w:t>
      </w:r>
      <w:r w:rsidR="00EB7866" w:rsidRPr="00F77874">
        <w:rPr>
          <w:rFonts w:asciiTheme="minorHAnsi" w:hAnsiTheme="minorHAnsi" w:cstheme="minorHAnsi"/>
        </w:rPr>
        <w:t xml:space="preserve"> realizada </w:t>
      </w:r>
      <w:r w:rsidR="0041035E" w:rsidRPr="00F77874">
        <w:rPr>
          <w:rFonts w:asciiTheme="minorHAnsi" w:hAnsiTheme="minorHAnsi" w:cstheme="minorHAnsi"/>
        </w:rPr>
        <w:t>en el cuadro que se detalló al inicio de este apartado</w:t>
      </w:r>
      <w:r w:rsidR="00A44EC9" w:rsidRPr="00F77874">
        <w:rPr>
          <w:rFonts w:asciiTheme="minorHAnsi" w:hAnsiTheme="minorHAnsi" w:cstheme="minorHAnsi"/>
        </w:rPr>
        <w:t>.</w:t>
      </w:r>
    </w:p>
    <w:p w14:paraId="39B99B8B" w14:textId="77777777" w:rsidR="00A44EC9" w:rsidRPr="00F77874" w:rsidRDefault="00A44EC9" w:rsidP="00F77874">
      <w:pPr>
        <w:pStyle w:val="Prrafodelista"/>
        <w:spacing w:line="276" w:lineRule="auto"/>
        <w:rPr>
          <w:rFonts w:asciiTheme="minorHAnsi" w:hAnsiTheme="minorHAnsi" w:cstheme="minorHAnsi"/>
        </w:rPr>
      </w:pPr>
    </w:p>
    <w:p w14:paraId="4F1D4094" w14:textId="77777777" w:rsidR="00F77874" w:rsidRDefault="00F77874" w:rsidP="00F77874">
      <w:pPr>
        <w:spacing w:line="276" w:lineRule="auto"/>
        <w:rPr>
          <w:rFonts w:asciiTheme="minorHAnsi" w:hAnsiTheme="minorHAnsi" w:cstheme="minorHAnsi"/>
          <w:b/>
          <w:bCs/>
          <w:color w:val="000000"/>
        </w:rPr>
      </w:pPr>
    </w:p>
    <w:p w14:paraId="20A8D0C6" w14:textId="77777777" w:rsidR="00F77874" w:rsidRDefault="00F77874" w:rsidP="00F77874">
      <w:pPr>
        <w:spacing w:line="276" w:lineRule="auto"/>
        <w:rPr>
          <w:rFonts w:asciiTheme="minorHAnsi" w:hAnsiTheme="minorHAnsi" w:cstheme="minorHAnsi"/>
          <w:b/>
          <w:bCs/>
          <w:color w:val="000000"/>
        </w:rPr>
      </w:pPr>
    </w:p>
    <w:p w14:paraId="4F47D6AD" w14:textId="30434B34" w:rsidR="00625447" w:rsidRPr="00F77874" w:rsidRDefault="00625447" w:rsidP="00F77874">
      <w:pPr>
        <w:spacing w:line="276" w:lineRule="auto"/>
        <w:rPr>
          <w:rFonts w:asciiTheme="minorHAnsi" w:hAnsiTheme="minorHAnsi" w:cstheme="minorHAnsi"/>
          <w:b/>
          <w:bCs/>
          <w:color w:val="000000"/>
        </w:rPr>
      </w:pPr>
      <w:r w:rsidRPr="00F77874">
        <w:rPr>
          <w:rFonts w:asciiTheme="minorHAnsi" w:hAnsiTheme="minorHAnsi" w:cstheme="minorHAnsi"/>
          <w:b/>
          <w:bCs/>
          <w:color w:val="000000"/>
        </w:rPr>
        <w:lastRenderedPageBreak/>
        <w:t>Atención de la solicitud de aclaraciones al pliego de condiciones</w:t>
      </w:r>
    </w:p>
    <w:p w14:paraId="3308DC92" w14:textId="77777777" w:rsidR="00625447" w:rsidRPr="00F77874" w:rsidRDefault="00625447" w:rsidP="00F77874">
      <w:pPr>
        <w:spacing w:line="276" w:lineRule="auto"/>
        <w:rPr>
          <w:rFonts w:asciiTheme="minorHAnsi" w:hAnsiTheme="minorHAnsi" w:cstheme="minorHAnsi"/>
          <w:color w:val="000000"/>
        </w:rPr>
      </w:pPr>
    </w:p>
    <w:p w14:paraId="376AC47A" w14:textId="568986CC" w:rsidR="001F3E93" w:rsidRPr="00F77874" w:rsidRDefault="00AB6C19" w:rsidP="00F77874">
      <w:pPr>
        <w:spacing w:line="276" w:lineRule="auto"/>
        <w:jc w:val="both"/>
        <w:rPr>
          <w:rFonts w:asciiTheme="minorHAnsi" w:hAnsiTheme="minorHAnsi" w:cstheme="minorHAnsi"/>
        </w:rPr>
      </w:pPr>
      <w:r w:rsidRPr="00F77874">
        <w:rPr>
          <w:rFonts w:asciiTheme="minorHAnsi" w:hAnsiTheme="minorHAnsi" w:cstheme="minorHAnsi"/>
        </w:rPr>
        <w:t xml:space="preserve">Con relación al manejo </w:t>
      </w:r>
      <w:r w:rsidR="00741D71" w:rsidRPr="00F77874">
        <w:rPr>
          <w:rFonts w:asciiTheme="minorHAnsi" w:hAnsiTheme="minorHAnsi" w:cstheme="minorHAnsi"/>
        </w:rPr>
        <w:t>que se debe brindar a la</w:t>
      </w:r>
      <w:r w:rsidR="002F41E6" w:rsidRPr="00F77874">
        <w:rPr>
          <w:rFonts w:asciiTheme="minorHAnsi" w:hAnsiTheme="minorHAnsi" w:cstheme="minorHAnsi"/>
        </w:rPr>
        <w:t xml:space="preserve"> atención de la</w:t>
      </w:r>
      <w:r w:rsidR="00741D71" w:rsidRPr="00F77874">
        <w:rPr>
          <w:rFonts w:asciiTheme="minorHAnsi" w:hAnsiTheme="minorHAnsi" w:cstheme="minorHAnsi"/>
        </w:rPr>
        <w:t xml:space="preserve">s </w:t>
      </w:r>
      <w:r w:rsidR="005B7D63" w:rsidRPr="00F77874">
        <w:rPr>
          <w:rFonts w:asciiTheme="minorHAnsi" w:hAnsiTheme="minorHAnsi" w:cstheme="minorHAnsi"/>
        </w:rPr>
        <w:t>modificaciones, aclaraciones y prórrogas al pliego de condiciones durante el proceso de apertura</w:t>
      </w:r>
      <w:r w:rsidR="002F41E6" w:rsidRPr="00F77874">
        <w:rPr>
          <w:rFonts w:asciiTheme="minorHAnsi" w:hAnsiTheme="minorHAnsi" w:cstheme="minorHAnsi"/>
        </w:rPr>
        <w:t xml:space="preserve"> se </w:t>
      </w:r>
      <w:r w:rsidR="00B20202" w:rsidRPr="00F77874">
        <w:rPr>
          <w:rFonts w:asciiTheme="minorHAnsi" w:hAnsiTheme="minorHAnsi" w:cstheme="minorHAnsi"/>
        </w:rPr>
        <w:t xml:space="preserve">realizan los siguientes recordatorios: </w:t>
      </w:r>
      <w:r w:rsidR="001F3E93" w:rsidRPr="00F77874">
        <w:rPr>
          <w:rFonts w:asciiTheme="minorHAnsi" w:hAnsiTheme="minorHAnsi" w:cstheme="minorHAnsi"/>
        </w:rPr>
        <w:t xml:space="preserve"> </w:t>
      </w:r>
    </w:p>
    <w:p w14:paraId="2321D529" w14:textId="77777777" w:rsidR="001F3E93" w:rsidRPr="00F77874" w:rsidRDefault="001F3E93" w:rsidP="00F77874">
      <w:pPr>
        <w:spacing w:line="276" w:lineRule="auto"/>
        <w:jc w:val="both"/>
        <w:rPr>
          <w:rFonts w:asciiTheme="minorHAnsi" w:hAnsiTheme="minorHAnsi" w:cstheme="minorHAnsi"/>
        </w:rPr>
      </w:pPr>
    </w:p>
    <w:p w14:paraId="02E9DC47" w14:textId="50C47DA1" w:rsidR="002A6447" w:rsidRPr="00F77874" w:rsidRDefault="00573A17" w:rsidP="00F77874">
      <w:pPr>
        <w:spacing w:line="276" w:lineRule="auto"/>
        <w:jc w:val="both"/>
        <w:rPr>
          <w:rFonts w:asciiTheme="minorHAnsi" w:hAnsiTheme="minorHAnsi" w:cstheme="minorHAnsi"/>
        </w:rPr>
      </w:pPr>
      <w:r w:rsidRPr="00F77874">
        <w:rPr>
          <w:rFonts w:asciiTheme="minorHAnsi" w:hAnsiTheme="minorHAnsi" w:cstheme="minorHAnsi"/>
        </w:rPr>
        <w:t xml:space="preserve">En el </w:t>
      </w:r>
      <w:r w:rsidR="00B20202" w:rsidRPr="00F77874">
        <w:rPr>
          <w:rFonts w:asciiTheme="minorHAnsi" w:hAnsiTheme="minorHAnsi" w:cstheme="minorHAnsi"/>
        </w:rPr>
        <w:t>caso de las modificaciones,</w:t>
      </w:r>
      <w:r w:rsidRPr="00F77874">
        <w:rPr>
          <w:rFonts w:asciiTheme="minorHAnsi" w:hAnsiTheme="minorHAnsi" w:cstheme="minorHAnsi"/>
        </w:rPr>
        <w:t xml:space="preserve"> d</w:t>
      </w:r>
      <w:r w:rsidR="00474643" w:rsidRPr="00F77874">
        <w:rPr>
          <w:rFonts w:asciiTheme="minorHAnsi" w:hAnsiTheme="minorHAnsi" w:cstheme="minorHAnsi"/>
        </w:rPr>
        <w:t>e</w:t>
      </w:r>
      <w:r w:rsidR="00B111A8" w:rsidRPr="00F77874">
        <w:rPr>
          <w:rFonts w:asciiTheme="minorHAnsi" w:hAnsiTheme="minorHAnsi" w:cstheme="minorHAnsi"/>
        </w:rPr>
        <w:t xml:space="preserve"> conformidad con el artículo 93 del R</w:t>
      </w:r>
      <w:r w:rsidR="00EA3A04" w:rsidRPr="00F77874">
        <w:rPr>
          <w:rFonts w:asciiTheme="minorHAnsi" w:hAnsiTheme="minorHAnsi" w:cstheme="minorHAnsi"/>
        </w:rPr>
        <w:t xml:space="preserve">LGCP, la Administración dispone únicamente de dos oportunidades para modificar </w:t>
      </w:r>
      <w:r w:rsidR="00371FAF" w:rsidRPr="00F77874">
        <w:rPr>
          <w:rFonts w:asciiTheme="minorHAnsi" w:hAnsiTheme="minorHAnsi" w:cstheme="minorHAnsi"/>
        </w:rPr>
        <w:t xml:space="preserve">sustancialmente </w:t>
      </w:r>
      <w:r w:rsidR="00EA3A04" w:rsidRPr="00F77874">
        <w:rPr>
          <w:rFonts w:asciiTheme="minorHAnsi" w:hAnsiTheme="minorHAnsi" w:cstheme="minorHAnsi"/>
        </w:rPr>
        <w:t xml:space="preserve">el pliego de condiciones o para prorrogar el plazo de recepción de ofertas, </w:t>
      </w:r>
      <w:r w:rsidR="002A4D71" w:rsidRPr="00F77874">
        <w:rPr>
          <w:rFonts w:asciiTheme="minorHAnsi" w:hAnsiTheme="minorHAnsi" w:cstheme="minorHAnsi"/>
        </w:rPr>
        <w:t>sin embargo</w:t>
      </w:r>
      <w:r w:rsidR="00CF15C4" w:rsidRPr="00F77874">
        <w:rPr>
          <w:rFonts w:asciiTheme="minorHAnsi" w:hAnsiTheme="minorHAnsi" w:cstheme="minorHAnsi"/>
        </w:rPr>
        <w:t xml:space="preserve">, </w:t>
      </w:r>
      <w:r w:rsidR="00265B35" w:rsidRPr="00F77874">
        <w:rPr>
          <w:rFonts w:asciiTheme="minorHAnsi" w:hAnsiTheme="minorHAnsi" w:cstheme="minorHAnsi"/>
        </w:rPr>
        <w:t xml:space="preserve">es importante entender que </w:t>
      </w:r>
      <w:r w:rsidR="00CF15C4" w:rsidRPr="00F77874">
        <w:rPr>
          <w:rFonts w:asciiTheme="minorHAnsi" w:hAnsiTheme="minorHAnsi" w:cstheme="minorHAnsi"/>
        </w:rPr>
        <w:t xml:space="preserve">las </w:t>
      </w:r>
      <w:r w:rsidR="002A4D71" w:rsidRPr="00F77874">
        <w:rPr>
          <w:rFonts w:asciiTheme="minorHAnsi" w:hAnsiTheme="minorHAnsi" w:cstheme="minorHAnsi"/>
        </w:rPr>
        <w:t>modificaciones</w:t>
      </w:r>
      <w:r w:rsidR="00CF15C4" w:rsidRPr="00F77874">
        <w:rPr>
          <w:rFonts w:asciiTheme="minorHAnsi" w:hAnsiTheme="minorHAnsi" w:cstheme="minorHAnsi"/>
        </w:rPr>
        <w:t xml:space="preserve"> a las que </w:t>
      </w:r>
      <w:r w:rsidR="00045212" w:rsidRPr="00F77874">
        <w:rPr>
          <w:rFonts w:asciiTheme="minorHAnsi" w:hAnsiTheme="minorHAnsi" w:cstheme="minorHAnsi"/>
        </w:rPr>
        <w:t xml:space="preserve">se </w:t>
      </w:r>
      <w:r w:rsidR="00CF15C4" w:rsidRPr="00F77874">
        <w:rPr>
          <w:rFonts w:asciiTheme="minorHAnsi" w:hAnsiTheme="minorHAnsi" w:cstheme="minorHAnsi"/>
        </w:rPr>
        <w:t xml:space="preserve">hace referencia </w:t>
      </w:r>
      <w:r w:rsidR="00072B3C" w:rsidRPr="00F77874">
        <w:rPr>
          <w:rFonts w:asciiTheme="minorHAnsi" w:hAnsiTheme="minorHAnsi" w:cstheme="minorHAnsi"/>
        </w:rPr>
        <w:t>s</w:t>
      </w:r>
      <w:r w:rsidR="00CF15C4" w:rsidRPr="00F77874">
        <w:rPr>
          <w:rFonts w:asciiTheme="minorHAnsi" w:hAnsiTheme="minorHAnsi" w:cstheme="minorHAnsi"/>
        </w:rPr>
        <w:t xml:space="preserve">on aquellas </w:t>
      </w:r>
      <w:r w:rsidR="00072B3C" w:rsidRPr="00F77874">
        <w:rPr>
          <w:rFonts w:asciiTheme="minorHAnsi" w:hAnsiTheme="minorHAnsi" w:cstheme="minorHAnsi"/>
        </w:rPr>
        <w:t xml:space="preserve">que </w:t>
      </w:r>
      <w:r w:rsidR="002A4D71" w:rsidRPr="00F77874">
        <w:rPr>
          <w:rFonts w:asciiTheme="minorHAnsi" w:hAnsiTheme="minorHAnsi" w:cstheme="minorHAnsi"/>
        </w:rPr>
        <w:t>corresponden a</w:t>
      </w:r>
      <w:r w:rsidR="007665DA" w:rsidRPr="00F77874">
        <w:rPr>
          <w:rFonts w:asciiTheme="minorHAnsi" w:hAnsiTheme="minorHAnsi" w:cstheme="minorHAnsi"/>
        </w:rPr>
        <w:t xml:space="preserve"> cambios </w:t>
      </w:r>
      <w:r w:rsidR="0000733D" w:rsidRPr="00F77874">
        <w:rPr>
          <w:rFonts w:asciiTheme="minorHAnsi" w:hAnsiTheme="minorHAnsi" w:cstheme="minorHAnsi"/>
        </w:rPr>
        <w:t>sustanciales</w:t>
      </w:r>
      <w:r w:rsidR="007665DA" w:rsidRPr="00F77874">
        <w:rPr>
          <w:rFonts w:asciiTheme="minorHAnsi" w:hAnsiTheme="minorHAnsi" w:cstheme="minorHAnsi"/>
        </w:rPr>
        <w:t xml:space="preserve"> al objeto contractual</w:t>
      </w:r>
      <w:r w:rsidR="002A6447" w:rsidRPr="00F77874">
        <w:rPr>
          <w:rFonts w:asciiTheme="minorHAnsi" w:hAnsiTheme="minorHAnsi" w:cstheme="minorHAnsi"/>
        </w:rPr>
        <w:t xml:space="preserve"> </w:t>
      </w:r>
      <w:r w:rsidR="006802D1" w:rsidRPr="00F77874">
        <w:rPr>
          <w:rFonts w:asciiTheme="minorHAnsi" w:hAnsiTheme="minorHAnsi" w:cstheme="minorHAnsi"/>
        </w:rPr>
        <w:t xml:space="preserve">y </w:t>
      </w:r>
      <w:r w:rsidR="002A6447" w:rsidRPr="00F77874">
        <w:rPr>
          <w:rFonts w:asciiTheme="minorHAnsi" w:hAnsiTheme="minorHAnsi" w:cstheme="minorHAnsi"/>
        </w:rPr>
        <w:t xml:space="preserve">que </w:t>
      </w:r>
      <w:r w:rsidR="00C2686B" w:rsidRPr="00F77874">
        <w:rPr>
          <w:rFonts w:asciiTheme="minorHAnsi" w:hAnsiTheme="minorHAnsi" w:cstheme="minorHAnsi"/>
        </w:rPr>
        <w:t xml:space="preserve">signifiquen una variación fundamental en la concepción original de </w:t>
      </w:r>
      <w:r w:rsidR="00A449D8" w:rsidRPr="00F77874">
        <w:rPr>
          <w:rFonts w:asciiTheme="minorHAnsi" w:hAnsiTheme="minorHAnsi" w:cstheme="minorHAnsi"/>
        </w:rPr>
        <w:t xml:space="preserve">la contratación. </w:t>
      </w:r>
      <w:r w:rsidR="00A93A36" w:rsidRPr="00F77874">
        <w:rPr>
          <w:rFonts w:asciiTheme="minorHAnsi" w:hAnsiTheme="minorHAnsi" w:cstheme="minorHAnsi"/>
        </w:rPr>
        <w:t>Para estos casos</w:t>
      </w:r>
      <w:r w:rsidR="009B2FD2" w:rsidRPr="00F77874">
        <w:rPr>
          <w:rFonts w:asciiTheme="minorHAnsi" w:hAnsiTheme="minorHAnsi" w:cstheme="minorHAnsi"/>
        </w:rPr>
        <w:t>, en SICOP</w:t>
      </w:r>
      <w:r w:rsidR="00A93A36" w:rsidRPr="00F77874">
        <w:rPr>
          <w:rFonts w:asciiTheme="minorHAnsi" w:hAnsiTheme="minorHAnsi" w:cstheme="minorHAnsi"/>
        </w:rPr>
        <w:t xml:space="preserve"> el manejo se debe realizar mediante la </w:t>
      </w:r>
      <w:r w:rsidR="00CA33ED" w:rsidRPr="00F77874">
        <w:rPr>
          <w:rFonts w:asciiTheme="minorHAnsi" w:hAnsiTheme="minorHAnsi" w:cstheme="minorHAnsi"/>
        </w:rPr>
        <w:t>sección “Solicitud de Modificación de Carteles” y seguir los pasos dispuesto</w:t>
      </w:r>
      <w:r w:rsidR="00D462B3" w:rsidRPr="00F77874">
        <w:rPr>
          <w:rFonts w:asciiTheme="minorHAnsi" w:hAnsiTheme="minorHAnsi" w:cstheme="minorHAnsi"/>
        </w:rPr>
        <w:t xml:space="preserve">s </w:t>
      </w:r>
      <w:r w:rsidR="00CA33ED" w:rsidRPr="00F77874">
        <w:rPr>
          <w:rFonts w:asciiTheme="minorHAnsi" w:hAnsiTheme="minorHAnsi" w:cstheme="minorHAnsi"/>
        </w:rPr>
        <w:t xml:space="preserve">para este fin </w:t>
      </w:r>
      <w:r w:rsidR="00D462B3" w:rsidRPr="00F77874">
        <w:rPr>
          <w:rFonts w:asciiTheme="minorHAnsi" w:hAnsiTheme="minorHAnsi" w:cstheme="minorHAnsi"/>
        </w:rPr>
        <w:t xml:space="preserve">en </w:t>
      </w:r>
      <w:r w:rsidR="00CA33ED" w:rsidRPr="00F77874">
        <w:rPr>
          <w:rFonts w:asciiTheme="minorHAnsi" w:hAnsiTheme="minorHAnsi" w:cstheme="minorHAnsi"/>
        </w:rPr>
        <w:t xml:space="preserve">el manual </w:t>
      </w:r>
      <w:r w:rsidR="00D462B3" w:rsidRPr="00F77874">
        <w:rPr>
          <w:rFonts w:asciiTheme="minorHAnsi" w:hAnsiTheme="minorHAnsi" w:cstheme="minorHAnsi"/>
        </w:rPr>
        <w:t>“P-PS-097-04-2013 Manual de modificación de cartel y dejarlo sin efecto”</w:t>
      </w:r>
      <w:r w:rsidR="00EF3390" w:rsidRPr="00F77874">
        <w:rPr>
          <w:rFonts w:asciiTheme="minorHAnsi" w:hAnsiTheme="minorHAnsi" w:cstheme="minorHAnsi"/>
        </w:rPr>
        <w:t xml:space="preserve"> disponible en la plataforma SICOP</w:t>
      </w:r>
      <w:r w:rsidR="00D462B3" w:rsidRPr="00F77874">
        <w:rPr>
          <w:rFonts w:asciiTheme="minorHAnsi" w:hAnsiTheme="minorHAnsi" w:cstheme="minorHAnsi"/>
        </w:rPr>
        <w:t xml:space="preserve">. </w:t>
      </w:r>
      <w:r w:rsidR="0004141C" w:rsidRPr="00F77874">
        <w:rPr>
          <w:rFonts w:asciiTheme="minorHAnsi" w:hAnsiTheme="minorHAnsi" w:cstheme="minorHAnsi"/>
        </w:rPr>
        <w:t xml:space="preserve">Es importante recordar que conforme lo indica el artículo en mención, </w:t>
      </w:r>
      <w:r w:rsidR="00E03059" w:rsidRPr="00F77874">
        <w:rPr>
          <w:rFonts w:asciiTheme="minorHAnsi" w:hAnsiTheme="minorHAnsi" w:cstheme="minorHAnsi"/>
        </w:rPr>
        <w:t xml:space="preserve">la Administración puede </w:t>
      </w:r>
      <w:r w:rsidR="001E0025" w:rsidRPr="00F77874">
        <w:rPr>
          <w:rFonts w:asciiTheme="minorHAnsi" w:hAnsiTheme="minorHAnsi" w:cstheme="minorHAnsi"/>
        </w:rPr>
        <w:t>realizar modificaciones</w:t>
      </w:r>
      <w:r w:rsidR="002818F2" w:rsidRPr="00F77874">
        <w:rPr>
          <w:rFonts w:asciiTheme="minorHAnsi" w:hAnsiTheme="minorHAnsi" w:cstheme="minorHAnsi"/>
        </w:rPr>
        <w:t xml:space="preserve"> </w:t>
      </w:r>
      <w:r w:rsidR="00E03059" w:rsidRPr="00F77874">
        <w:rPr>
          <w:rFonts w:asciiTheme="minorHAnsi" w:hAnsiTheme="minorHAnsi" w:cstheme="minorHAnsi"/>
        </w:rPr>
        <w:t>o prórroga</w:t>
      </w:r>
      <w:r w:rsidR="002818F2" w:rsidRPr="00F77874">
        <w:rPr>
          <w:rFonts w:asciiTheme="minorHAnsi" w:hAnsiTheme="minorHAnsi" w:cstheme="minorHAnsi"/>
        </w:rPr>
        <w:t>s</w:t>
      </w:r>
      <w:r w:rsidR="00E03059" w:rsidRPr="00F77874">
        <w:rPr>
          <w:rFonts w:asciiTheme="minorHAnsi" w:hAnsiTheme="minorHAnsi" w:cstheme="minorHAnsi"/>
        </w:rPr>
        <w:t xml:space="preserve"> adicional</w:t>
      </w:r>
      <w:r w:rsidR="002818F2" w:rsidRPr="00F77874">
        <w:rPr>
          <w:rFonts w:asciiTheme="minorHAnsi" w:hAnsiTheme="minorHAnsi" w:cstheme="minorHAnsi"/>
        </w:rPr>
        <w:t>es</w:t>
      </w:r>
      <w:r w:rsidR="00E03059" w:rsidRPr="00F77874">
        <w:rPr>
          <w:rFonts w:asciiTheme="minorHAnsi" w:hAnsiTheme="minorHAnsi" w:cstheme="minorHAnsi"/>
        </w:rPr>
        <w:t xml:space="preserve"> a las dos</w:t>
      </w:r>
      <w:r w:rsidR="002818F2" w:rsidRPr="00F77874">
        <w:rPr>
          <w:rFonts w:asciiTheme="minorHAnsi" w:hAnsiTheme="minorHAnsi" w:cstheme="minorHAnsi"/>
        </w:rPr>
        <w:t xml:space="preserve"> oportunidades mencionadas, sin embargo</w:t>
      </w:r>
      <w:r w:rsidR="00646BB4" w:rsidRPr="00F77874">
        <w:rPr>
          <w:rFonts w:asciiTheme="minorHAnsi" w:hAnsiTheme="minorHAnsi" w:cstheme="minorHAnsi"/>
        </w:rPr>
        <w:t xml:space="preserve">, aunque </w:t>
      </w:r>
      <w:r w:rsidR="00E03059" w:rsidRPr="00F77874">
        <w:rPr>
          <w:rFonts w:asciiTheme="minorHAnsi" w:hAnsiTheme="minorHAnsi" w:cstheme="minorHAnsi"/>
        </w:rPr>
        <w:t>no se invalidará el concurso, se deberá</w:t>
      </w:r>
      <w:r w:rsidR="00646BB4" w:rsidRPr="00F77874">
        <w:rPr>
          <w:rFonts w:asciiTheme="minorHAnsi" w:hAnsiTheme="minorHAnsi" w:cstheme="minorHAnsi"/>
        </w:rPr>
        <w:t xml:space="preserve"> </w:t>
      </w:r>
      <w:r w:rsidR="00E03059" w:rsidRPr="00F77874">
        <w:rPr>
          <w:rFonts w:asciiTheme="minorHAnsi" w:hAnsiTheme="minorHAnsi" w:cstheme="minorHAnsi"/>
        </w:rPr>
        <w:t>iniciar una</w:t>
      </w:r>
      <w:r w:rsidR="00646BB4" w:rsidRPr="00F77874">
        <w:rPr>
          <w:rFonts w:asciiTheme="minorHAnsi" w:hAnsiTheme="minorHAnsi" w:cstheme="minorHAnsi"/>
        </w:rPr>
        <w:t xml:space="preserve"> </w:t>
      </w:r>
      <w:r w:rsidR="00E03059" w:rsidRPr="00F77874">
        <w:rPr>
          <w:rFonts w:asciiTheme="minorHAnsi" w:hAnsiTheme="minorHAnsi" w:cstheme="minorHAnsi"/>
        </w:rPr>
        <w:t>investigación preliminar o el procedimiento disciplinario correspondiente</w:t>
      </w:r>
      <w:r w:rsidR="000F4DB2" w:rsidRPr="00F77874">
        <w:rPr>
          <w:rFonts w:asciiTheme="minorHAnsi" w:hAnsiTheme="minorHAnsi" w:cstheme="minorHAnsi"/>
        </w:rPr>
        <w:t xml:space="preserve"> a los funcionarios a cargo de la contratación</w:t>
      </w:r>
      <w:r w:rsidR="001E0025" w:rsidRPr="00F77874">
        <w:rPr>
          <w:rFonts w:asciiTheme="minorHAnsi" w:hAnsiTheme="minorHAnsi" w:cstheme="minorHAnsi"/>
        </w:rPr>
        <w:t xml:space="preserve">. </w:t>
      </w:r>
    </w:p>
    <w:p w14:paraId="14C9BF70" w14:textId="77777777" w:rsidR="00FF0B37" w:rsidRPr="00F77874" w:rsidRDefault="00FF0B37" w:rsidP="00F77874">
      <w:pPr>
        <w:spacing w:line="276" w:lineRule="auto"/>
        <w:jc w:val="both"/>
        <w:rPr>
          <w:rFonts w:asciiTheme="minorHAnsi" w:hAnsiTheme="minorHAnsi" w:cstheme="minorHAnsi"/>
        </w:rPr>
      </w:pPr>
    </w:p>
    <w:p w14:paraId="6EDE9E8B" w14:textId="1DDC6D51" w:rsidR="00180C81" w:rsidRPr="00F77874" w:rsidRDefault="00E05331" w:rsidP="00F77874">
      <w:pPr>
        <w:spacing w:line="276" w:lineRule="auto"/>
        <w:jc w:val="both"/>
        <w:rPr>
          <w:rFonts w:asciiTheme="minorHAnsi" w:hAnsiTheme="minorHAnsi" w:cstheme="minorHAnsi"/>
        </w:rPr>
      </w:pPr>
      <w:r w:rsidRPr="00F77874">
        <w:rPr>
          <w:rFonts w:asciiTheme="minorHAnsi" w:hAnsiTheme="minorHAnsi" w:cstheme="minorHAnsi"/>
        </w:rPr>
        <w:t>P</w:t>
      </w:r>
      <w:r w:rsidR="00AD75AA" w:rsidRPr="00F77874">
        <w:rPr>
          <w:rFonts w:asciiTheme="minorHAnsi" w:hAnsiTheme="minorHAnsi" w:cstheme="minorHAnsi"/>
        </w:rPr>
        <w:t>artiendo de</w:t>
      </w:r>
      <w:r w:rsidR="001E0025" w:rsidRPr="00F77874">
        <w:rPr>
          <w:rFonts w:asciiTheme="minorHAnsi" w:hAnsiTheme="minorHAnsi" w:cstheme="minorHAnsi"/>
        </w:rPr>
        <w:t xml:space="preserve"> lo anterior, con el objeti</w:t>
      </w:r>
      <w:r w:rsidR="006655CA" w:rsidRPr="00F77874">
        <w:rPr>
          <w:rFonts w:asciiTheme="minorHAnsi" w:hAnsiTheme="minorHAnsi" w:cstheme="minorHAnsi"/>
        </w:rPr>
        <w:t>v</w:t>
      </w:r>
      <w:r w:rsidR="001E0025" w:rsidRPr="00F77874">
        <w:rPr>
          <w:rFonts w:asciiTheme="minorHAnsi" w:hAnsiTheme="minorHAnsi" w:cstheme="minorHAnsi"/>
        </w:rPr>
        <w:t xml:space="preserve">o de no </w:t>
      </w:r>
      <w:r w:rsidR="007D1D01" w:rsidRPr="00F77874">
        <w:rPr>
          <w:rFonts w:asciiTheme="minorHAnsi" w:hAnsiTheme="minorHAnsi" w:cstheme="minorHAnsi"/>
        </w:rPr>
        <w:t xml:space="preserve">agotar </w:t>
      </w:r>
      <w:r w:rsidR="005F1A21" w:rsidRPr="00F77874">
        <w:rPr>
          <w:rFonts w:asciiTheme="minorHAnsi" w:hAnsiTheme="minorHAnsi" w:cstheme="minorHAnsi"/>
        </w:rPr>
        <w:t xml:space="preserve">en el sistema las modificaciones que tenemos disponibles por ley </w:t>
      </w:r>
      <w:r w:rsidR="006655CA" w:rsidRPr="00F77874">
        <w:rPr>
          <w:rFonts w:asciiTheme="minorHAnsi" w:hAnsiTheme="minorHAnsi" w:cstheme="minorHAnsi"/>
        </w:rPr>
        <w:t>y vernos expuestos</w:t>
      </w:r>
      <w:r w:rsidR="004C32B1" w:rsidRPr="00F77874">
        <w:rPr>
          <w:rFonts w:asciiTheme="minorHAnsi" w:hAnsiTheme="minorHAnsi" w:cstheme="minorHAnsi"/>
        </w:rPr>
        <w:t xml:space="preserve"> (as)</w:t>
      </w:r>
      <w:r w:rsidR="006655CA" w:rsidRPr="00F77874">
        <w:rPr>
          <w:rFonts w:asciiTheme="minorHAnsi" w:hAnsiTheme="minorHAnsi" w:cstheme="minorHAnsi"/>
        </w:rPr>
        <w:t xml:space="preserve"> a una posible sanción</w:t>
      </w:r>
      <w:r w:rsidR="00730C96" w:rsidRPr="00F77874">
        <w:rPr>
          <w:rFonts w:asciiTheme="minorHAnsi" w:hAnsiTheme="minorHAnsi" w:cstheme="minorHAnsi"/>
        </w:rPr>
        <w:t>,</w:t>
      </w:r>
      <w:r w:rsidR="00ED34B5" w:rsidRPr="00F77874">
        <w:rPr>
          <w:rFonts w:asciiTheme="minorHAnsi" w:hAnsiTheme="minorHAnsi" w:cstheme="minorHAnsi"/>
        </w:rPr>
        <w:t xml:space="preserve"> es importante recordar que</w:t>
      </w:r>
      <w:r w:rsidR="00730C96" w:rsidRPr="00F77874">
        <w:rPr>
          <w:rFonts w:asciiTheme="minorHAnsi" w:hAnsiTheme="minorHAnsi" w:cstheme="minorHAnsi"/>
        </w:rPr>
        <w:t xml:space="preserve"> </w:t>
      </w:r>
      <w:r w:rsidR="00FF0B37" w:rsidRPr="00F77874">
        <w:rPr>
          <w:rFonts w:asciiTheme="minorHAnsi" w:hAnsiTheme="minorHAnsi" w:cstheme="minorHAnsi"/>
        </w:rPr>
        <w:t>SICOP dispone de</w:t>
      </w:r>
      <w:r w:rsidR="00AC2550" w:rsidRPr="00F77874">
        <w:rPr>
          <w:rFonts w:asciiTheme="minorHAnsi" w:hAnsiTheme="minorHAnsi" w:cstheme="minorHAnsi"/>
        </w:rPr>
        <w:t>l</w:t>
      </w:r>
      <w:r w:rsidR="00FF0B37" w:rsidRPr="00F77874">
        <w:rPr>
          <w:rFonts w:asciiTheme="minorHAnsi" w:hAnsiTheme="minorHAnsi" w:cstheme="minorHAnsi"/>
        </w:rPr>
        <w:t xml:space="preserve"> apartado </w:t>
      </w:r>
      <w:r w:rsidR="00BB4AE4" w:rsidRPr="00F77874">
        <w:rPr>
          <w:rFonts w:asciiTheme="minorHAnsi" w:hAnsiTheme="minorHAnsi" w:cstheme="minorHAnsi"/>
        </w:rPr>
        <w:t>de Aclaraciones, el cual p</w:t>
      </w:r>
      <w:r w:rsidR="00FF0B37" w:rsidRPr="00F77874">
        <w:rPr>
          <w:rFonts w:asciiTheme="minorHAnsi" w:hAnsiTheme="minorHAnsi" w:cstheme="minorHAnsi"/>
        </w:rPr>
        <w:t xml:space="preserve">ermite atender y dar respuesta a </w:t>
      </w:r>
      <w:r w:rsidR="008A1C8C" w:rsidRPr="00F77874">
        <w:rPr>
          <w:rFonts w:asciiTheme="minorHAnsi" w:hAnsiTheme="minorHAnsi" w:cstheme="minorHAnsi"/>
        </w:rPr>
        <w:t>las</w:t>
      </w:r>
      <w:r w:rsidR="00FF0B37" w:rsidRPr="00F77874">
        <w:rPr>
          <w:rFonts w:asciiTheme="minorHAnsi" w:hAnsiTheme="minorHAnsi" w:cstheme="minorHAnsi"/>
        </w:rPr>
        <w:t xml:space="preserve"> solicitudes de </w:t>
      </w:r>
      <w:r w:rsidR="00FF0B37" w:rsidRPr="00F77874">
        <w:rPr>
          <w:rFonts w:asciiTheme="minorHAnsi" w:hAnsiTheme="minorHAnsi" w:cstheme="minorHAnsi"/>
          <w:b/>
          <w:bCs/>
          <w:u w:val="single"/>
        </w:rPr>
        <w:t>aclaración</w:t>
      </w:r>
      <w:r w:rsidR="00BE1C74" w:rsidRPr="00F77874">
        <w:rPr>
          <w:rFonts w:asciiTheme="minorHAnsi" w:hAnsiTheme="minorHAnsi" w:cstheme="minorHAnsi"/>
        </w:rPr>
        <w:t xml:space="preserve">, </w:t>
      </w:r>
      <w:r w:rsidR="00FF0B37" w:rsidRPr="00F77874">
        <w:rPr>
          <w:rFonts w:asciiTheme="minorHAnsi" w:hAnsiTheme="minorHAnsi" w:cstheme="minorHAnsi"/>
        </w:rPr>
        <w:t xml:space="preserve">sin necesidad de realizar modificaciones al pliego de condiciones, </w:t>
      </w:r>
      <w:r w:rsidRPr="00F77874">
        <w:rPr>
          <w:rFonts w:asciiTheme="minorHAnsi" w:hAnsiTheme="minorHAnsi" w:cstheme="minorHAnsi"/>
        </w:rPr>
        <w:t xml:space="preserve">y este proceso se </w:t>
      </w:r>
      <w:r w:rsidR="00961837" w:rsidRPr="00F77874">
        <w:rPr>
          <w:rFonts w:asciiTheme="minorHAnsi" w:hAnsiTheme="minorHAnsi" w:cstheme="minorHAnsi"/>
        </w:rPr>
        <w:t xml:space="preserve">debe </w:t>
      </w:r>
      <w:r w:rsidRPr="00F77874">
        <w:rPr>
          <w:rFonts w:asciiTheme="minorHAnsi" w:hAnsiTheme="minorHAnsi" w:cstheme="minorHAnsi"/>
        </w:rPr>
        <w:t>realiza</w:t>
      </w:r>
      <w:r w:rsidR="00961837" w:rsidRPr="00F77874">
        <w:rPr>
          <w:rFonts w:asciiTheme="minorHAnsi" w:hAnsiTheme="minorHAnsi" w:cstheme="minorHAnsi"/>
        </w:rPr>
        <w:t>r en SICOP</w:t>
      </w:r>
      <w:r w:rsidRPr="00F77874">
        <w:rPr>
          <w:rFonts w:asciiTheme="minorHAnsi" w:hAnsiTheme="minorHAnsi" w:cstheme="minorHAnsi"/>
        </w:rPr>
        <w:t xml:space="preserve"> </w:t>
      </w:r>
      <w:r w:rsidR="002A6447" w:rsidRPr="00F77874">
        <w:rPr>
          <w:rFonts w:asciiTheme="minorHAnsi" w:hAnsiTheme="minorHAnsi" w:cstheme="minorHAnsi"/>
        </w:rPr>
        <w:t>a través de</w:t>
      </w:r>
      <w:r w:rsidR="002A3E8A" w:rsidRPr="00F77874">
        <w:rPr>
          <w:rFonts w:asciiTheme="minorHAnsi" w:hAnsiTheme="minorHAnsi" w:cstheme="minorHAnsi"/>
        </w:rPr>
        <w:t xml:space="preserve"> </w:t>
      </w:r>
      <w:r w:rsidR="00180C81" w:rsidRPr="00F77874">
        <w:rPr>
          <w:rFonts w:asciiTheme="minorHAnsi" w:hAnsiTheme="minorHAnsi" w:cstheme="minorHAnsi"/>
        </w:rPr>
        <w:t>la pantalla “Detalles de la Aclaración Solicitada”</w:t>
      </w:r>
      <w:r w:rsidR="009649FC" w:rsidRPr="00F77874">
        <w:rPr>
          <w:rFonts w:asciiTheme="minorHAnsi" w:hAnsiTheme="minorHAnsi" w:cstheme="minorHAnsi"/>
        </w:rPr>
        <w:t xml:space="preserve"> que permite </w:t>
      </w:r>
      <w:r w:rsidR="005063B6" w:rsidRPr="00F77874">
        <w:rPr>
          <w:rFonts w:asciiTheme="minorHAnsi" w:hAnsiTheme="minorHAnsi" w:cstheme="minorHAnsi"/>
        </w:rPr>
        <w:t xml:space="preserve">a los proveedores interesados presentar sus dudas y a la Administración </w:t>
      </w:r>
      <w:r w:rsidR="00F23959" w:rsidRPr="00F77874">
        <w:rPr>
          <w:rFonts w:asciiTheme="minorHAnsi" w:hAnsiTheme="minorHAnsi" w:cstheme="minorHAnsi"/>
        </w:rPr>
        <w:t>procede</w:t>
      </w:r>
      <w:r w:rsidR="00733501" w:rsidRPr="00F77874">
        <w:rPr>
          <w:rFonts w:asciiTheme="minorHAnsi" w:hAnsiTheme="minorHAnsi" w:cstheme="minorHAnsi"/>
        </w:rPr>
        <w:t>r</w:t>
      </w:r>
      <w:r w:rsidR="00F23959" w:rsidRPr="00F77874">
        <w:rPr>
          <w:rFonts w:asciiTheme="minorHAnsi" w:hAnsiTheme="minorHAnsi" w:cstheme="minorHAnsi"/>
        </w:rPr>
        <w:t xml:space="preserve"> con la notificación de la</w:t>
      </w:r>
      <w:r w:rsidR="00733501" w:rsidRPr="00F77874">
        <w:rPr>
          <w:rFonts w:asciiTheme="minorHAnsi" w:hAnsiTheme="minorHAnsi" w:cstheme="minorHAnsi"/>
        </w:rPr>
        <w:t xml:space="preserve"> respuesta</w:t>
      </w:r>
      <w:r w:rsidR="009649FC" w:rsidRPr="00F77874">
        <w:rPr>
          <w:rFonts w:asciiTheme="minorHAnsi" w:hAnsiTheme="minorHAnsi" w:cstheme="minorHAnsi"/>
        </w:rPr>
        <w:t xml:space="preserve"> </w:t>
      </w:r>
      <w:r w:rsidRPr="00F77874">
        <w:rPr>
          <w:rFonts w:asciiTheme="minorHAnsi" w:hAnsiTheme="minorHAnsi" w:cstheme="minorHAnsi"/>
        </w:rPr>
        <w:t xml:space="preserve">al </w:t>
      </w:r>
      <w:r w:rsidR="00EE7E3C" w:rsidRPr="00F77874">
        <w:rPr>
          <w:rFonts w:asciiTheme="minorHAnsi" w:hAnsiTheme="minorHAnsi" w:cstheme="minorHAnsi"/>
        </w:rPr>
        <w:t xml:space="preserve">oferente </w:t>
      </w:r>
      <w:r w:rsidR="009649FC" w:rsidRPr="00F77874">
        <w:rPr>
          <w:rFonts w:asciiTheme="minorHAnsi" w:hAnsiTheme="minorHAnsi" w:cstheme="minorHAnsi"/>
        </w:rPr>
        <w:t xml:space="preserve">sin necesidad </w:t>
      </w:r>
      <w:r w:rsidR="007E3D0D" w:rsidRPr="00F77874">
        <w:rPr>
          <w:rFonts w:asciiTheme="minorHAnsi" w:hAnsiTheme="minorHAnsi" w:cstheme="minorHAnsi"/>
        </w:rPr>
        <w:t xml:space="preserve">-cuando </w:t>
      </w:r>
      <w:r w:rsidR="00E35002" w:rsidRPr="00F77874">
        <w:rPr>
          <w:rFonts w:asciiTheme="minorHAnsi" w:hAnsiTheme="minorHAnsi" w:cstheme="minorHAnsi"/>
        </w:rPr>
        <w:t>sea procedente</w:t>
      </w:r>
      <w:r w:rsidR="007E3D0D" w:rsidRPr="00F77874">
        <w:rPr>
          <w:rFonts w:asciiTheme="minorHAnsi" w:hAnsiTheme="minorHAnsi" w:cstheme="minorHAnsi"/>
        </w:rPr>
        <w:t xml:space="preserve">- </w:t>
      </w:r>
      <w:r w:rsidR="009649FC" w:rsidRPr="00F77874">
        <w:rPr>
          <w:rFonts w:asciiTheme="minorHAnsi" w:hAnsiTheme="minorHAnsi" w:cstheme="minorHAnsi"/>
        </w:rPr>
        <w:t xml:space="preserve">de realizar el proceso de </w:t>
      </w:r>
      <w:r w:rsidR="00E22FD4" w:rsidRPr="00F77874">
        <w:rPr>
          <w:rFonts w:asciiTheme="minorHAnsi" w:hAnsiTheme="minorHAnsi" w:cstheme="minorHAnsi"/>
        </w:rPr>
        <w:t xml:space="preserve">modificación del </w:t>
      </w:r>
      <w:r w:rsidR="00ED34B5" w:rsidRPr="00F77874">
        <w:rPr>
          <w:rFonts w:asciiTheme="minorHAnsi" w:hAnsiTheme="minorHAnsi" w:cstheme="minorHAnsi"/>
        </w:rPr>
        <w:t>pliego de condiciones</w:t>
      </w:r>
      <w:r w:rsidR="00E22FD4" w:rsidRPr="00F77874">
        <w:rPr>
          <w:rFonts w:asciiTheme="minorHAnsi" w:hAnsiTheme="minorHAnsi" w:cstheme="minorHAnsi"/>
        </w:rPr>
        <w:t xml:space="preserve">, </w:t>
      </w:r>
      <w:r w:rsidR="00EE7E3C" w:rsidRPr="00F77874">
        <w:rPr>
          <w:rFonts w:asciiTheme="minorHAnsi" w:hAnsiTheme="minorHAnsi" w:cstheme="minorHAnsi"/>
        </w:rPr>
        <w:t>solamente se comunica</w:t>
      </w:r>
      <w:r w:rsidR="00733501" w:rsidRPr="00F77874">
        <w:rPr>
          <w:rFonts w:asciiTheme="minorHAnsi" w:hAnsiTheme="minorHAnsi" w:cstheme="minorHAnsi"/>
        </w:rPr>
        <w:t xml:space="preserve"> </w:t>
      </w:r>
      <w:r w:rsidR="00ED34B5" w:rsidRPr="00F77874">
        <w:rPr>
          <w:rFonts w:asciiTheme="minorHAnsi" w:hAnsiTheme="minorHAnsi" w:cstheme="minorHAnsi"/>
        </w:rPr>
        <w:t xml:space="preserve">la respuesta </w:t>
      </w:r>
      <w:r w:rsidR="00513CA4" w:rsidRPr="00F77874">
        <w:rPr>
          <w:rFonts w:asciiTheme="minorHAnsi" w:hAnsiTheme="minorHAnsi" w:cstheme="minorHAnsi"/>
        </w:rPr>
        <w:t xml:space="preserve"> presionando </w:t>
      </w:r>
      <w:r w:rsidR="00733501" w:rsidRPr="00F77874">
        <w:rPr>
          <w:rFonts w:asciiTheme="minorHAnsi" w:hAnsiTheme="minorHAnsi" w:cstheme="minorHAnsi"/>
        </w:rPr>
        <w:t xml:space="preserve">en el </w:t>
      </w:r>
      <w:r w:rsidR="00CA35C5" w:rsidRPr="00F77874">
        <w:rPr>
          <w:rFonts w:asciiTheme="minorHAnsi" w:hAnsiTheme="minorHAnsi" w:cstheme="minorHAnsi"/>
        </w:rPr>
        <w:t>bo</w:t>
      </w:r>
      <w:r w:rsidR="00F23959" w:rsidRPr="00F77874">
        <w:rPr>
          <w:rFonts w:asciiTheme="minorHAnsi" w:hAnsiTheme="minorHAnsi" w:cstheme="minorHAnsi"/>
        </w:rPr>
        <w:t>tón “</w:t>
      </w:r>
      <w:r w:rsidR="00F23959" w:rsidRPr="00F77874">
        <w:rPr>
          <w:rFonts w:asciiTheme="minorHAnsi" w:hAnsiTheme="minorHAnsi" w:cstheme="minorHAnsi"/>
          <w:b/>
          <w:bCs/>
          <w:color w:val="FF0000"/>
        </w:rPr>
        <w:t>Notificar</w:t>
      </w:r>
      <w:r w:rsidR="00F23959" w:rsidRPr="00F77874">
        <w:rPr>
          <w:rFonts w:asciiTheme="minorHAnsi" w:hAnsiTheme="minorHAnsi" w:cstheme="minorHAnsi"/>
        </w:rPr>
        <w:t>” ubicado al final de la</w:t>
      </w:r>
      <w:r w:rsidR="00CA35C5" w:rsidRPr="00F77874">
        <w:rPr>
          <w:rFonts w:asciiTheme="minorHAnsi" w:hAnsiTheme="minorHAnsi" w:cstheme="minorHAnsi"/>
        </w:rPr>
        <w:t xml:space="preserve"> </w:t>
      </w:r>
      <w:r w:rsidR="00F23959" w:rsidRPr="00F77874">
        <w:rPr>
          <w:rFonts w:asciiTheme="minorHAnsi" w:hAnsiTheme="minorHAnsi" w:cstheme="minorHAnsi"/>
        </w:rPr>
        <w:t xml:space="preserve">pantalla, para hacer la comunicación respectiva al </w:t>
      </w:r>
      <w:r w:rsidR="00BF452F" w:rsidRPr="00F77874">
        <w:rPr>
          <w:rFonts w:asciiTheme="minorHAnsi" w:hAnsiTheme="minorHAnsi" w:cstheme="minorHAnsi"/>
        </w:rPr>
        <w:t>potencial oferente</w:t>
      </w:r>
      <w:r w:rsidR="00F23959" w:rsidRPr="00F77874">
        <w:rPr>
          <w:rFonts w:asciiTheme="minorHAnsi" w:hAnsiTheme="minorHAnsi" w:cstheme="minorHAnsi"/>
        </w:rPr>
        <w:t xml:space="preserve">. </w:t>
      </w:r>
    </w:p>
    <w:p w14:paraId="43C748E1" w14:textId="77777777" w:rsidR="00180C81" w:rsidRPr="00F77874" w:rsidRDefault="00180C81" w:rsidP="00F77874">
      <w:pPr>
        <w:spacing w:line="276" w:lineRule="auto"/>
        <w:jc w:val="both"/>
        <w:rPr>
          <w:rFonts w:asciiTheme="minorHAnsi" w:hAnsiTheme="minorHAnsi" w:cstheme="minorHAnsi"/>
        </w:rPr>
      </w:pPr>
    </w:p>
    <w:p w14:paraId="7569A678" w14:textId="512A779B" w:rsidR="00180C81" w:rsidRPr="00F77874" w:rsidRDefault="00E403DC" w:rsidP="00F77874">
      <w:pPr>
        <w:spacing w:line="276" w:lineRule="auto"/>
        <w:jc w:val="center"/>
        <w:rPr>
          <w:rFonts w:asciiTheme="minorHAnsi" w:hAnsiTheme="minorHAnsi" w:cstheme="minorHAnsi"/>
        </w:rPr>
      </w:pPr>
      <w:r w:rsidRPr="00F7787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B3FF495" wp14:editId="3180F660">
                <wp:simplePos x="0" y="0"/>
                <wp:positionH relativeFrom="column">
                  <wp:posOffset>1311910</wp:posOffset>
                </wp:positionH>
                <wp:positionV relativeFrom="paragraph">
                  <wp:posOffset>1172210</wp:posOffset>
                </wp:positionV>
                <wp:extent cx="1050966" cy="182830"/>
                <wp:effectExtent l="19050" t="19050" r="15875" b="27305"/>
                <wp:wrapNone/>
                <wp:docPr id="1394331378" name="Rectángulo 1"/>
                <wp:cNvGraphicFramePr/>
                <a:graphic xmlns:a="http://schemas.openxmlformats.org/drawingml/2006/main">
                  <a:graphicData uri="http://schemas.microsoft.com/office/word/2010/wordprocessingShape">
                    <wps:wsp>
                      <wps:cNvSpPr/>
                      <wps:spPr>
                        <a:xfrm>
                          <a:off x="0" y="0"/>
                          <a:ext cx="1050966" cy="18283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060FEE" id="Rectángulo 1" o:spid="_x0000_s1026" style="position:absolute;margin-left:103.3pt;margin-top:92.3pt;width:82.75pt;height:1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" filled="f" strokecolor="#0070c0" strokeweight="3pt"/>
            </w:pict>
          </mc:Fallback>
        </mc:AlternateContent>
      </w:r>
      <w:r w:rsidR="00903847" w:rsidRPr="00F77874">
        <w:rPr>
          <w:rFonts w:asciiTheme="minorHAnsi" w:hAnsiTheme="minorHAnsi" w:cstheme="minorHAnsi"/>
          <w:noProof/>
        </w:rPr>
        <w:drawing>
          <wp:inline distT="0" distB="0" distL="0" distR="0" wp14:anchorId="51B26E1A" wp14:editId="74063477">
            <wp:extent cx="5400040" cy="1399540"/>
            <wp:effectExtent l="0" t="0" r="0" b="0"/>
            <wp:docPr id="2099776721" name="Imagen 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776721" name="Imagen 1" descr="Interfaz de usuario gráfica, Texto, Aplicación&#10;&#10;Descripción generada automáticamente"/>
                    <pic:cNvPicPr/>
                  </pic:nvPicPr>
                  <pic:blipFill>
                    <a:blip r:embed="rId9"/>
                    <a:stretch>
                      <a:fillRect/>
                    </a:stretch>
                  </pic:blipFill>
                  <pic:spPr>
                    <a:xfrm>
                      <a:off x="0" y="0"/>
                      <a:ext cx="5400040" cy="1399540"/>
                    </a:xfrm>
                    <a:prstGeom prst="rect">
                      <a:avLst/>
                    </a:prstGeom>
                  </pic:spPr>
                </pic:pic>
              </a:graphicData>
            </a:graphic>
          </wp:inline>
        </w:drawing>
      </w:r>
    </w:p>
    <w:p w14:paraId="14A95178" w14:textId="40B6C808" w:rsidR="00180C81" w:rsidRPr="00F77874" w:rsidRDefault="00FA6C2F" w:rsidP="00F77874">
      <w:pPr>
        <w:spacing w:line="276" w:lineRule="auto"/>
        <w:ind w:left="567"/>
        <w:jc w:val="both"/>
        <w:rPr>
          <w:rFonts w:asciiTheme="minorHAnsi" w:hAnsiTheme="minorHAnsi" w:cstheme="minorHAnsi"/>
          <w:b/>
          <w:bCs/>
        </w:rPr>
      </w:pPr>
      <w:r w:rsidRPr="00F77874">
        <w:rPr>
          <w:rFonts w:asciiTheme="minorHAnsi" w:hAnsiTheme="minorHAnsi" w:cstheme="minorHAnsi"/>
          <w:b/>
          <w:bCs/>
        </w:rPr>
        <w:lastRenderedPageBreak/>
        <w:t xml:space="preserve">Ver más detalles en el Manual: “P-PS-100-04-2013 Manual de aclaraciones al cartel”, disponible en la plataforma SICOP </w:t>
      </w:r>
    </w:p>
    <w:p w14:paraId="46A8F72F" w14:textId="77777777" w:rsidR="006C3F4F" w:rsidRPr="00F77874" w:rsidRDefault="006C3F4F" w:rsidP="00F77874">
      <w:pPr>
        <w:spacing w:line="276" w:lineRule="auto"/>
        <w:jc w:val="both"/>
        <w:rPr>
          <w:rFonts w:asciiTheme="minorHAnsi" w:hAnsiTheme="minorHAnsi" w:cstheme="minorHAnsi"/>
        </w:rPr>
      </w:pPr>
    </w:p>
    <w:p w14:paraId="2D14E61C" w14:textId="715E3876" w:rsidR="002A3E8A" w:rsidRPr="00F77874" w:rsidRDefault="00F23959" w:rsidP="00F77874">
      <w:pPr>
        <w:spacing w:line="276" w:lineRule="auto"/>
        <w:jc w:val="both"/>
        <w:rPr>
          <w:rFonts w:asciiTheme="minorHAnsi" w:hAnsiTheme="minorHAnsi" w:cstheme="minorHAnsi"/>
        </w:rPr>
      </w:pPr>
      <w:r w:rsidRPr="00F77874">
        <w:rPr>
          <w:rFonts w:asciiTheme="minorHAnsi" w:hAnsiTheme="minorHAnsi" w:cstheme="minorHAnsi"/>
        </w:rPr>
        <w:t>Con esto la</w:t>
      </w:r>
      <w:r w:rsidR="00CA35C5" w:rsidRPr="00F77874">
        <w:rPr>
          <w:rFonts w:asciiTheme="minorHAnsi" w:hAnsiTheme="minorHAnsi" w:cstheme="minorHAnsi"/>
        </w:rPr>
        <w:t xml:space="preserve"> </w:t>
      </w:r>
      <w:r w:rsidRPr="00F77874">
        <w:rPr>
          <w:rFonts w:asciiTheme="minorHAnsi" w:hAnsiTheme="minorHAnsi" w:cstheme="minorHAnsi"/>
        </w:rPr>
        <w:t xml:space="preserve">respuesta queda visible para cualquier persona que desee consultar el </w:t>
      </w:r>
      <w:r w:rsidR="00F93C94" w:rsidRPr="00F77874">
        <w:rPr>
          <w:rFonts w:asciiTheme="minorHAnsi" w:hAnsiTheme="minorHAnsi" w:cstheme="minorHAnsi"/>
        </w:rPr>
        <w:t>pliego</w:t>
      </w:r>
      <w:r w:rsidR="00903847" w:rsidRPr="00F77874">
        <w:rPr>
          <w:rFonts w:asciiTheme="minorHAnsi" w:hAnsiTheme="minorHAnsi" w:cstheme="minorHAnsi"/>
        </w:rPr>
        <w:t>. Sin embargo, también se cuenta con la posibilidad</w:t>
      </w:r>
      <w:r w:rsidR="00BF452F" w:rsidRPr="00F77874">
        <w:rPr>
          <w:rFonts w:asciiTheme="minorHAnsi" w:hAnsiTheme="minorHAnsi" w:cstheme="minorHAnsi"/>
        </w:rPr>
        <w:t xml:space="preserve"> en ese mismo acto</w:t>
      </w:r>
      <w:r w:rsidR="00903847" w:rsidRPr="00F77874">
        <w:rPr>
          <w:rFonts w:asciiTheme="minorHAnsi" w:hAnsiTheme="minorHAnsi" w:cstheme="minorHAnsi"/>
        </w:rPr>
        <w:t xml:space="preserve"> de </w:t>
      </w:r>
      <w:r w:rsidR="00F14C46" w:rsidRPr="00F77874">
        <w:rPr>
          <w:rFonts w:asciiTheme="minorHAnsi" w:hAnsiTheme="minorHAnsi" w:cstheme="minorHAnsi"/>
        </w:rPr>
        <w:t xml:space="preserve">comunicar la respuesta </w:t>
      </w:r>
      <w:r w:rsidR="003962AF" w:rsidRPr="00F77874">
        <w:rPr>
          <w:rFonts w:asciiTheme="minorHAnsi" w:hAnsiTheme="minorHAnsi" w:cstheme="minorHAnsi"/>
        </w:rPr>
        <w:t xml:space="preserve">a </w:t>
      </w:r>
      <w:r w:rsidR="00F14C46" w:rsidRPr="00F77874">
        <w:rPr>
          <w:rFonts w:asciiTheme="minorHAnsi" w:hAnsiTheme="minorHAnsi" w:cstheme="minorHAnsi"/>
        </w:rPr>
        <w:t>todos los interesados, utilizando el botón “</w:t>
      </w:r>
      <w:r w:rsidR="00F14C46" w:rsidRPr="00F77874">
        <w:rPr>
          <w:rFonts w:asciiTheme="minorHAnsi" w:hAnsiTheme="minorHAnsi" w:cstheme="minorHAnsi"/>
          <w:b/>
          <w:bCs/>
          <w:color w:val="0070C0"/>
        </w:rPr>
        <w:t>Notificar a todos los proveedores</w:t>
      </w:r>
      <w:r w:rsidR="00F14C46" w:rsidRPr="00F77874">
        <w:rPr>
          <w:rFonts w:asciiTheme="minorHAnsi" w:hAnsiTheme="minorHAnsi" w:cstheme="minorHAnsi"/>
        </w:rPr>
        <w:t xml:space="preserve">” </w:t>
      </w:r>
      <w:r w:rsidR="003E163A" w:rsidRPr="00F77874">
        <w:rPr>
          <w:rFonts w:asciiTheme="minorHAnsi" w:hAnsiTheme="minorHAnsi" w:cstheme="minorHAnsi"/>
        </w:rPr>
        <w:t xml:space="preserve">y de esta forma asegurarse que todos los </w:t>
      </w:r>
      <w:r w:rsidR="00B32F4F" w:rsidRPr="00F77874">
        <w:rPr>
          <w:rFonts w:asciiTheme="minorHAnsi" w:hAnsiTheme="minorHAnsi" w:cstheme="minorHAnsi"/>
        </w:rPr>
        <w:t>posibles oferentes</w:t>
      </w:r>
      <w:r w:rsidR="003E163A" w:rsidRPr="00F77874">
        <w:rPr>
          <w:rFonts w:asciiTheme="minorHAnsi" w:hAnsiTheme="minorHAnsi" w:cstheme="minorHAnsi"/>
        </w:rPr>
        <w:t xml:space="preserve"> recibirán </w:t>
      </w:r>
      <w:r w:rsidR="00C71DD9" w:rsidRPr="00F77874">
        <w:rPr>
          <w:rFonts w:asciiTheme="minorHAnsi" w:hAnsiTheme="minorHAnsi" w:cstheme="minorHAnsi"/>
        </w:rPr>
        <w:t xml:space="preserve">la notificación de </w:t>
      </w:r>
      <w:r w:rsidR="00B32F4F" w:rsidRPr="00F77874">
        <w:rPr>
          <w:rFonts w:asciiTheme="minorHAnsi" w:hAnsiTheme="minorHAnsi" w:cstheme="minorHAnsi"/>
        </w:rPr>
        <w:t>las aclaraciones realizadas</w:t>
      </w:r>
      <w:r w:rsidR="00386918" w:rsidRPr="00F77874">
        <w:rPr>
          <w:rFonts w:asciiTheme="minorHAnsi" w:hAnsiTheme="minorHAnsi" w:cstheme="minorHAnsi"/>
        </w:rPr>
        <w:t>, por lo que en este caso si el técnico</w:t>
      </w:r>
      <w:r w:rsidR="00B40BB0" w:rsidRPr="00F77874">
        <w:rPr>
          <w:rFonts w:asciiTheme="minorHAnsi" w:hAnsiTheme="minorHAnsi" w:cstheme="minorHAnsi"/>
        </w:rPr>
        <w:t xml:space="preserve"> y/o el analista conductor requieren</w:t>
      </w:r>
      <w:r w:rsidR="00386918" w:rsidRPr="00F77874">
        <w:rPr>
          <w:rFonts w:asciiTheme="minorHAnsi" w:hAnsiTheme="minorHAnsi" w:cstheme="minorHAnsi"/>
        </w:rPr>
        <w:t xml:space="preserve"> que la aclaración sea de conocimiento general</w:t>
      </w:r>
      <w:r w:rsidR="00653EB6" w:rsidRPr="00F77874">
        <w:rPr>
          <w:rFonts w:asciiTheme="minorHAnsi" w:hAnsiTheme="minorHAnsi" w:cstheme="minorHAnsi"/>
        </w:rPr>
        <w:t>,</w:t>
      </w:r>
      <w:r w:rsidR="00386918" w:rsidRPr="00F77874">
        <w:rPr>
          <w:rFonts w:asciiTheme="minorHAnsi" w:hAnsiTheme="minorHAnsi" w:cstheme="minorHAnsi"/>
        </w:rPr>
        <w:t xml:space="preserve"> entonces debe utilizarse est</w:t>
      </w:r>
      <w:r w:rsidR="002F0EAA" w:rsidRPr="00F77874">
        <w:rPr>
          <w:rFonts w:asciiTheme="minorHAnsi" w:hAnsiTheme="minorHAnsi" w:cstheme="minorHAnsi"/>
        </w:rPr>
        <w:t>e</w:t>
      </w:r>
      <w:r w:rsidR="00386918" w:rsidRPr="00F77874">
        <w:rPr>
          <w:rFonts w:asciiTheme="minorHAnsi" w:hAnsiTheme="minorHAnsi" w:cstheme="minorHAnsi"/>
        </w:rPr>
        <w:t xml:space="preserve"> </w:t>
      </w:r>
      <w:r w:rsidR="002F0EAA" w:rsidRPr="00F77874">
        <w:rPr>
          <w:rFonts w:asciiTheme="minorHAnsi" w:hAnsiTheme="minorHAnsi" w:cstheme="minorHAnsi"/>
        </w:rPr>
        <w:t>ú</w:t>
      </w:r>
      <w:r w:rsidR="00B84613" w:rsidRPr="00F77874">
        <w:rPr>
          <w:rFonts w:asciiTheme="minorHAnsi" w:hAnsiTheme="minorHAnsi" w:cstheme="minorHAnsi"/>
        </w:rPr>
        <w:t xml:space="preserve">ltimo procedimiento </w:t>
      </w:r>
      <w:r w:rsidR="00386918" w:rsidRPr="00F77874">
        <w:rPr>
          <w:rFonts w:asciiTheme="minorHAnsi" w:hAnsiTheme="minorHAnsi" w:cstheme="minorHAnsi"/>
        </w:rPr>
        <w:t>para notificársela a todos los potenciales oferentes interesados, caso contrario se de</w:t>
      </w:r>
      <w:r w:rsidR="007310CD" w:rsidRPr="00F77874">
        <w:rPr>
          <w:rFonts w:asciiTheme="minorHAnsi" w:hAnsiTheme="minorHAnsi" w:cstheme="minorHAnsi"/>
        </w:rPr>
        <w:t>be proceder con la notificación solo al proveedor que consultó</w:t>
      </w:r>
      <w:r w:rsidR="00C71DD9" w:rsidRPr="00F77874">
        <w:rPr>
          <w:rFonts w:asciiTheme="minorHAnsi" w:hAnsiTheme="minorHAnsi" w:cstheme="minorHAnsi"/>
        </w:rPr>
        <w:t xml:space="preserve">. </w:t>
      </w:r>
    </w:p>
    <w:p w14:paraId="2722DAAC" w14:textId="77777777" w:rsidR="006E7063" w:rsidRPr="00F77874" w:rsidRDefault="006E7063" w:rsidP="00F77874">
      <w:pPr>
        <w:spacing w:line="276" w:lineRule="auto"/>
        <w:jc w:val="both"/>
        <w:rPr>
          <w:rFonts w:asciiTheme="minorHAnsi" w:hAnsiTheme="minorHAnsi" w:cstheme="minorHAnsi"/>
        </w:rPr>
      </w:pPr>
    </w:p>
    <w:p w14:paraId="2F27011F" w14:textId="2E9B879D" w:rsidR="001071DA" w:rsidRPr="00F77874" w:rsidRDefault="00B32F4F" w:rsidP="00F77874">
      <w:pPr>
        <w:spacing w:line="276" w:lineRule="auto"/>
        <w:jc w:val="both"/>
        <w:rPr>
          <w:rFonts w:asciiTheme="minorHAnsi" w:hAnsiTheme="minorHAnsi" w:cstheme="minorHAnsi"/>
        </w:rPr>
      </w:pPr>
      <w:r w:rsidRPr="00F77874">
        <w:rPr>
          <w:rFonts w:asciiTheme="minorHAnsi" w:hAnsiTheme="minorHAnsi" w:cstheme="minorHAnsi"/>
        </w:rPr>
        <w:t>En el abordaje de este proceso</w:t>
      </w:r>
      <w:r w:rsidR="006D6FE6" w:rsidRPr="00F77874">
        <w:rPr>
          <w:rFonts w:asciiTheme="minorHAnsi" w:hAnsiTheme="minorHAnsi" w:cstheme="minorHAnsi"/>
        </w:rPr>
        <w:t xml:space="preserve"> intervienen la persona analista, el ente técnico y la jefatura, ya que </w:t>
      </w:r>
      <w:r w:rsidR="00432B33" w:rsidRPr="00F77874">
        <w:rPr>
          <w:rFonts w:asciiTheme="minorHAnsi" w:hAnsiTheme="minorHAnsi" w:cstheme="minorHAnsi"/>
        </w:rPr>
        <w:t>es necesario el análisis de</w:t>
      </w:r>
      <w:r w:rsidR="002F6217" w:rsidRPr="00F77874">
        <w:rPr>
          <w:rFonts w:asciiTheme="minorHAnsi" w:hAnsiTheme="minorHAnsi" w:cstheme="minorHAnsi"/>
        </w:rPr>
        <w:t xml:space="preserve">l alcance de las consultas realizadas y la respuesta brindada para determinar si procede atenderlo como una aclaración </w:t>
      </w:r>
      <w:r w:rsidR="008A1C8C" w:rsidRPr="00F77874">
        <w:rPr>
          <w:rFonts w:asciiTheme="minorHAnsi" w:hAnsiTheme="minorHAnsi" w:cstheme="minorHAnsi"/>
        </w:rPr>
        <w:t xml:space="preserve">o si </w:t>
      </w:r>
      <w:r w:rsidR="002F6217" w:rsidRPr="00F77874">
        <w:rPr>
          <w:rFonts w:asciiTheme="minorHAnsi" w:hAnsiTheme="minorHAnsi" w:cstheme="minorHAnsi"/>
        </w:rPr>
        <w:t xml:space="preserve">en </w:t>
      </w:r>
      <w:r w:rsidR="00E372DD" w:rsidRPr="00F77874">
        <w:rPr>
          <w:rFonts w:asciiTheme="minorHAnsi" w:hAnsiTheme="minorHAnsi" w:cstheme="minorHAnsi"/>
        </w:rPr>
        <w:t>s</w:t>
      </w:r>
      <w:r w:rsidR="002F6217" w:rsidRPr="00F77874">
        <w:rPr>
          <w:rFonts w:asciiTheme="minorHAnsi" w:hAnsiTheme="minorHAnsi" w:cstheme="minorHAnsi"/>
        </w:rPr>
        <w:t xml:space="preserve">u defecto aplica la </w:t>
      </w:r>
      <w:r w:rsidR="00E372DD" w:rsidRPr="00F77874">
        <w:rPr>
          <w:rFonts w:asciiTheme="minorHAnsi" w:hAnsiTheme="minorHAnsi" w:cstheme="minorHAnsi"/>
        </w:rPr>
        <w:t xml:space="preserve">modificación al pliego de condiciones. </w:t>
      </w:r>
    </w:p>
    <w:p w14:paraId="0E39B96E" w14:textId="77777777" w:rsidR="00B32F4F" w:rsidRPr="00F77874" w:rsidRDefault="00B32F4F" w:rsidP="00F77874">
      <w:pPr>
        <w:spacing w:line="276" w:lineRule="auto"/>
        <w:jc w:val="both"/>
        <w:rPr>
          <w:rFonts w:asciiTheme="minorHAnsi" w:hAnsiTheme="minorHAnsi" w:cstheme="minorHAnsi"/>
        </w:rPr>
      </w:pPr>
    </w:p>
    <w:p w14:paraId="18D29749" w14:textId="54DE9177" w:rsidR="00B32F4F" w:rsidRPr="00F77874" w:rsidRDefault="00B32F4F" w:rsidP="00F77874">
      <w:pPr>
        <w:spacing w:line="276" w:lineRule="auto"/>
        <w:jc w:val="both"/>
        <w:rPr>
          <w:rFonts w:asciiTheme="minorHAnsi" w:hAnsiTheme="minorHAnsi" w:cstheme="minorHAnsi"/>
        </w:rPr>
      </w:pPr>
      <w:r w:rsidRPr="00F77874">
        <w:rPr>
          <w:rFonts w:asciiTheme="minorHAnsi" w:hAnsiTheme="minorHAnsi" w:cstheme="minorHAnsi"/>
        </w:rPr>
        <w:t>Finalmente</w:t>
      </w:r>
      <w:r w:rsidR="002B139C" w:rsidRPr="00F77874">
        <w:rPr>
          <w:rFonts w:asciiTheme="minorHAnsi" w:hAnsiTheme="minorHAnsi" w:cstheme="minorHAnsi"/>
        </w:rPr>
        <w:t xml:space="preserve">, conforme una respuesta emitida por RACSA a la consulta sobre </w:t>
      </w:r>
      <w:r w:rsidR="00CE633A" w:rsidRPr="00F77874">
        <w:rPr>
          <w:rFonts w:asciiTheme="minorHAnsi" w:hAnsiTheme="minorHAnsi" w:cstheme="minorHAnsi"/>
        </w:rPr>
        <w:t xml:space="preserve">la existencia </w:t>
      </w:r>
      <w:r w:rsidR="00364446" w:rsidRPr="00F77874">
        <w:rPr>
          <w:rFonts w:asciiTheme="minorHAnsi" w:hAnsiTheme="minorHAnsi" w:cstheme="minorHAnsi"/>
        </w:rPr>
        <w:t xml:space="preserve">de </w:t>
      </w:r>
      <w:r w:rsidR="007A6FE9" w:rsidRPr="00F77874">
        <w:rPr>
          <w:rFonts w:asciiTheme="minorHAnsi" w:hAnsiTheme="minorHAnsi" w:cstheme="minorHAnsi"/>
        </w:rPr>
        <w:t xml:space="preserve">otras </w:t>
      </w:r>
      <w:r w:rsidR="00364446" w:rsidRPr="00F77874">
        <w:rPr>
          <w:rFonts w:asciiTheme="minorHAnsi" w:hAnsiTheme="minorHAnsi" w:cstheme="minorHAnsi"/>
        </w:rPr>
        <w:t>opciones</w:t>
      </w:r>
      <w:r w:rsidR="00123222" w:rsidRPr="00F77874">
        <w:rPr>
          <w:rFonts w:asciiTheme="minorHAnsi" w:hAnsiTheme="minorHAnsi" w:cstheme="minorHAnsi"/>
        </w:rPr>
        <w:t xml:space="preserve"> </w:t>
      </w:r>
      <w:r w:rsidR="00793F02" w:rsidRPr="00F77874">
        <w:rPr>
          <w:rFonts w:asciiTheme="minorHAnsi" w:hAnsiTheme="minorHAnsi" w:cstheme="minorHAnsi"/>
        </w:rPr>
        <w:t xml:space="preserve">adicionales </w:t>
      </w:r>
      <w:r w:rsidR="00123222" w:rsidRPr="00F77874">
        <w:rPr>
          <w:rFonts w:asciiTheme="minorHAnsi" w:hAnsiTheme="minorHAnsi" w:cstheme="minorHAnsi"/>
        </w:rPr>
        <w:t>para</w:t>
      </w:r>
      <w:r w:rsidR="002B139C" w:rsidRPr="00F77874">
        <w:rPr>
          <w:rFonts w:asciiTheme="minorHAnsi" w:hAnsiTheme="minorHAnsi" w:cstheme="minorHAnsi"/>
        </w:rPr>
        <w:t xml:space="preserve"> comunicar información atinente al proceso de apertura</w:t>
      </w:r>
      <w:r w:rsidR="00150901" w:rsidRPr="00F77874">
        <w:rPr>
          <w:rFonts w:asciiTheme="minorHAnsi" w:hAnsiTheme="minorHAnsi" w:cstheme="minorHAnsi"/>
        </w:rPr>
        <w:t>,</w:t>
      </w:r>
      <w:r w:rsidR="003207C8" w:rsidRPr="00F77874">
        <w:rPr>
          <w:rFonts w:asciiTheme="minorHAnsi" w:hAnsiTheme="minorHAnsi" w:cstheme="minorHAnsi"/>
        </w:rPr>
        <w:t xml:space="preserve"> </w:t>
      </w:r>
      <w:r w:rsidR="00150901" w:rsidRPr="00F77874">
        <w:rPr>
          <w:rFonts w:asciiTheme="minorHAnsi" w:hAnsiTheme="minorHAnsi" w:cstheme="minorHAnsi"/>
        </w:rPr>
        <w:t xml:space="preserve">se nos informó </w:t>
      </w:r>
      <w:r w:rsidR="00193A92" w:rsidRPr="00F77874">
        <w:rPr>
          <w:rFonts w:asciiTheme="minorHAnsi" w:hAnsiTheme="minorHAnsi" w:cstheme="minorHAnsi"/>
        </w:rPr>
        <w:t>sobre</w:t>
      </w:r>
      <w:r w:rsidR="00B01DB3" w:rsidRPr="00F77874">
        <w:rPr>
          <w:rFonts w:asciiTheme="minorHAnsi" w:hAnsiTheme="minorHAnsi" w:cstheme="minorHAnsi"/>
        </w:rPr>
        <w:t xml:space="preserve"> la posibilidad de </w:t>
      </w:r>
      <w:r w:rsidR="0005050A" w:rsidRPr="00F77874">
        <w:rPr>
          <w:rFonts w:asciiTheme="minorHAnsi" w:hAnsiTheme="minorHAnsi" w:cstheme="minorHAnsi"/>
        </w:rPr>
        <w:t>generar</w:t>
      </w:r>
      <w:r w:rsidR="00B01DB3" w:rsidRPr="00F77874">
        <w:rPr>
          <w:rFonts w:asciiTheme="minorHAnsi" w:hAnsiTheme="minorHAnsi" w:cstheme="minorHAnsi"/>
        </w:rPr>
        <w:t xml:space="preserve"> </w:t>
      </w:r>
      <w:r w:rsidR="00970048" w:rsidRPr="00F77874">
        <w:rPr>
          <w:rFonts w:asciiTheme="minorHAnsi" w:hAnsiTheme="minorHAnsi" w:cstheme="minorHAnsi"/>
        </w:rPr>
        <w:t>Anuncios</w:t>
      </w:r>
      <w:r w:rsidR="00CF4492" w:rsidRPr="00F77874">
        <w:rPr>
          <w:rFonts w:asciiTheme="minorHAnsi" w:hAnsiTheme="minorHAnsi" w:cstheme="minorHAnsi"/>
        </w:rPr>
        <w:t xml:space="preserve"> durante el trámite del proceso</w:t>
      </w:r>
      <w:r w:rsidR="00970048" w:rsidRPr="00F77874">
        <w:rPr>
          <w:rFonts w:asciiTheme="minorHAnsi" w:hAnsiTheme="minorHAnsi" w:cstheme="minorHAnsi"/>
        </w:rPr>
        <w:t xml:space="preserve">, una facilidad que permite hacer </w:t>
      </w:r>
      <w:r w:rsidR="001017B4" w:rsidRPr="00F77874">
        <w:rPr>
          <w:rFonts w:asciiTheme="minorHAnsi" w:hAnsiTheme="minorHAnsi" w:cstheme="minorHAnsi"/>
        </w:rPr>
        <w:t>notificaciones</w:t>
      </w:r>
      <w:r w:rsidR="00970048" w:rsidRPr="00F77874">
        <w:rPr>
          <w:rFonts w:asciiTheme="minorHAnsi" w:hAnsiTheme="minorHAnsi" w:cstheme="minorHAnsi"/>
        </w:rPr>
        <w:t xml:space="preserve"> a los oferentes </w:t>
      </w:r>
      <w:r w:rsidR="00A8543A" w:rsidRPr="00F77874">
        <w:rPr>
          <w:rFonts w:asciiTheme="minorHAnsi" w:hAnsiTheme="minorHAnsi" w:cstheme="minorHAnsi"/>
        </w:rPr>
        <w:t>interesados en una contratación</w:t>
      </w:r>
      <w:r w:rsidR="001017B4" w:rsidRPr="00F77874">
        <w:rPr>
          <w:rFonts w:asciiTheme="minorHAnsi" w:hAnsiTheme="minorHAnsi" w:cstheme="minorHAnsi"/>
        </w:rPr>
        <w:t xml:space="preserve">, la cual se puede ubicar </w:t>
      </w:r>
      <w:r w:rsidR="007A6FE9" w:rsidRPr="00F77874">
        <w:rPr>
          <w:rFonts w:asciiTheme="minorHAnsi" w:hAnsiTheme="minorHAnsi" w:cstheme="minorHAnsi"/>
        </w:rPr>
        <w:t xml:space="preserve">en la pantalla de Detalles del Proceso, </w:t>
      </w:r>
      <w:r w:rsidR="00796892" w:rsidRPr="00F77874">
        <w:rPr>
          <w:rFonts w:asciiTheme="minorHAnsi" w:hAnsiTheme="minorHAnsi" w:cstheme="minorHAnsi"/>
        </w:rPr>
        <w:t>una vez publicado el proce</w:t>
      </w:r>
      <w:r w:rsidR="00A94066" w:rsidRPr="00F77874">
        <w:rPr>
          <w:rFonts w:asciiTheme="minorHAnsi" w:hAnsiTheme="minorHAnsi" w:cstheme="minorHAnsi"/>
        </w:rPr>
        <w:t>dimiento</w:t>
      </w:r>
      <w:r w:rsidR="007A6FE9" w:rsidRPr="00F77874">
        <w:rPr>
          <w:rFonts w:asciiTheme="minorHAnsi" w:hAnsiTheme="minorHAnsi" w:cstheme="minorHAnsi"/>
        </w:rPr>
        <w:t>:</w:t>
      </w:r>
      <w:r w:rsidR="00796892" w:rsidRPr="00F77874">
        <w:rPr>
          <w:rFonts w:asciiTheme="minorHAnsi" w:hAnsiTheme="minorHAnsi" w:cstheme="minorHAnsi"/>
        </w:rPr>
        <w:t xml:space="preserve"> </w:t>
      </w:r>
    </w:p>
    <w:p w14:paraId="0799468D" w14:textId="77777777" w:rsidR="00364446" w:rsidRPr="00F77874" w:rsidRDefault="00364446" w:rsidP="00F77874">
      <w:pPr>
        <w:spacing w:line="276" w:lineRule="auto"/>
        <w:jc w:val="both"/>
        <w:rPr>
          <w:rFonts w:asciiTheme="minorHAnsi" w:hAnsiTheme="minorHAnsi" w:cstheme="minorHAnsi"/>
        </w:rPr>
      </w:pPr>
    </w:p>
    <w:p w14:paraId="73E1D8B3" w14:textId="28E9ED83" w:rsidR="00364446" w:rsidRPr="00F77874" w:rsidRDefault="00364446" w:rsidP="00F77874">
      <w:pPr>
        <w:spacing w:line="276" w:lineRule="auto"/>
        <w:jc w:val="center"/>
        <w:rPr>
          <w:rFonts w:asciiTheme="minorHAnsi" w:hAnsiTheme="minorHAnsi" w:cstheme="minorHAnsi"/>
        </w:rPr>
      </w:pPr>
      <w:r w:rsidRPr="00F77874">
        <w:rPr>
          <w:rFonts w:asciiTheme="minorHAnsi" w:hAnsiTheme="minorHAnsi" w:cstheme="minorHAnsi"/>
          <w:noProof/>
          <w:color w:val="002060"/>
        </w:rPr>
        <w:drawing>
          <wp:inline distT="0" distB="0" distL="0" distR="0" wp14:anchorId="5B0EF581" wp14:editId="58213886">
            <wp:extent cx="5822117" cy="2162755"/>
            <wp:effectExtent l="0" t="0" r="7620" b="9525"/>
            <wp:docPr id="730208693"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08693" name="Imagen 2" descr="Interfaz de usuario gráfica, Texto, Aplicación, Correo electrónico&#10;&#10;Descripción generada automáticamen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32799" cy="2166723"/>
                    </a:xfrm>
                    <a:prstGeom prst="rect">
                      <a:avLst/>
                    </a:prstGeom>
                    <a:noFill/>
                    <a:ln>
                      <a:noFill/>
                    </a:ln>
                  </pic:spPr>
                </pic:pic>
              </a:graphicData>
            </a:graphic>
          </wp:inline>
        </w:drawing>
      </w:r>
    </w:p>
    <w:p w14:paraId="30BB776B" w14:textId="77777777" w:rsidR="00AC71B3" w:rsidRPr="00F77874" w:rsidRDefault="00AC71B3" w:rsidP="00F77874">
      <w:pPr>
        <w:spacing w:line="276" w:lineRule="auto"/>
        <w:jc w:val="both"/>
        <w:rPr>
          <w:rFonts w:asciiTheme="minorHAnsi" w:hAnsiTheme="minorHAnsi" w:cstheme="minorHAnsi"/>
        </w:rPr>
      </w:pPr>
    </w:p>
    <w:p w14:paraId="2D0D7107" w14:textId="7D4CFCE4" w:rsidR="00AC71B3" w:rsidRPr="00F77874" w:rsidRDefault="00AC71B3" w:rsidP="00F77874">
      <w:pPr>
        <w:spacing w:line="276" w:lineRule="auto"/>
        <w:jc w:val="both"/>
        <w:rPr>
          <w:rFonts w:asciiTheme="minorHAnsi" w:hAnsiTheme="minorHAnsi" w:cstheme="minorHAnsi"/>
        </w:rPr>
      </w:pPr>
      <w:r w:rsidRPr="00F77874">
        <w:rPr>
          <w:rFonts w:asciiTheme="minorHAnsi" w:hAnsiTheme="minorHAnsi" w:cstheme="minorHAnsi"/>
        </w:rPr>
        <w:t xml:space="preserve">No obstante, </w:t>
      </w:r>
      <w:r w:rsidR="00A03015" w:rsidRPr="00F77874">
        <w:rPr>
          <w:rFonts w:asciiTheme="minorHAnsi" w:hAnsiTheme="minorHAnsi" w:cstheme="minorHAnsi"/>
        </w:rPr>
        <w:t xml:space="preserve">si bien </w:t>
      </w:r>
      <w:r w:rsidRPr="00F77874">
        <w:rPr>
          <w:rFonts w:asciiTheme="minorHAnsi" w:hAnsiTheme="minorHAnsi" w:cstheme="minorHAnsi"/>
        </w:rPr>
        <w:t>la opción presentada por RACSA se encuentra visible en el sistema</w:t>
      </w:r>
      <w:r w:rsidR="00CD47B2" w:rsidRPr="00F77874">
        <w:rPr>
          <w:rFonts w:asciiTheme="minorHAnsi" w:hAnsiTheme="minorHAnsi" w:cstheme="minorHAnsi"/>
        </w:rPr>
        <w:t xml:space="preserve"> y accesible para todos los </w:t>
      </w:r>
      <w:r w:rsidR="00A94066" w:rsidRPr="00F77874">
        <w:rPr>
          <w:rFonts w:asciiTheme="minorHAnsi" w:hAnsiTheme="minorHAnsi" w:cstheme="minorHAnsi"/>
        </w:rPr>
        <w:t>conductores del proceso,</w:t>
      </w:r>
      <w:r w:rsidRPr="00F77874">
        <w:rPr>
          <w:rFonts w:asciiTheme="minorHAnsi" w:hAnsiTheme="minorHAnsi" w:cstheme="minorHAnsi"/>
        </w:rPr>
        <w:t xml:space="preserve"> se aclara que </w:t>
      </w:r>
      <w:r w:rsidR="00D35E2D" w:rsidRPr="00F77874">
        <w:rPr>
          <w:rFonts w:asciiTheme="minorHAnsi" w:hAnsiTheme="minorHAnsi" w:cstheme="minorHAnsi"/>
        </w:rPr>
        <w:t xml:space="preserve">la utilización de </w:t>
      </w:r>
      <w:r w:rsidRPr="00F77874">
        <w:rPr>
          <w:rFonts w:asciiTheme="minorHAnsi" w:hAnsiTheme="minorHAnsi" w:cstheme="minorHAnsi"/>
        </w:rPr>
        <w:t xml:space="preserve">esta </w:t>
      </w:r>
      <w:r w:rsidRPr="00F77874">
        <w:rPr>
          <w:rFonts w:asciiTheme="minorHAnsi" w:hAnsiTheme="minorHAnsi" w:cstheme="minorHAnsi"/>
        </w:rPr>
        <w:lastRenderedPageBreak/>
        <w:t xml:space="preserve">funcionalidad </w:t>
      </w:r>
      <w:r w:rsidR="00D35E2D" w:rsidRPr="00F77874">
        <w:rPr>
          <w:rFonts w:asciiTheme="minorHAnsi" w:hAnsiTheme="minorHAnsi" w:cstheme="minorHAnsi"/>
        </w:rPr>
        <w:t xml:space="preserve">debe realizarse </w:t>
      </w:r>
      <w:r w:rsidR="00927C0C" w:rsidRPr="00F77874">
        <w:rPr>
          <w:rFonts w:asciiTheme="minorHAnsi" w:hAnsiTheme="minorHAnsi" w:cstheme="minorHAnsi"/>
        </w:rPr>
        <w:t>bajo</w:t>
      </w:r>
      <w:r w:rsidR="00D35E2D" w:rsidRPr="00F77874">
        <w:rPr>
          <w:rFonts w:asciiTheme="minorHAnsi" w:hAnsiTheme="minorHAnsi" w:cstheme="minorHAnsi"/>
        </w:rPr>
        <w:t xml:space="preserve"> discreción y previ</w:t>
      </w:r>
      <w:r w:rsidR="00FC4CD9" w:rsidRPr="00F77874">
        <w:rPr>
          <w:rFonts w:asciiTheme="minorHAnsi" w:hAnsiTheme="minorHAnsi" w:cstheme="minorHAnsi"/>
        </w:rPr>
        <w:t>a valoración y</w:t>
      </w:r>
      <w:r w:rsidR="00D35E2D" w:rsidRPr="00F77874">
        <w:rPr>
          <w:rFonts w:asciiTheme="minorHAnsi" w:hAnsiTheme="minorHAnsi" w:cstheme="minorHAnsi"/>
        </w:rPr>
        <w:t xml:space="preserve"> autorización por parte de la Jefatura</w:t>
      </w:r>
      <w:r w:rsidR="00927C0C" w:rsidRPr="00F77874">
        <w:rPr>
          <w:rFonts w:asciiTheme="minorHAnsi" w:hAnsiTheme="minorHAnsi" w:cstheme="minorHAnsi"/>
        </w:rPr>
        <w:t xml:space="preserve"> ya que su uso no se encuentra normado </w:t>
      </w:r>
      <w:r w:rsidR="00FC4CD9" w:rsidRPr="00F77874">
        <w:rPr>
          <w:rFonts w:asciiTheme="minorHAnsi" w:hAnsiTheme="minorHAnsi" w:cstheme="minorHAnsi"/>
        </w:rPr>
        <w:t xml:space="preserve">por lo que en principio </w:t>
      </w:r>
      <w:r w:rsidR="00A03015" w:rsidRPr="00F77874">
        <w:rPr>
          <w:rFonts w:asciiTheme="minorHAnsi" w:hAnsiTheme="minorHAnsi" w:cstheme="minorHAnsi"/>
        </w:rPr>
        <w:t>solo</w:t>
      </w:r>
      <w:r w:rsidRPr="00F77874">
        <w:rPr>
          <w:rFonts w:asciiTheme="minorHAnsi" w:hAnsiTheme="minorHAnsi" w:cstheme="minorHAnsi"/>
        </w:rPr>
        <w:t xml:space="preserve"> debe ser utilizad</w:t>
      </w:r>
      <w:r w:rsidR="00A03015" w:rsidRPr="00F77874">
        <w:rPr>
          <w:rFonts w:asciiTheme="minorHAnsi" w:hAnsiTheme="minorHAnsi" w:cstheme="minorHAnsi"/>
        </w:rPr>
        <w:t>a</w:t>
      </w:r>
      <w:r w:rsidRPr="00F77874">
        <w:rPr>
          <w:rFonts w:asciiTheme="minorHAnsi" w:hAnsiTheme="minorHAnsi" w:cstheme="minorHAnsi"/>
        </w:rPr>
        <w:t xml:space="preserve"> para</w:t>
      </w:r>
      <w:r w:rsidR="00AA551B" w:rsidRPr="00F77874">
        <w:rPr>
          <w:rFonts w:asciiTheme="minorHAnsi" w:hAnsiTheme="minorHAnsi" w:cstheme="minorHAnsi"/>
        </w:rPr>
        <w:t xml:space="preserve"> el registro de avisos </w:t>
      </w:r>
      <w:r w:rsidR="00C96298" w:rsidRPr="00F77874">
        <w:rPr>
          <w:rFonts w:asciiTheme="minorHAnsi" w:hAnsiTheme="minorHAnsi" w:cstheme="minorHAnsi"/>
        </w:rPr>
        <w:t>que alerte</w:t>
      </w:r>
      <w:r w:rsidR="00FC4CD9" w:rsidRPr="00F77874">
        <w:rPr>
          <w:rFonts w:asciiTheme="minorHAnsi" w:hAnsiTheme="minorHAnsi" w:cstheme="minorHAnsi"/>
        </w:rPr>
        <w:t>n</w:t>
      </w:r>
      <w:r w:rsidR="00C96298" w:rsidRPr="00F77874">
        <w:rPr>
          <w:rFonts w:asciiTheme="minorHAnsi" w:hAnsiTheme="minorHAnsi" w:cstheme="minorHAnsi"/>
        </w:rPr>
        <w:t xml:space="preserve"> de</w:t>
      </w:r>
      <w:r w:rsidR="00AA551B" w:rsidRPr="00F77874">
        <w:rPr>
          <w:rFonts w:asciiTheme="minorHAnsi" w:hAnsiTheme="minorHAnsi" w:cstheme="minorHAnsi"/>
        </w:rPr>
        <w:t xml:space="preserve"> problemas con el</w:t>
      </w:r>
      <w:r w:rsidR="000D2C64" w:rsidRPr="00F77874">
        <w:rPr>
          <w:rFonts w:asciiTheme="minorHAnsi" w:hAnsiTheme="minorHAnsi" w:cstheme="minorHAnsi"/>
        </w:rPr>
        <w:t xml:space="preserve"> </w:t>
      </w:r>
      <w:r w:rsidR="00AA551B" w:rsidRPr="00F77874">
        <w:rPr>
          <w:rFonts w:asciiTheme="minorHAnsi" w:hAnsiTheme="minorHAnsi" w:cstheme="minorHAnsi"/>
        </w:rPr>
        <w:t xml:space="preserve">sistema, </w:t>
      </w:r>
      <w:r w:rsidR="000D2C64" w:rsidRPr="00F77874">
        <w:rPr>
          <w:rFonts w:asciiTheme="minorHAnsi" w:hAnsiTheme="minorHAnsi" w:cstheme="minorHAnsi"/>
        </w:rPr>
        <w:t xml:space="preserve">errores que impidieron la </w:t>
      </w:r>
      <w:r w:rsidR="00C96298" w:rsidRPr="00F77874">
        <w:rPr>
          <w:rFonts w:asciiTheme="minorHAnsi" w:hAnsiTheme="minorHAnsi" w:cstheme="minorHAnsi"/>
        </w:rPr>
        <w:t xml:space="preserve">recepción de oferta y </w:t>
      </w:r>
      <w:r w:rsidR="00636C9F" w:rsidRPr="00F77874">
        <w:rPr>
          <w:rFonts w:asciiTheme="minorHAnsi" w:hAnsiTheme="minorHAnsi" w:cstheme="minorHAnsi"/>
        </w:rPr>
        <w:t>otro</w:t>
      </w:r>
      <w:r w:rsidR="00C96298" w:rsidRPr="00F77874">
        <w:rPr>
          <w:rFonts w:asciiTheme="minorHAnsi" w:hAnsiTheme="minorHAnsi" w:cstheme="minorHAnsi"/>
        </w:rPr>
        <w:t xml:space="preserve"> tipo de situaciones </w:t>
      </w:r>
      <w:r w:rsidR="00AE54CA" w:rsidRPr="00F77874">
        <w:rPr>
          <w:rFonts w:asciiTheme="minorHAnsi" w:hAnsiTheme="minorHAnsi" w:cstheme="minorHAnsi"/>
        </w:rPr>
        <w:t xml:space="preserve">que </w:t>
      </w:r>
      <w:r w:rsidR="00636C9F" w:rsidRPr="00F77874">
        <w:rPr>
          <w:rFonts w:asciiTheme="minorHAnsi" w:hAnsiTheme="minorHAnsi" w:cstheme="minorHAnsi"/>
        </w:rPr>
        <w:t>puedan</w:t>
      </w:r>
      <w:r w:rsidR="00AE54CA" w:rsidRPr="00F77874">
        <w:rPr>
          <w:rFonts w:asciiTheme="minorHAnsi" w:hAnsiTheme="minorHAnsi" w:cstheme="minorHAnsi"/>
        </w:rPr>
        <w:t xml:space="preserve"> interferir</w:t>
      </w:r>
      <w:r w:rsidR="00FC4CD9" w:rsidRPr="00F77874">
        <w:rPr>
          <w:rFonts w:asciiTheme="minorHAnsi" w:hAnsiTheme="minorHAnsi" w:cstheme="minorHAnsi"/>
        </w:rPr>
        <w:t xml:space="preserve"> en el flujo normal del </w:t>
      </w:r>
      <w:r w:rsidR="007A7614" w:rsidRPr="00F77874">
        <w:rPr>
          <w:rFonts w:asciiTheme="minorHAnsi" w:hAnsiTheme="minorHAnsi" w:cstheme="minorHAnsi"/>
        </w:rPr>
        <w:t xml:space="preserve">trámite. </w:t>
      </w:r>
      <w:r w:rsidR="00AE54CA" w:rsidRPr="00F77874">
        <w:rPr>
          <w:rFonts w:asciiTheme="minorHAnsi" w:hAnsiTheme="minorHAnsi" w:cstheme="minorHAnsi"/>
        </w:rPr>
        <w:t xml:space="preserve"> </w:t>
      </w:r>
    </w:p>
    <w:p w14:paraId="6C6A534D" w14:textId="77777777" w:rsidR="00E372DD" w:rsidRPr="00F77874" w:rsidRDefault="00E372DD" w:rsidP="00F77874">
      <w:pPr>
        <w:spacing w:line="276" w:lineRule="auto"/>
        <w:jc w:val="both"/>
        <w:rPr>
          <w:rFonts w:asciiTheme="minorHAnsi" w:hAnsiTheme="minorHAnsi" w:cstheme="minorHAnsi"/>
        </w:rPr>
      </w:pPr>
    </w:p>
    <w:p w14:paraId="044AC2C2" w14:textId="72804865" w:rsidR="007E5E54" w:rsidRPr="00F77874" w:rsidRDefault="007E5E54" w:rsidP="00F77874">
      <w:pPr>
        <w:spacing w:line="276" w:lineRule="auto"/>
        <w:rPr>
          <w:rFonts w:asciiTheme="minorHAnsi" w:hAnsiTheme="minorHAnsi" w:cstheme="minorHAnsi"/>
          <w:b/>
          <w:bCs/>
          <w:color w:val="000000"/>
        </w:rPr>
      </w:pPr>
      <w:r w:rsidRPr="00F77874">
        <w:rPr>
          <w:rFonts w:asciiTheme="minorHAnsi" w:hAnsiTheme="minorHAnsi" w:cstheme="minorHAnsi"/>
          <w:b/>
          <w:bCs/>
          <w:color w:val="000000"/>
        </w:rPr>
        <w:t>Consulta del poder que acredita a la persona proveedora para realizar actos dentro de los procedimientos de contratación pública</w:t>
      </w:r>
    </w:p>
    <w:p w14:paraId="2473E65B" w14:textId="77777777" w:rsidR="007E5E54" w:rsidRPr="00F77874" w:rsidRDefault="007E5E54" w:rsidP="00F77874">
      <w:pPr>
        <w:spacing w:line="276" w:lineRule="auto"/>
        <w:jc w:val="both"/>
        <w:rPr>
          <w:rFonts w:asciiTheme="minorHAnsi" w:hAnsiTheme="minorHAnsi" w:cstheme="minorHAnsi"/>
          <w:b/>
          <w:bCs/>
          <w:color w:val="000000"/>
        </w:rPr>
      </w:pPr>
    </w:p>
    <w:p w14:paraId="3E41CC96" w14:textId="5E8C5A23" w:rsidR="00FF2365" w:rsidRPr="00F77874" w:rsidRDefault="00FF2365" w:rsidP="00F77874">
      <w:pPr>
        <w:spacing w:line="276" w:lineRule="auto"/>
        <w:jc w:val="both"/>
        <w:rPr>
          <w:rFonts w:asciiTheme="minorHAnsi" w:hAnsiTheme="minorHAnsi" w:cstheme="minorHAnsi"/>
          <w:lang w:eastAsia="ar-SA"/>
        </w:rPr>
      </w:pPr>
      <w:r w:rsidRPr="00F77874">
        <w:rPr>
          <w:rFonts w:asciiTheme="minorHAnsi" w:hAnsiTheme="minorHAnsi" w:cstheme="minorHAnsi"/>
        </w:rPr>
        <w:t xml:space="preserve">En atención a los lineamientos del Artículo 35 del Reglamento a la Ley General de Contratación Pública (RLGCP) y las directrices giradas mediante la circular 102-2023: “Simplificación y celeridad de trámites en los procedimientos de Contratación Pública”, se advirtió producto de una consulta realizada a la Dirección de Contratación Pública del Ministerio de Hacienda (DCoP), que actualmente el Sistema Electrónico de Reconocimiento (SER) no tiene habilitada la funcionalidad para la carga y consulta de documentos de respaldo, por lo que de momento no es posible visualizar en dicho sistema la incorporación del poder otorgado y la demás información que acredita a la persona proveedora para realizar actos dentro de los procedimientos de contratación pública que se tramiten por medio del SDU. </w:t>
      </w:r>
    </w:p>
    <w:p w14:paraId="7D526098" w14:textId="77777777" w:rsidR="00FF2365" w:rsidRPr="00F77874" w:rsidRDefault="00FF2365" w:rsidP="00F77874">
      <w:pPr>
        <w:spacing w:line="276" w:lineRule="auto"/>
        <w:jc w:val="both"/>
        <w:rPr>
          <w:rFonts w:asciiTheme="minorHAnsi" w:hAnsiTheme="minorHAnsi" w:cstheme="minorHAnsi"/>
        </w:rPr>
      </w:pPr>
    </w:p>
    <w:p w14:paraId="5C5099B5" w14:textId="77777777" w:rsidR="00FF2365" w:rsidRPr="00F77874" w:rsidRDefault="00FF2365" w:rsidP="00F77874">
      <w:pPr>
        <w:spacing w:line="276" w:lineRule="auto"/>
        <w:jc w:val="both"/>
        <w:rPr>
          <w:rFonts w:asciiTheme="minorHAnsi" w:hAnsiTheme="minorHAnsi" w:cstheme="minorHAnsi"/>
        </w:rPr>
      </w:pPr>
      <w:r w:rsidRPr="00F77874">
        <w:rPr>
          <w:rFonts w:asciiTheme="minorHAnsi" w:hAnsiTheme="minorHAnsi" w:cstheme="minorHAnsi"/>
        </w:rPr>
        <w:t xml:space="preserve">Partiendo de lo anterior y debido a la importancia de contar con la debida verificación de la legitimidad de los representantes que actúan en nombre de la empresa oferente, en adelante se deberá incorporar en los pliegos de condiciones en el apartado de “Certificaciones y otros documentos que deberá aportar el oferente” la cláusula que se detalla a continuación: </w:t>
      </w:r>
    </w:p>
    <w:p w14:paraId="1B25A393" w14:textId="77777777" w:rsidR="00FF2365" w:rsidRPr="00F77874" w:rsidRDefault="00FF2365" w:rsidP="00F77874">
      <w:pPr>
        <w:spacing w:line="276" w:lineRule="auto"/>
        <w:jc w:val="both"/>
        <w:rPr>
          <w:rFonts w:asciiTheme="minorHAnsi" w:hAnsiTheme="minorHAnsi" w:cstheme="minorHAnsi"/>
        </w:rPr>
      </w:pPr>
    </w:p>
    <w:p w14:paraId="0E010AAF" w14:textId="77777777" w:rsidR="00FF2365" w:rsidRPr="00F77874" w:rsidRDefault="00FF2365" w:rsidP="00F77874">
      <w:pPr>
        <w:spacing w:line="276" w:lineRule="auto"/>
        <w:ind w:left="567" w:right="567"/>
        <w:jc w:val="both"/>
        <w:rPr>
          <w:rFonts w:asciiTheme="minorHAnsi" w:hAnsiTheme="minorHAnsi" w:cstheme="minorHAnsi"/>
          <w:i/>
          <w:iCs/>
        </w:rPr>
      </w:pPr>
      <w:r w:rsidRPr="00F77874">
        <w:rPr>
          <w:rFonts w:asciiTheme="minorHAnsi" w:hAnsiTheme="minorHAnsi" w:cstheme="minorHAnsi"/>
          <w:i/>
          <w:iCs/>
        </w:rPr>
        <w:t>“El oferente tiene la responsabilidad de mantener debidamente actualizado el registro electrónico de Proveedores en el Sistema Unificado de Compras Públicas a fin de que la Administración pueda verificar la información de los apoderados especiales que realizan los actos dentro de los procedimientos de contratación pública que se tramiten. Se les recuerda que todos aquellos poderes no inscribibles en el Registro Nacional deben encontrarse visibles en el mencionado registro, de conformidad con el artículo 35 del Reglamento a la Ley General de Contratación Pública.</w:t>
      </w:r>
    </w:p>
    <w:p w14:paraId="59038B9A" w14:textId="77777777" w:rsidR="00FF2365" w:rsidRPr="00F77874" w:rsidRDefault="00FF2365" w:rsidP="00F77874">
      <w:pPr>
        <w:spacing w:line="276" w:lineRule="auto"/>
        <w:ind w:left="567" w:right="567"/>
        <w:jc w:val="both"/>
        <w:rPr>
          <w:rFonts w:asciiTheme="minorHAnsi" w:hAnsiTheme="minorHAnsi" w:cstheme="minorHAnsi"/>
          <w:i/>
          <w:iCs/>
        </w:rPr>
      </w:pPr>
      <w:r w:rsidRPr="00F77874">
        <w:rPr>
          <w:rFonts w:asciiTheme="minorHAnsi" w:hAnsiTheme="minorHAnsi" w:cstheme="minorHAnsi"/>
          <w:i/>
          <w:iCs/>
        </w:rPr>
        <w:t xml:space="preserve">Importante aclarar que el artículo en mención hace referencia al Sistema Electrónico de Reconocimiento (SER), sin embargo, de momento esa plataforma no tiene habilitada la funcionalidad para la carga y consulta de documentos de respaldo, por lo que es necesario que el poder que acredita a la persona proveedora para realizar actos dentro de los procedimientos de contratación </w:t>
      </w:r>
      <w:r w:rsidRPr="00F77874">
        <w:rPr>
          <w:rFonts w:asciiTheme="minorHAnsi" w:hAnsiTheme="minorHAnsi" w:cstheme="minorHAnsi"/>
          <w:i/>
          <w:iCs/>
        </w:rPr>
        <w:lastRenderedPageBreak/>
        <w:t xml:space="preserve">pública, se encuentre actualizado y disponible en el Registro de Proveedores a fin de validar la legitimidad de la oferta presentada” </w:t>
      </w:r>
    </w:p>
    <w:p w14:paraId="780F7D57" w14:textId="77777777" w:rsidR="00FF2365" w:rsidRPr="00F77874" w:rsidRDefault="00FF2365" w:rsidP="00F77874">
      <w:pPr>
        <w:spacing w:line="276" w:lineRule="auto"/>
        <w:jc w:val="both"/>
        <w:rPr>
          <w:rFonts w:asciiTheme="minorHAnsi" w:hAnsiTheme="minorHAnsi" w:cstheme="minorHAnsi"/>
        </w:rPr>
      </w:pPr>
    </w:p>
    <w:p w14:paraId="0548701D" w14:textId="77777777" w:rsidR="00FF2365" w:rsidRPr="00F77874" w:rsidRDefault="00FF2365" w:rsidP="00F77874">
      <w:pPr>
        <w:spacing w:line="276" w:lineRule="auto"/>
        <w:jc w:val="both"/>
        <w:rPr>
          <w:rFonts w:asciiTheme="minorHAnsi" w:hAnsiTheme="minorHAnsi" w:cstheme="minorHAnsi"/>
        </w:rPr>
      </w:pPr>
      <w:r w:rsidRPr="00F77874">
        <w:rPr>
          <w:rFonts w:asciiTheme="minorHAnsi" w:hAnsiTheme="minorHAnsi" w:cstheme="minorHAnsi"/>
        </w:rPr>
        <w:t xml:space="preserve">En cuanto al manejo que la persona analista debe brindar a esta información se tienen las siguientes consideraciones: </w:t>
      </w:r>
    </w:p>
    <w:p w14:paraId="4701C59A" w14:textId="77777777" w:rsidR="00FF2365" w:rsidRPr="00F77874" w:rsidRDefault="00FF2365" w:rsidP="00F77874">
      <w:pPr>
        <w:spacing w:line="276" w:lineRule="auto"/>
        <w:jc w:val="both"/>
        <w:rPr>
          <w:rFonts w:asciiTheme="minorHAnsi" w:hAnsiTheme="minorHAnsi" w:cstheme="minorHAnsi"/>
        </w:rPr>
      </w:pPr>
    </w:p>
    <w:p w14:paraId="2A068036" w14:textId="77777777" w:rsidR="00FF2365" w:rsidRPr="00F77874" w:rsidRDefault="00FF2365" w:rsidP="00F77874">
      <w:pPr>
        <w:pStyle w:val="Prrafodelista"/>
        <w:numPr>
          <w:ilvl w:val="0"/>
          <w:numId w:val="33"/>
        </w:numPr>
        <w:spacing w:line="276" w:lineRule="auto"/>
        <w:ind w:left="284"/>
        <w:contextualSpacing/>
        <w:jc w:val="both"/>
        <w:rPr>
          <w:rFonts w:asciiTheme="minorHAnsi" w:hAnsiTheme="minorHAnsi" w:cstheme="minorHAnsi"/>
        </w:rPr>
      </w:pPr>
      <w:r w:rsidRPr="00F77874">
        <w:rPr>
          <w:rFonts w:asciiTheme="minorHAnsi" w:hAnsiTheme="minorHAnsi" w:cstheme="minorHAnsi"/>
        </w:rPr>
        <w:t xml:space="preserve">Una vez recibida la oferta, se deberá proceder con la revisión de la información correspondiente en el Registro electrónico de Proveedores siguiendo los pasos que se detallan a continuación: </w:t>
      </w:r>
    </w:p>
    <w:p w14:paraId="5671543C" w14:textId="77777777" w:rsidR="00FF2365" w:rsidRPr="00F77874" w:rsidRDefault="00FF2365" w:rsidP="00F77874">
      <w:pPr>
        <w:pStyle w:val="Prrafodelista"/>
        <w:spacing w:line="276" w:lineRule="auto"/>
        <w:jc w:val="both"/>
        <w:rPr>
          <w:rFonts w:asciiTheme="minorHAnsi" w:hAnsiTheme="minorHAnsi" w:cstheme="minorHAnsi"/>
        </w:rPr>
      </w:pPr>
    </w:p>
    <w:p w14:paraId="54B9599D" w14:textId="77777777" w:rsidR="00FF2365" w:rsidRPr="00F77874" w:rsidRDefault="00FF2365" w:rsidP="00F77874">
      <w:pPr>
        <w:pStyle w:val="Prrafodelista"/>
        <w:numPr>
          <w:ilvl w:val="0"/>
          <w:numId w:val="31"/>
        </w:numPr>
        <w:spacing w:after="200" w:line="276" w:lineRule="auto"/>
        <w:ind w:left="709"/>
        <w:contextualSpacing/>
        <w:jc w:val="both"/>
        <w:rPr>
          <w:rFonts w:asciiTheme="minorHAnsi" w:hAnsiTheme="minorHAnsi" w:cstheme="minorHAnsi"/>
        </w:rPr>
      </w:pPr>
      <w:r w:rsidRPr="00F77874">
        <w:rPr>
          <w:rFonts w:asciiTheme="minorHAnsi" w:hAnsiTheme="minorHAnsi" w:cstheme="minorHAnsi"/>
        </w:rPr>
        <w:t>Acceder a la Consulta de Proveedores y digitar la información correspondiente al oferente que se desea consultar:</w:t>
      </w:r>
    </w:p>
    <w:p w14:paraId="65AFB160" w14:textId="0768000D" w:rsidR="00FF2365" w:rsidRPr="00F77874" w:rsidRDefault="00FF2365" w:rsidP="00F77874">
      <w:pPr>
        <w:pStyle w:val="xxxmsonormal"/>
        <w:spacing w:line="276" w:lineRule="auto"/>
        <w:jc w:val="center"/>
        <w:rPr>
          <w:rFonts w:asciiTheme="minorHAnsi" w:hAnsiTheme="minorHAnsi" w:cstheme="minorHAnsi"/>
          <w:sz w:val="24"/>
          <w:szCs w:val="24"/>
        </w:rPr>
      </w:pPr>
      <w:r w:rsidRPr="00F77874">
        <w:rPr>
          <w:rFonts w:asciiTheme="minorHAnsi" w:hAnsiTheme="minorHAnsi" w:cstheme="minorHAnsi"/>
          <w:noProof/>
          <w:color w:val="002060"/>
          <w:sz w:val="24"/>
          <w:szCs w:val="24"/>
        </w:rPr>
        <w:drawing>
          <wp:inline distT="0" distB="0" distL="0" distR="0" wp14:anchorId="24FE3657" wp14:editId="6AE32E82">
            <wp:extent cx="5387975" cy="1952625"/>
            <wp:effectExtent l="76200" t="76200" r="136525" b="142875"/>
            <wp:docPr id="735482999" name="Imagen 3" descr="Interfaz de usuario gráfica, Texto, Aplicación, Correo electrónico, Sitio web&#10;&#10;Descripción generada automáticamente"/>
            <wp:cNvGraphicFramePr/>
            <a:graphic xmlns:a="http://schemas.openxmlformats.org/drawingml/2006/main">
              <a:graphicData uri="http://schemas.openxmlformats.org/drawingml/2006/picture">
                <pic:pic xmlns:pic="http://schemas.openxmlformats.org/drawingml/2006/picture">
                  <pic:nvPicPr>
                    <pic:cNvPr id="735482999" name="Imagen 3" descr="Interfaz de usuario gráfica, Texto, Aplicación, Correo electrónico, Sitio web&#10;&#10;Descripción generada automáticament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8487" cy="18912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A6FFCCF" w14:textId="06C9F861" w:rsidR="00FF2365" w:rsidRPr="00F77874" w:rsidRDefault="00FF2365" w:rsidP="00F77874">
      <w:pPr>
        <w:pStyle w:val="Prrafodelista"/>
        <w:numPr>
          <w:ilvl w:val="0"/>
          <w:numId w:val="31"/>
        </w:numPr>
        <w:spacing w:after="200" w:line="276" w:lineRule="auto"/>
        <w:ind w:left="709"/>
        <w:contextualSpacing/>
        <w:jc w:val="both"/>
        <w:rPr>
          <w:rFonts w:asciiTheme="minorHAnsi" w:hAnsiTheme="minorHAnsi" w:cstheme="minorHAnsi"/>
        </w:rPr>
      </w:pPr>
      <w:r w:rsidRPr="00F77874">
        <w:rPr>
          <w:rFonts w:asciiTheme="minorHAnsi" w:hAnsiTheme="minorHAnsi" w:cstheme="minorHAnsi"/>
        </w:rPr>
        <w:t>Dar clic sobre el oferente que se requiere consultar para que se muestre la pantalla “Información de Registro de Proveedor”:</w:t>
      </w:r>
    </w:p>
    <w:p w14:paraId="10E026FF" w14:textId="3676F13C" w:rsidR="00FF2365" w:rsidRPr="00F77874" w:rsidRDefault="00FF2365" w:rsidP="00F77874">
      <w:pPr>
        <w:pStyle w:val="xxxmsonormal"/>
        <w:spacing w:line="276" w:lineRule="auto"/>
        <w:jc w:val="center"/>
        <w:rPr>
          <w:rFonts w:asciiTheme="minorHAnsi" w:hAnsiTheme="minorHAnsi" w:cstheme="minorHAnsi"/>
          <w:sz w:val="24"/>
          <w:szCs w:val="24"/>
        </w:rPr>
      </w:pPr>
      <w:r w:rsidRPr="00F77874">
        <w:rPr>
          <w:rFonts w:asciiTheme="minorHAnsi" w:hAnsiTheme="minorHAnsi" w:cstheme="minorHAnsi"/>
          <w:noProof/>
          <w:color w:val="002060"/>
          <w:sz w:val="24"/>
          <w:szCs w:val="24"/>
        </w:rPr>
        <w:drawing>
          <wp:inline distT="0" distB="0" distL="0" distR="0" wp14:anchorId="4777809F" wp14:editId="5AD1F610">
            <wp:extent cx="5419725" cy="1638300"/>
            <wp:effectExtent l="76200" t="76200" r="142875" b="133350"/>
            <wp:docPr id="1872207759" name="Imagen 2" descr="Interfaz de usuario gráfica, Texto, Aplicación, Correo electrónico&#10;&#10;Descripción generada automáticamente"/>
            <wp:cNvGraphicFramePr/>
            <a:graphic xmlns:a="http://schemas.openxmlformats.org/drawingml/2006/main">
              <a:graphicData uri="http://schemas.openxmlformats.org/drawingml/2006/picture">
                <pic:pic xmlns:pic="http://schemas.openxmlformats.org/drawingml/2006/picture">
                  <pic:nvPicPr>
                    <pic:cNvPr id="1872207759" name="Imagen 2" descr="Interfaz de usuario gráfica, Texto, Aplicación, Correo electrónico&#10;&#10;Descripción generada automáticament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220" cy="15891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44C202" w14:textId="77777777" w:rsidR="00FF2365" w:rsidRPr="00F77874" w:rsidRDefault="00FF2365" w:rsidP="00F77874">
      <w:pPr>
        <w:pStyle w:val="Prrafodelista"/>
        <w:numPr>
          <w:ilvl w:val="0"/>
          <w:numId w:val="31"/>
        </w:numPr>
        <w:spacing w:after="200" w:line="276" w:lineRule="auto"/>
        <w:ind w:left="709"/>
        <w:contextualSpacing/>
        <w:jc w:val="both"/>
        <w:rPr>
          <w:rFonts w:asciiTheme="minorHAnsi" w:hAnsiTheme="minorHAnsi" w:cstheme="minorHAnsi"/>
        </w:rPr>
      </w:pPr>
      <w:r w:rsidRPr="00F77874">
        <w:rPr>
          <w:rFonts w:asciiTheme="minorHAnsi" w:hAnsiTheme="minorHAnsi" w:cstheme="minorHAnsi"/>
        </w:rPr>
        <w:t>Dirigirse a la parte inferior de dicha página en el apartado “Archivos adjuntos públicos del registro”, para ubicar los documentos que el proveedor ha subido para consulta pública. </w:t>
      </w:r>
    </w:p>
    <w:p w14:paraId="24A81E37" w14:textId="1DD6B0F6" w:rsidR="00FF2365" w:rsidRPr="00F77874" w:rsidRDefault="00FF2365" w:rsidP="00F77874">
      <w:pPr>
        <w:pStyle w:val="xxxmsonormal"/>
        <w:spacing w:line="276" w:lineRule="auto"/>
        <w:jc w:val="center"/>
        <w:rPr>
          <w:rFonts w:asciiTheme="minorHAnsi" w:hAnsiTheme="minorHAnsi" w:cstheme="minorHAnsi"/>
          <w:sz w:val="24"/>
          <w:szCs w:val="24"/>
        </w:rPr>
      </w:pPr>
      <w:r w:rsidRPr="00F77874">
        <w:rPr>
          <w:rFonts w:asciiTheme="minorHAnsi" w:hAnsiTheme="minorHAnsi" w:cstheme="minorHAnsi"/>
          <w:noProof/>
          <w:color w:val="002060"/>
          <w:sz w:val="24"/>
          <w:szCs w:val="24"/>
        </w:rPr>
        <w:lastRenderedPageBreak/>
        <w:drawing>
          <wp:inline distT="0" distB="0" distL="0" distR="0" wp14:anchorId="4E8E2582" wp14:editId="18C0004B">
            <wp:extent cx="5829300" cy="1762125"/>
            <wp:effectExtent l="76200" t="76200" r="133350" b="142875"/>
            <wp:docPr id="2124789570" name="Imagen 1" descr="Interfaz de usuario gráfica, Texto, Aplicación, Correo electrónico&#10;&#10;Descripción generada automáticamente"/>
            <wp:cNvGraphicFramePr/>
            <a:graphic xmlns:a="http://schemas.openxmlformats.org/drawingml/2006/main">
              <a:graphicData uri="http://schemas.openxmlformats.org/drawingml/2006/picture">
                <pic:pic xmlns:pic="http://schemas.openxmlformats.org/drawingml/2006/picture">
                  <pic:nvPicPr>
                    <pic:cNvPr id="2124789570" name="Imagen 1" descr="Interfaz de usuario gráfica, Texto, Aplicación, Correo electrónico&#10;&#10;Descripción generada automáticamente"/>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600" cy="170780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E38D742" w14:textId="2E149AC0" w:rsidR="00FF2365" w:rsidRPr="00F77874" w:rsidRDefault="00FF2365" w:rsidP="00F77874">
      <w:pPr>
        <w:pStyle w:val="Prrafodelista"/>
        <w:numPr>
          <w:ilvl w:val="0"/>
          <w:numId w:val="33"/>
        </w:numPr>
        <w:spacing w:line="276" w:lineRule="auto"/>
        <w:ind w:left="284"/>
        <w:contextualSpacing/>
        <w:jc w:val="both"/>
        <w:rPr>
          <w:rFonts w:asciiTheme="minorHAnsi" w:hAnsiTheme="minorHAnsi" w:cstheme="minorHAnsi"/>
        </w:rPr>
      </w:pPr>
      <w:r w:rsidRPr="00F77874">
        <w:rPr>
          <w:rFonts w:asciiTheme="minorHAnsi" w:hAnsiTheme="minorHAnsi" w:cstheme="minorHAnsi"/>
        </w:rPr>
        <w:t xml:space="preserve">En caso de que al momento de la revisión, no sea posible ubicar la documentación correspondiente en el registro, la persona analista conductora del procedimiento, deberá cursar la subsanación correspondiente a fin de que el oferente proceda con la actualización respectiva en el sistema, no se le deberá solicitar a los oferentes que aporten copia digitalizada en formato PDF de los poderes, sino la respectiva carga de los documentos en el Registro electrónico de Proveedores a fin de verificar la identidad y delegaciones de los representantes y los apoderados especiales de la empresa.  Caso contrario la persona que firma la oferta no tendría legitimidad para actuar en nombre de la oferente. </w:t>
      </w:r>
    </w:p>
    <w:p w14:paraId="0A85965F" w14:textId="77777777" w:rsidR="00FF2365" w:rsidRPr="00F77874" w:rsidRDefault="00FF2365" w:rsidP="00F77874">
      <w:pPr>
        <w:spacing w:line="276" w:lineRule="auto"/>
        <w:jc w:val="both"/>
        <w:rPr>
          <w:rFonts w:asciiTheme="minorHAnsi" w:hAnsiTheme="minorHAnsi" w:cstheme="minorHAnsi"/>
        </w:rPr>
      </w:pPr>
    </w:p>
    <w:p w14:paraId="41E6769B" w14:textId="77777777" w:rsidR="00FF2365" w:rsidRPr="00F77874" w:rsidRDefault="00FF2365" w:rsidP="00F77874">
      <w:pPr>
        <w:pStyle w:val="Prrafodelista"/>
        <w:numPr>
          <w:ilvl w:val="0"/>
          <w:numId w:val="33"/>
        </w:numPr>
        <w:spacing w:line="276" w:lineRule="auto"/>
        <w:ind w:left="284"/>
        <w:contextualSpacing/>
        <w:jc w:val="both"/>
        <w:rPr>
          <w:rFonts w:asciiTheme="minorHAnsi" w:hAnsiTheme="minorHAnsi" w:cstheme="minorHAnsi"/>
        </w:rPr>
      </w:pPr>
      <w:r w:rsidRPr="00F77874">
        <w:rPr>
          <w:rFonts w:asciiTheme="minorHAnsi" w:hAnsiTheme="minorHAnsi" w:cstheme="minorHAnsi"/>
        </w:rPr>
        <w:t>Esta prevención al igual que cualquier otra solicitud que se deba realizar a los oferentes debe ser incorporada al documento que se prepare oportunamente para efectuar el proceso único de subsanación que se debe realizar conforme lo establece la normativa.</w:t>
      </w:r>
    </w:p>
    <w:p w14:paraId="2AEA0820" w14:textId="77777777" w:rsidR="00342B95" w:rsidRPr="00F77874" w:rsidRDefault="00342B95" w:rsidP="00F77874">
      <w:pPr>
        <w:spacing w:line="276" w:lineRule="auto"/>
        <w:contextualSpacing/>
        <w:jc w:val="both"/>
        <w:rPr>
          <w:rFonts w:asciiTheme="minorHAnsi" w:hAnsiTheme="minorHAnsi" w:cstheme="minorHAnsi"/>
        </w:rPr>
      </w:pPr>
    </w:p>
    <w:p w14:paraId="4160E5B6" w14:textId="77777777" w:rsidR="00FF2365" w:rsidRPr="00F77874" w:rsidRDefault="00FF2365" w:rsidP="00F77874">
      <w:pPr>
        <w:spacing w:line="276" w:lineRule="auto"/>
        <w:jc w:val="both"/>
        <w:rPr>
          <w:rFonts w:asciiTheme="minorHAnsi" w:hAnsiTheme="minorHAnsi" w:cstheme="minorHAnsi"/>
        </w:rPr>
      </w:pPr>
      <w:r w:rsidRPr="00F77874">
        <w:rPr>
          <w:rFonts w:asciiTheme="minorHAnsi" w:hAnsiTheme="minorHAnsi" w:cstheme="minorHAnsi"/>
        </w:rPr>
        <w:t xml:space="preserve">Estas disposiciones se mantendrán hasta que se habilite la consulta y registro en el SER conforme los lineamientos del artículo 35 del RLGCP. Una vez que la DCoP, active la funcionalidad y comunique el alcance de dicho registro, se valorará modificar las directrices establecidas en la presente circular. </w:t>
      </w:r>
    </w:p>
    <w:p w14:paraId="2724635B" w14:textId="77777777" w:rsidR="007E5E54" w:rsidRPr="00F77874" w:rsidRDefault="007E5E54" w:rsidP="00F77874">
      <w:pPr>
        <w:spacing w:line="276" w:lineRule="auto"/>
        <w:jc w:val="both"/>
        <w:rPr>
          <w:rFonts w:asciiTheme="minorHAnsi" w:hAnsiTheme="minorHAnsi" w:cstheme="minorHAnsi"/>
          <w:b/>
          <w:bCs/>
          <w:color w:val="000000"/>
        </w:rPr>
      </w:pPr>
    </w:p>
    <w:p w14:paraId="456E8742" w14:textId="77777777" w:rsidR="00707AC4" w:rsidRPr="00F77874" w:rsidRDefault="00707AC4" w:rsidP="00F77874">
      <w:pPr>
        <w:spacing w:line="276" w:lineRule="auto"/>
        <w:jc w:val="both"/>
        <w:rPr>
          <w:rFonts w:asciiTheme="minorHAnsi" w:hAnsiTheme="minorHAnsi" w:cstheme="minorHAnsi"/>
        </w:rPr>
      </w:pPr>
      <w:r w:rsidRPr="00F77874">
        <w:rPr>
          <w:rFonts w:asciiTheme="minorHAnsi" w:hAnsiTheme="minorHAnsi" w:cstheme="minorHAnsi"/>
        </w:rPr>
        <w:t>Es importante indicar que, a partir del comunicado de esta circular los lineamientos aquí definidos son de acatamiento obligatorio.</w:t>
      </w:r>
    </w:p>
    <w:p w14:paraId="68E572B5" w14:textId="77777777" w:rsidR="00707AC4" w:rsidRPr="00F77874" w:rsidRDefault="00707AC4" w:rsidP="00F77874">
      <w:pPr>
        <w:spacing w:line="276" w:lineRule="auto"/>
        <w:jc w:val="both"/>
        <w:rPr>
          <w:rFonts w:asciiTheme="minorHAnsi" w:hAnsiTheme="minorHAnsi" w:cstheme="minorHAnsi"/>
          <w:b/>
          <w:bCs/>
          <w:color w:val="000000"/>
        </w:rPr>
      </w:pPr>
    </w:p>
    <w:p w14:paraId="55A02A17" w14:textId="77777777" w:rsidR="007E5E54" w:rsidRPr="00F77874" w:rsidRDefault="007E5E54" w:rsidP="00F77874">
      <w:pPr>
        <w:spacing w:line="276" w:lineRule="auto"/>
        <w:jc w:val="both"/>
        <w:rPr>
          <w:rFonts w:asciiTheme="minorHAnsi" w:hAnsiTheme="minorHAnsi" w:cstheme="minorHAnsi"/>
          <w:b/>
          <w:bCs/>
          <w:color w:val="000000"/>
        </w:rPr>
      </w:pPr>
    </w:p>
    <w:p w14:paraId="520ECA3C" w14:textId="3A0464EA" w:rsidR="0096219B" w:rsidRPr="00F77874" w:rsidRDefault="004D454A" w:rsidP="00F77874">
      <w:pPr>
        <w:spacing w:line="276" w:lineRule="auto"/>
        <w:jc w:val="both"/>
        <w:rPr>
          <w:rFonts w:asciiTheme="minorHAnsi" w:hAnsiTheme="minorHAnsi" w:cstheme="minorHAnsi"/>
          <w:b/>
          <w:bCs/>
          <w:color w:val="000000"/>
          <w:sz w:val="18"/>
          <w:szCs w:val="18"/>
        </w:rPr>
      </w:pPr>
      <w:r w:rsidRPr="00F77874">
        <w:rPr>
          <w:rFonts w:asciiTheme="minorHAnsi" w:hAnsiTheme="minorHAnsi" w:cstheme="minorHAnsi"/>
          <w:b/>
          <w:bCs/>
          <w:color w:val="000000"/>
          <w:sz w:val="18"/>
          <w:szCs w:val="18"/>
        </w:rPr>
        <w:t>AMA</w:t>
      </w:r>
      <w:r w:rsidR="00932B07" w:rsidRPr="00F77874">
        <w:rPr>
          <w:rFonts w:asciiTheme="minorHAnsi" w:hAnsiTheme="minorHAnsi" w:cstheme="minorHAnsi"/>
          <w:b/>
          <w:bCs/>
          <w:color w:val="000000"/>
          <w:sz w:val="18"/>
          <w:szCs w:val="18"/>
        </w:rPr>
        <w:t>/</w:t>
      </w:r>
      <w:r w:rsidR="00EA3DE5" w:rsidRPr="00F77874">
        <w:rPr>
          <w:rFonts w:asciiTheme="minorHAnsi" w:hAnsiTheme="minorHAnsi" w:cstheme="minorHAnsi"/>
          <w:b/>
          <w:bCs/>
          <w:color w:val="000000"/>
          <w:sz w:val="18"/>
          <w:szCs w:val="18"/>
        </w:rPr>
        <w:t>YAA</w:t>
      </w:r>
    </w:p>
    <w:sectPr w:rsidR="0096219B" w:rsidRPr="00F77874" w:rsidSect="00342B95">
      <w:headerReference w:type="default" r:id="rId15"/>
      <w:footerReference w:type="default" r:id="rId1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93397" w14:textId="77777777" w:rsidR="0092452C" w:rsidRDefault="0092452C" w:rsidP="00CD5E53">
      <w:r>
        <w:separator/>
      </w:r>
    </w:p>
  </w:endnote>
  <w:endnote w:type="continuationSeparator" w:id="0">
    <w:p w14:paraId="6B99854B" w14:textId="77777777" w:rsidR="0092452C" w:rsidRDefault="0092452C" w:rsidP="00CD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ntium Basic">
    <w:panose1 w:val="02000503060000020004"/>
    <w:charset w:val="00"/>
    <w:family w:val="auto"/>
    <w:pitch w:val="variable"/>
    <w:sig w:usb0="A000007F" w:usb1="5000204A"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C585" w14:textId="77777777" w:rsidR="00CD5E53" w:rsidRDefault="00CD5E53" w:rsidP="00CD5E53">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D5E53" w:rsidRPr="00482018" w14:paraId="312A3055" w14:textId="77777777" w:rsidTr="00B76A3B">
      <w:trPr>
        <w:trHeight w:val="288"/>
        <w:jc w:val="center"/>
      </w:trPr>
      <w:tc>
        <w:tcPr>
          <w:tcW w:w="2835" w:type="dxa"/>
          <w:tcBorders>
            <w:top w:val="single" w:sz="8" w:space="0" w:color="auto"/>
            <w:left w:val="nil"/>
            <w:bottom w:val="nil"/>
            <w:right w:val="nil"/>
          </w:tcBorders>
          <w:shd w:val="clear" w:color="auto" w:fill="auto"/>
          <w:vAlign w:val="center"/>
          <w:hideMark/>
        </w:tcPr>
        <w:p w14:paraId="30772C6D" w14:textId="77777777" w:rsidR="00CD5E53" w:rsidRPr="00482018" w:rsidRDefault="00CD5E53" w:rsidP="00CD5E53">
          <w:pPr>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66F01269" w14:textId="77777777" w:rsidR="00CD5E53" w:rsidRPr="00482018" w:rsidRDefault="00000000" w:rsidP="00CD5E53">
          <w:pPr>
            <w:rPr>
              <w:rFonts w:ascii="Calibri" w:hAnsi="Calibri"/>
              <w:color w:val="0563C1"/>
              <w:sz w:val="22"/>
              <w:szCs w:val="22"/>
              <w:u w:val="single"/>
              <w:lang w:val="es-CR" w:eastAsia="es-CR"/>
            </w:rPr>
          </w:pPr>
          <w:hyperlink r:id="rId1" w:history="1">
            <w:r w:rsidR="00CD5E53"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2FF248E" w14:textId="77777777" w:rsidR="00CD5E53" w:rsidRPr="00482018" w:rsidRDefault="00CD5E53" w:rsidP="00CD5E53">
          <w:pPr>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3A8CF110" w14:textId="77777777" w:rsidR="00CD5E53" w:rsidRDefault="00CD5E53" w:rsidP="00CD5E53">
    <w:pPr>
      <w:pStyle w:val="Piedepgina"/>
      <w:ind w:right="360"/>
      <w:jc w:val="center"/>
      <w:rPr>
        <w:b/>
        <w:i/>
      </w:rPr>
    </w:pPr>
  </w:p>
  <w:p w14:paraId="4C08D7E4" w14:textId="77777777" w:rsidR="00CD5E53" w:rsidRDefault="00CD5E53" w:rsidP="00CD5E53">
    <w:pPr>
      <w:pStyle w:val="Piedepgina"/>
      <w:ind w:right="360"/>
      <w:jc w:val="center"/>
      <w:rPr>
        <w:b/>
        <w:i/>
      </w:rPr>
    </w:pPr>
    <w:r>
      <w:rPr>
        <w:b/>
        <w:i/>
      </w:rPr>
      <w:t>“Justicia: Un pilar del desarrollo”</w:t>
    </w:r>
  </w:p>
  <w:p w14:paraId="0A4F20F2" w14:textId="77777777" w:rsidR="00CD5E53" w:rsidRPr="00B57F93" w:rsidRDefault="00CD5E53" w:rsidP="00B57F93">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2</w:t>
    </w:r>
    <w:r w:rsidRPr="00910C11">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EA6C4" w14:textId="77777777" w:rsidR="0092452C" w:rsidRDefault="0092452C" w:rsidP="00CD5E53">
      <w:r>
        <w:separator/>
      </w:r>
    </w:p>
  </w:footnote>
  <w:footnote w:type="continuationSeparator" w:id="0">
    <w:p w14:paraId="51EE9A85" w14:textId="77777777" w:rsidR="0092452C" w:rsidRDefault="0092452C" w:rsidP="00CD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3D9" w14:textId="6A5B3FEA" w:rsidR="00CD5E53" w:rsidRDefault="00540C29">
    <w:pPr>
      <w:pStyle w:val="Encabezado"/>
    </w:pPr>
    <w:r w:rsidRPr="00CD5E53">
      <w:rPr>
        <w:rFonts w:ascii="Calibri" w:hAnsi="Calibri"/>
        <w:noProof/>
      </w:rPr>
      <w:drawing>
        <wp:inline distT="0" distB="0" distL="0" distR="0" wp14:anchorId="43E24BB9" wp14:editId="5FC1FDDF">
          <wp:extent cx="5597719" cy="809622"/>
          <wp:effectExtent l="0" t="0" r="3175" b="0"/>
          <wp:docPr id="974711323" name="Imagen 97471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656" cy="827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2D0A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91E8E426"/>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B45E05A0"/>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F5C5D9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4303CD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F832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4DBE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506B0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0DB0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B040FE1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5762D05"/>
    <w:multiLevelType w:val="hybridMultilevel"/>
    <w:tmpl w:val="A1582A62"/>
    <w:lvl w:ilvl="0" w:tplc="0C0A000D">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1" w15:restartNumberingAfterBreak="0">
    <w:nsid w:val="194777C0"/>
    <w:multiLevelType w:val="hybridMultilevel"/>
    <w:tmpl w:val="503807F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2" w15:restartNumberingAfterBreak="0">
    <w:nsid w:val="312809C3"/>
    <w:multiLevelType w:val="hybridMultilevel"/>
    <w:tmpl w:val="0596B304"/>
    <w:lvl w:ilvl="0" w:tplc="1EFE599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82F320D"/>
    <w:multiLevelType w:val="hybridMultilevel"/>
    <w:tmpl w:val="985A1DC0"/>
    <w:lvl w:ilvl="0" w:tplc="0C0A0001">
      <w:start w:val="1"/>
      <w:numFmt w:val="bullet"/>
      <w:lvlText w:val=""/>
      <w:lvlJc w:val="left"/>
      <w:pPr>
        <w:tabs>
          <w:tab w:val="num" w:pos="2520"/>
        </w:tabs>
        <w:ind w:left="2520" w:hanging="360"/>
      </w:pPr>
      <w:rPr>
        <w:rFonts w:ascii="Symbol" w:hAnsi="Symbol" w:cs="Symbol"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14" w15:restartNumberingAfterBreak="0">
    <w:nsid w:val="3BAD2756"/>
    <w:multiLevelType w:val="hybridMultilevel"/>
    <w:tmpl w:val="B436FB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C4D1F3C"/>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5D96130"/>
    <w:multiLevelType w:val="hybridMultilevel"/>
    <w:tmpl w:val="5CEA0302"/>
    <w:lvl w:ilvl="0" w:tplc="0C0A0019">
      <w:start w:val="1"/>
      <w:numFmt w:val="lowerLetter"/>
      <w:lvlText w:val="%1."/>
      <w:lvlJc w:val="left"/>
      <w:pPr>
        <w:tabs>
          <w:tab w:val="num" w:pos="1920"/>
        </w:tabs>
        <w:ind w:left="1920" w:hanging="360"/>
      </w:pPr>
    </w:lvl>
    <w:lvl w:ilvl="1" w:tplc="0C0A0019">
      <w:start w:val="1"/>
      <w:numFmt w:val="lowerLetter"/>
      <w:lvlText w:val="%2."/>
      <w:lvlJc w:val="left"/>
      <w:pPr>
        <w:tabs>
          <w:tab w:val="num" w:pos="2640"/>
        </w:tabs>
        <w:ind w:left="2640" w:hanging="360"/>
      </w:pPr>
    </w:lvl>
    <w:lvl w:ilvl="2" w:tplc="0C0A001B">
      <w:start w:val="1"/>
      <w:numFmt w:val="lowerRoman"/>
      <w:lvlText w:val="%3."/>
      <w:lvlJc w:val="right"/>
      <w:pPr>
        <w:tabs>
          <w:tab w:val="num" w:pos="3360"/>
        </w:tabs>
        <w:ind w:left="3360" w:hanging="180"/>
      </w:pPr>
    </w:lvl>
    <w:lvl w:ilvl="3" w:tplc="0C0A000F">
      <w:start w:val="1"/>
      <w:numFmt w:val="decimal"/>
      <w:lvlText w:val="%4."/>
      <w:lvlJc w:val="left"/>
      <w:pPr>
        <w:tabs>
          <w:tab w:val="num" w:pos="4080"/>
        </w:tabs>
        <w:ind w:left="4080" w:hanging="360"/>
      </w:pPr>
    </w:lvl>
    <w:lvl w:ilvl="4" w:tplc="0C0A0019">
      <w:start w:val="1"/>
      <w:numFmt w:val="lowerLetter"/>
      <w:lvlText w:val="%5."/>
      <w:lvlJc w:val="left"/>
      <w:pPr>
        <w:tabs>
          <w:tab w:val="num" w:pos="4800"/>
        </w:tabs>
        <w:ind w:left="4800" w:hanging="360"/>
      </w:pPr>
    </w:lvl>
    <w:lvl w:ilvl="5" w:tplc="0C0A001B">
      <w:start w:val="1"/>
      <w:numFmt w:val="lowerRoman"/>
      <w:lvlText w:val="%6."/>
      <w:lvlJc w:val="right"/>
      <w:pPr>
        <w:tabs>
          <w:tab w:val="num" w:pos="5520"/>
        </w:tabs>
        <w:ind w:left="5520" w:hanging="180"/>
      </w:pPr>
    </w:lvl>
    <w:lvl w:ilvl="6" w:tplc="0C0A000F">
      <w:start w:val="1"/>
      <w:numFmt w:val="decimal"/>
      <w:lvlText w:val="%7."/>
      <w:lvlJc w:val="left"/>
      <w:pPr>
        <w:tabs>
          <w:tab w:val="num" w:pos="6240"/>
        </w:tabs>
        <w:ind w:left="6240" w:hanging="360"/>
      </w:pPr>
    </w:lvl>
    <w:lvl w:ilvl="7" w:tplc="0C0A0019">
      <w:start w:val="1"/>
      <w:numFmt w:val="lowerLetter"/>
      <w:lvlText w:val="%8."/>
      <w:lvlJc w:val="left"/>
      <w:pPr>
        <w:tabs>
          <w:tab w:val="num" w:pos="6960"/>
        </w:tabs>
        <w:ind w:left="6960" w:hanging="360"/>
      </w:pPr>
    </w:lvl>
    <w:lvl w:ilvl="8" w:tplc="0C0A001B">
      <w:start w:val="1"/>
      <w:numFmt w:val="lowerRoman"/>
      <w:lvlText w:val="%9."/>
      <w:lvlJc w:val="right"/>
      <w:pPr>
        <w:tabs>
          <w:tab w:val="num" w:pos="7680"/>
        </w:tabs>
        <w:ind w:left="7680" w:hanging="180"/>
      </w:pPr>
    </w:lvl>
  </w:abstractNum>
  <w:abstractNum w:abstractNumId="17" w15:restartNumberingAfterBreak="0">
    <w:nsid w:val="46877890"/>
    <w:multiLevelType w:val="hybridMultilevel"/>
    <w:tmpl w:val="EB3CF98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19">
      <w:start w:val="1"/>
      <w:numFmt w:val="lowerLetter"/>
      <w:lvlText w:val="%3."/>
      <w:lvlJc w:val="left"/>
      <w:pPr>
        <w:tabs>
          <w:tab w:val="num" w:pos="2160"/>
        </w:tabs>
        <w:ind w:left="2160" w:hanging="360"/>
      </w:pPr>
      <w:rPr>
        <w:rFont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9B6E00"/>
    <w:multiLevelType w:val="hybridMultilevel"/>
    <w:tmpl w:val="79D07CA0"/>
    <w:lvl w:ilvl="0" w:tplc="0C0A000F">
      <w:start w:val="1"/>
      <w:numFmt w:val="decimal"/>
      <w:lvlText w:val="%1."/>
      <w:lvlJc w:val="left"/>
      <w:pPr>
        <w:tabs>
          <w:tab w:val="num" w:pos="1140"/>
        </w:tabs>
        <w:ind w:left="1140" w:hanging="360"/>
      </w:pPr>
    </w:lvl>
    <w:lvl w:ilvl="1" w:tplc="0C0A0003">
      <w:start w:val="1"/>
      <w:numFmt w:val="bullet"/>
      <w:lvlText w:val="o"/>
      <w:lvlJc w:val="left"/>
      <w:pPr>
        <w:tabs>
          <w:tab w:val="num" w:pos="1860"/>
        </w:tabs>
        <w:ind w:left="1860" w:hanging="360"/>
      </w:pPr>
      <w:rPr>
        <w:rFonts w:ascii="Courier New" w:hAnsi="Courier New" w:cs="Courier New" w:hint="default"/>
      </w:r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9" w15:restartNumberingAfterBreak="0">
    <w:nsid w:val="47F128D5"/>
    <w:multiLevelType w:val="hybridMultilevel"/>
    <w:tmpl w:val="6D666B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FBB7F06"/>
    <w:multiLevelType w:val="hybridMultilevel"/>
    <w:tmpl w:val="503807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8336751"/>
    <w:multiLevelType w:val="hybridMultilevel"/>
    <w:tmpl w:val="3D60E5A2"/>
    <w:lvl w:ilvl="0" w:tplc="140A0019">
      <w:start w:val="1"/>
      <w:numFmt w:val="lowerLetter"/>
      <w:lvlText w:val="%1."/>
      <w:lvlJc w:val="left"/>
      <w:pPr>
        <w:ind w:left="1069" w:hanging="360"/>
      </w:pPr>
    </w:lvl>
    <w:lvl w:ilvl="1" w:tplc="140A0019">
      <w:start w:val="1"/>
      <w:numFmt w:val="lowerLetter"/>
      <w:lvlText w:val="%2."/>
      <w:lvlJc w:val="left"/>
      <w:pPr>
        <w:ind w:left="1789" w:hanging="360"/>
      </w:pPr>
    </w:lvl>
    <w:lvl w:ilvl="2" w:tplc="140A001B">
      <w:start w:val="1"/>
      <w:numFmt w:val="lowerRoman"/>
      <w:lvlText w:val="%3."/>
      <w:lvlJc w:val="right"/>
      <w:pPr>
        <w:ind w:left="2509" w:hanging="180"/>
      </w:pPr>
    </w:lvl>
    <w:lvl w:ilvl="3" w:tplc="140A000F">
      <w:start w:val="1"/>
      <w:numFmt w:val="decimal"/>
      <w:lvlText w:val="%4."/>
      <w:lvlJc w:val="left"/>
      <w:pPr>
        <w:ind w:left="3229" w:hanging="360"/>
      </w:pPr>
    </w:lvl>
    <w:lvl w:ilvl="4" w:tplc="140A0019">
      <w:start w:val="1"/>
      <w:numFmt w:val="lowerLetter"/>
      <w:lvlText w:val="%5."/>
      <w:lvlJc w:val="left"/>
      <w:pPr>
        <w:ind w:left="3949" w:hanging="360"/>
      </w:pPr>
    </w:lvl>
    <w:lvl w:ilvl="5" w:tplc="140A001B">
      <w:start w:val="1"/>
      <w:numFmt w:val="lowerRoman"/>
      <w:lvlText w:val="%6."/>
      <w:lvlJc w:val="right"/>
      <w:pPr>
        <w:ind w:left="4669" w:hanging="180"/>
      </w:pPr>
    </w:lvl>
    <w:lvl w:ilvl="6" w:tplc="140A000F">
      <w:start w:val="1"/>
      <w:numFmt w:val="decimal"/>
      <w:lvlText w:val="%7."/>
      <w:lvlJc w:val="left"/>
      <w:pPr>
        <w:ind w:left="5389" w:hanging="360"/>
      </w:pPr>
    </w:lvl>
    <w:lvl w:ilvl="7" w:tplc="140A0019">
      <w:start w:val="1"/>
      <w:numFmt w:val="lowerLetter"/>
      <w:lvlText w:val="%8."/>
      <w:lvlJc w:val="left"/>
      <w:pPr>
        <w:ind w:left="6109" w:hanging="360"/>
      </w:pPr>
    </w:lvl>
    <w:lvl w:ilvl="8" w:tplc="140A001B">
      <w:start w:val="1"/>
      <w:numFmt w:val="lowerRoman"/>
      <w:lvlText w:val="%9."/>
      <w:lvlJc w:val="right"/>
      <w:pPr>
        <w:ind w:left="6829" w:hanging="180"/>
      </w:pPr>
    </w:lvl>
  </w:abstractNum>
  <w:abstractNum w:abstractNumId="22" w15:restartNumberingAfterBreak="0">
    <w:nsid w:val="58C07878"/>
    <w:multiLevelType w:val="hybridMultilevel"/>
    <w:tmpl w:val="B4500B18"/>
    <w:lvl w:ilvl="0" w:tplc="0C0A000F">
      <w:start w:val="1"/>
      <w:numFmt w:val="decimal"/>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23" w15:restartNumberingAfterBreak="0">
    <w:nsid w:val="5B120D0D"/>
    <w:multiLevelType w:val="hybridMultilevel"/>
    <w:tmpl w:val="5CA0FE8E"/>
    <w:lvl w:ilvl="0" w:tplc="1C0AF646">
      <w:start w:val="1"/>
      <w:numFmt w:val="low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15:restartNumberingAfterBreak="0">
    <w:nsid w:val="5F0C1625"/>
    <w:multiLevelType w:val="hybridMultilevel"/>
    <w:tmpl w:val="8B523894"/>
    <w:lvl w:ilvl="0" w:tplc="0C0A0019">
      <w:start w:val="1"/>
      <w:numFmt w:val="lowerLetter"/>
      <w:lvlText w:val="%1."/>
      <w:lvlJc w:val="left"/>
      <w:pPr>
        <w:tabs>
          <w:tab w:val="num" w:pos="1860"/>
        </w:tabs>
        <w:ind w:left="1860" w:hanging="360"/>
      </w:pPr>
    </w:lvl>
    <w:lvl w:ilvl="1" w:tplc="0C0A0019">
      <w:start w:val="1"/>
      <w:numFmt w:val="lowerLetter"/>
      <w:lvlText w:val="%2."/>
      <w:lvlJc w:val="left"/>
      <w:pPr>
        <w:tabs>
          <w:tab w:val="num" w:pos="2580"/>
        </w:tabs>
        <w:ind w:left="2580" w:hanging="360"/>
      </w:pPr>
    </w:lvl>
    <w:lvl w:ilvl="2" w:tplc="0C0A001B">
      <w:start w:val="1"/>
      <w:numFmt w:val="lowerRoman"/>
      <w:lvlText w:val="%3."/>
      <w:lvlJc w:val="right"/>
      <w:pPr>
        <w:tabs>
          <w:tab w:val="num" w:pos="3300"/>
        </w:tabs>
        <w:ind w:left="3300" w:hanging="180"/>
      </w:pPr>
    </w:lvl>
    <w:lvl w:ilvl="3" w:tplc="0C0A000F">
      <w:start w:val="1"/>
      <w:numFmt w:val="decimal"/>
      <w:lvlText w:val="%4."/>
      <w:lvlJc w:val="left"/>
      <w:pPr>
        <w:tabs>
          <w:tab w:val="num" w:pos="4020"/>
        </w:tabs>
        <w:ind w:left="4020" w:hanging="360"/>
      </w:pPr>
    </w:lvl>
    <w:lvl w:ilvl="4" w:tplc="0C0A0019">
      <w:start w:val="1"/>
      <w:numFmt w:val="lowerLetter"/>
      <w:lvlText w:val="%5."/>
      <w:lvlJc w:val="left"/>
      <w:pPr>
        <w:tabs>
          <w:tab w:val="num" w:pos="4740"/>
        </w:tabs>
        <w:ind w:left="4740" w:hanging="360"/>
      </w:pPr>
    </w:lvl>
    <w:lvl w:ilvl="5" w:tplc="0C0A001B">
      <w:start w:val="1"/>
      <w:numFmt w:val="lowerRoman"/>
      <w:lvlText w:val="%6."/>
      <w:lvlJc w:val="right"/>
      <w:pPr>
        <w:tabs>
          <w:tab w:val="num" w:pos="5460"/>
        </w:tabs>
        <w:ind w:left="5460" w:hanging="180"/>
      </w:pPr>
    </w:lvl>
    <w:lvl w:ilvl="6" w:tplc="0C0A000F">
      <w:start w:val="1"/>
      <w:numFmt w:val="decimal"/>
      <w:lvlText w:val="%7."/>
      <w:lvlJc w:val="left"/>
      <w:pPr>
        <w:tabs>
          <w:tab w:val="num" w:pos="6180"/>
        </w:tabs>
        <w:ind w:left="6180" w:hanging="360"/>
      </w:pPr>
    </w:lvl>
    <w:lvl w:ilvl="7" w:tplc="0C0A0019">
      <w:start w:val="1"/>
      <w:numFmt w:val="lowerLetter"/>
      <w:lvlText w:val="%8."/>
      <w:lvlJc w:val="left"/>
      <w:pPr>
        <w:tabs>
          <w:tab w:val="num" w:pos="6900"/>
        </w:tabs>
        <w:ind w:left="6900" w:hanging="360"/>
      </w:pPr>
    </w:lvl>
    <w:lvl w:ilvl="8" w:tplc="0C0A001B">
      <w:start w:val="1"/>
      <w:numFmt w:val="lowerRoman"/>
      <w:lvlText w:val="%9."/>
      <w:lvlJc w:val="right"/>
      <w:pPr>
        <w:tabs>
          <w:tab w:val="num" w:pos="7620"/>
        </w:tabs>
        <w:ind w:left="7620" w:hanging="180"/>
      </w:pPr>
    </w:lvl>
  </w:abstractNum>
  <w:abstractNum w:abstractNumId="25" w15:restartNumberingAfterBreak="0">
    <w:nsid w:val="69A2322B"/>
    <w:multiLevelType w:val="hybridMultilevel"/>
    <w:tmpl w:val="8F9255C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58BEC49C">
      <w:start w:val="1"/>
      <w:numFmt w:val="lowerLetter"/>
      <w:lvlText w:val="%3."/>
      <w:lvlJc w:val="left"/>
      <w:pPr>
        <w:tabs>
          <w:tab w:val="num" w:pos="2160"/>
        </w:tabs>
        <w:ind w:left="2160" w:hanging="360"/>
      </w:pPr>
      <w:rPr>
        <w:rFonts w:ascii="Gentium Basic" w:eastAsia="Times New Roman" w:hAnsi="Gentium Basic" w:cs="Arial"/>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0054B31"/>
    <w:multiLevelType w:val="hybridMultilevel"/>
    <w:tmpl w:val="1772EFEA"/>
    <w:lvl w:ilvl="0" w:tplc="8D3480C6">
      <w:start w:val="1"/>
      <w:numFmt w:val="decimal"/>
      <w:lvlText w:val="%1."/>
      <w:lvlJc w:val="left"/>
      <w:pPr>
        <w:ind w:left="757" w:hanging="360"/>
      </w:pPr>
      <w:rPr>
        <w:rFonts w:ascii="Gentium Basic" w:eastAsia="Times New Roman" w:hAnsi="Gentium Basic" w:cs="Times New Roman"/>
      </w:rPr>
    </w:lvl>
    <w:lvl w:ilvl="1" w:tplc="140A0019" w:tentative="1">
      <w:start w:val="1"/>
      <w:numFmt w:val="lowerLetter"/>
      <w:lvlText w:val="%2."/>
      <w:lvlJc w:val="left"/>
      <w:pPr>
        <w:ind w:left="1477" w:hanging="360"/>
      </w:pPr>
    </w:lvl>
    <w:lvl w:ilvl="2" w:tplc="140A001B" w:tentative="1">
      <w:start w:val="1"/>
      <w:numFmt w:val="lowerRoman"/>
      <w:lvlText w:val="%3."/>
      <w:lvlJc w:val="right"/>
      <w:pPr>
        <w:ind w:left="2197" w:hanging="180"/>
      </w:pPr>
    </w:lvl>
    <w:lvl w:ilvl="3" w:tplc="140A000F" w:tentative="1">
      <w:start w:val="1"/>
      <w:numFmt w:val="decimal"/>
      <w:lvlText w:val="%4."/>
      <w:lvlJc w:val="left"/>
      <w:pPr>
        <w:ind w:left="2917" w:hanging="360"/>
      </w:pPr>
    </w:lvl>
    <w:lvl w:ilvl="4" w:tplc="140A0019" w:tentative="1">
      <w:start w:val="1"/>
      <w:numFmt w:val="lowerLetter"/>
      <w:lvlText w:val="%5."/>
      <w:lvlJc w:val="left"/>
      <w:pPr>
        <w:ind w:left="3637" w:hanging="360"/>
      </w:pPr>
    </w:lvl>
    <w:lvl w:ilvl="5" w:tplc="140A001B" w:tentative="1">
      <w:start w:val="1"/>
      <w:numFmt w:val="lowerRoman"/>
      <w:lvlText w:val="%6."/>
      <w:lvlJc w:val="right"/>
      <w:pPr>
        <w:ind w:left="4357" w:hanging="180"/>
      </w:pPr>
    </w:lvl>
    <w:lvl w:ilvl="6" w:tplc="140A000F" w:tentative="1">
      <w:start w:val="1"/>
      <w:numFmt w:val="decimal"/>
      <w:lvlText w:val="%7."/>
      <w:lvlJc w:val="left"/>
      <w:pPr>
        <w:ind w:left="5077" w:hanging="360"/>
      </w:pPr>
    </w:lvl>
    <w:lvl w:ilvl="7" w:tplc="140A0019" w:tentative="1">
      <w:start w:val="1"/>
      <w:numFmt w:val="lowerLetter"/>
      <w:lvlText w:val="%8."/>
      <w:lvlJc w:val="left"/>
      <w:pPr>
        <w:ind w:left="5797" w:hanging="360"/>
      </w:pPr>
    </w:lvl>
    <w:lvl w:ilvl="8" w:tplc="140A001B" w:tentative="1">
      <w:start w:val="1"/>
      <w:numFmt w:val="lowerRoman"/>
      <w:lvlText w:val="%9."/>
      <w:lvlJc w:val="right"/>
      <w:pPr>
        <w:ind w:left="6517" w:hanging="180"/>
      </w:pPr>
    </w:lvl>
  </w:abstractNum>
  <w:abstractNum w:abstractNumId="27" w15:restartNumberingAfterBreak="0">
    <w:nsid w:val="70745261"/>
    <w:multiLevelType w:val="hybridMultilevel"/>
    <w:tmpl w:val="58229322"/>
    <w:lvl w:ilvl="0" w:tplc="0C0A0001">
      <w:start w:val="1"/>
      <w:numFmt w:val="bullet"/>
      <w:lvlText w:val=""/>
      <w:lvlJc w:val="left"/>
      <w:pPr>
        <w:tabs>
          <w:tab w:val="num" w:pos="1776"/>
        </w:tabs>
        <w:ind w:left="1776" w:hanging="360"/>
      </w:pPr>
      <w:rPr>
        <w:rFonts w:ascii="Symbol" w:hAnsi="Symbol" w:cs="Symbo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cs="Wingdings" w:hint="default"/>
      </w:rPr>
    </w:lvl>
    <w:lvl w:ilvl="3" w:tplc="0C0A0001">
      <w:start w:val="1"/>
      <w:numFmt w:val="bullet"/>
      <w:lvlText w:val=""/>
      <w:lvlJc w:val="left"/>
      <w:pPr>
        <w:tabs>
          <w:tab w:val="num" w:pos="3936"/>
        </w:tabs>
        <w:ind w:left="3936" w:hanging="360"/>
      </w:pPr>
      <w:rPr>
        <w:rFonts w:ascii="Symbol" w:hAnsi="Symbol" w:cs="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start w:val="1"/>
      <w:numFmt w:val="bullet"/>
      <w:lvlText w:val=""/>
      <w:lvlJc w:val="left"/>
      <w:pPr>
        <w:tabs>
          <w:tab w:val="num" w:pos="5376"/>
        </w:tabs>
        <w:ind w:left="5376" w:hanging="360"/>
      </w:pPr>
      <w:rPr>
        <w:rFonts w:ascii="Wingdings" w:hAnsi="Wingdings" w:cs="Wingdings" w:hint="default"/>
      </w:rPr>
    </w:lvl>
    <w:lvl w:ilvl="6" w:tplc="0C0A0001">
      <w:start w:val="1"/>
      <w:numFmt w:val="bullet"/>
      <w:lvlText w:val=""/>
      <w:lvlJc w:val="left"/>
      <w:pPr>
        <w:tabs>
          <w:tab w:val="num" w:pos="6096"/>
        </w:tabs>
        <w:ind w:left="6096" w:hanging="360"/>
      </w:pPr>
      <w:rPr>
        <w:rFonts w:ascii="Symbol" w:hAnsi="Symbol" w:cs="Symbol" w:hint="default"/>
      </w:rPr>
    </w:lvl>
    <w:lvl w:ilvl="7" w:tplc="0C0A0003">
      <w:start w:val="1"/>
      <w:numFmt w:val="bullet"/>
      <w:lvlText w:val="o"/>
      <w:lvlJc w:val="left"/>
      <w:pPr>
        <w:tabs>
          <w:tab w:val="num" w:pos="6816"/>
        </w:tabs>
        <w:ind w:left="6816" w:hanging="360"/>
      </w:pPr>
      <w:rPr>
        <w:rFonts w:ascii="Courier New" w:hAnsi="Courier New" w:cs="Courier New" w:hint="default"/>
      </w:rPr>
    </w:lvl>
    <w:lvl w:ilvl="8" w:tplc="0C0A0005">
      <w:start w:val="1"/>
      <w:numFmt w:val="bullet"/>
      <w:lvlText w:val=""/>
      <w:lvlJc w:val="left"/>
      <w:pPr>
        <w:tabs>
          <w:tab w:val="num" w:pos="7536"/>
        </w:tabs>
        <w:ind w:left="7536" w:hanging="360"/>
      </w:pPr>
      <w:rPr>
        <w:rFonts w:ascii="Wingdings" w:hAnsi="Wingdings" w:cs="Wingdings" w:hint="default"/>
      </w:rPr>
    </w:lvl>
  </w:abstractNum>
  <w:abstractNum w:abstractNumId="28" w15:restartNumberingAfterBreak="0">
    <w:nsid w:val="71B459AD"/>
    <w:multiLevelType w:val="hybridMultilevel"/>
    <w:tmpl w:val="6594703A"/>
    <w:lvl w:ilvl="0" w:tplc="E4229BCC">
      <w:start w:val="1"/>
      <w:numFmt w:val="bullet"/>
      <w:lvlText w:val="-"/>
      <w:lvlJc w:val="left"/>
      <w:pPr>
        <w:ind w:left="720" w:hanging="360"/>
      </w:pPr>
      <w:rPr>
        <w:rFonts w:ascii="Gentium Basic" w:eastAsia="Times New Roman" w:hAnsi="Gentium Basic"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28E08CC"/>
    <w:multiLevelType w:val="hybridMultilevel"/>
    <w:tmpl w:val="A27602BC"/>
    <w:lvl w:ilvl="0" w:tplc="D902E1C8">
      <w:numFmt w:val="bullet"/>
      <w:lvlText w:val="-"/>
      <w:lvlJc w:val="left"/>
      <w:pPr>
        <w:ind w:left="720" w:hanging="360"/>
      </w:pPr>
      <w:rPr>
        <w:rFonts w:ascii="Arial" w:eastAsia="Times New Roman" w:hAnsi="Arial" w:cs="Arial" w:hint="default"/>
      </w:rPr>
    </w:lvl>
    <w:lvl w:ilvl="1" w:tplc="140A000F">
      <w:start w:val="1"/>
      <w:numFmt w:val="decimal"/>
      <w:lvlText w:val="%2."/>
      <w:lvlJc w:val="left"/>
      <w:pPr>
        <w:ind w:left="1440" w:hanging="360"/>
      </w:pPr>
      <w:rPr>
        <w:rFonts w:hint="default"/>
      </w:rPr>
    </w:lvl>
    <w:lvl w:ilvl="2" w:tplc="140A0005">
      <w:start w:val="1"/>
      <w:numFmt w:val="bullet"/>
      <w:lvlText w:val=""/>
      <w:lvlJc w:val="left"/>
      <w:pPr>
        <w:ind w:left="2160" w:hanging="360"/>
      </w:pPr>
      <w:rPr>
        <w:rFonts w:ascii="Wingdings" w:hAnsi="Wingdings" w:hint="default"/>
      </w:rPr>
    </w:lvl>
    <w:lvl w:ilvl="3" w:tplc="140A000F">
      <w:start w:val="1"/>
      <w:numFmt w:val="decimal"/>
      <w:lvlText w:val="%4."/>
      <w:lvlJc w:val="left"/>
      <w:pPr>
        <w:ind w:left="2880" w:hanging="360"/>
      </w:pPr>
      <w:rPr>
        <w:rFonts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6B9769D"/>
    <w:multiLevelType w:val="hybridMultilevel"/>
    <w:tmpl w:val="3834AFEA"/>
    <w:lvl w:ilvl="0" w:tplc="0C0A000F">
      <w:start w:val="1"/>
      <w:numFmt w:val="decimal"/>
      <w:lvlText w:val="%1."/>
      <w:lvlJc w:val="left"/>
      <w:pPr>
        <w:tabs>
          <w:tab w:val="num" w:pos="780"/>
        </w:tabs>
        <w:ind w:left="780" w:hanging="360"/>
      </w:pPr>
      <w:rPr>
        <w:rFonts w:hint="default"/>
      </w:rPr>
    </w:lvl>
    <w:lvl w:ilvl="1" w:tplc="0C0A0019">
      <w:start w:val="1"/>
      <w:numFmt w:val="lowerLetter"/>
      <w:lvlText w:val="%2."/>
      <w:lvlJc w:val="left"/>
      <w:pPr>
        <w:tabs>
          <w:tab w:val="num" w:pos="1500"/>
        </w:tabs>
        <w:ind w:left="1500" w:hanging="360"/>
      </w:pPr>
      <w:rPr>
        <w:rFonts w:hint="default"/>
      </w:rPr>
    </w:lvl>
    <w:lvl w:ilvl="2" w:tplc="0C0A0019">
      <w:start w:val="1"/>
      <w:numFmt w:val="lowerLetter"/>
      <w:lvlText w:val="%3."/>
      <w:lvlJc w:val="left"/>
      <w:pPr>
        <w:tabs>
          <w:tab w:val="num" w:pos="1500"/>
        </w:tabs>
        <w:ind w:left="1500" w:hanging="360"/>
      </w:pPr>
      <w:rPr>
        <w:rFont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8C27DE1"/>
    <w:multiLevelType w:val="hybridMultilevel"/>
    <w:tmpl w:val="A268016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B">
      <w:start w:val="1"/>
      <w:numFmt w:val="bullet"/>
      <w:lvlText w:val=""/>
      <w:lvlJc w:val="left"/>
      <w:pPr>
        <w:tabs>
          <w:tab w:val="num" w:pos="2880"/>
        </w:tabs>
        <w:ind w:left="2880" w:hanging="360"/>
      </w:pPr>
      <w:rPr>
        <w:rFonts w:ascii="Wingdings" w:hAnsi="Wingdings" w:cs="Wingdings"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502939556">
    <w:abstractNumId w:val="8"/>
  </w:num>
  <w:num w:numId="2" w16cid:durableId="618340455">
    <w:abstractNumId w:val="3"/>
  </w:num>
  <w:num w:numId="3" w16cid:durableId="1248880938">
    <w:abstractNumId w:val="2"/>
  </w:num>
  <w:num w:numId="4" w16cid:durableId="976954403">
    <w:abstractNumId w:val="1"/>
  </w:num>
  <w:num w:numId="5" w16cid:durableId="358891680">
    <w:abstractNumId w:val="0"/>
  </w:num>
  <w:num w:numId="6" w16cid:durableId="2069525644">
    <w:abstractNumId w:val="9"/>
  </w:num>
  <w:num w:numId="7" w16cid:durableId="1872454387">
    <w:abstractNumId w:val="7"/>
  </w:num>
  <w:num w:numId="8" w16cid:durableId="1134057241">
    <w:abstractNumId w:val="6"/>
  </w:num>
  <w:num w:numId="9" w16cid:durableId="866798276">
    <w:abstractNumId w:val="5"/>
  </w:num>
  <w:num w:numId="10" w16cid:durableId="54861296">
    <w:abstractNumId w:val="4"/>
  </w:num>
  <w:num w:numId="11" w16cid:durableId="736826671">
    <w:abstractNumId w:val="30"/>
  </w:num>
  <w:num w:numId="12" w16cid:durableId="1736203045">
    <w:abstractNumId w:val="24"/>
  </w:num>
  <w:num w:numId="13" w16cid:durableId="1676834485">
    <w:abstractNumId w:val="31"/>
  </w:num>
  <w:num w:numId="14" w16cid:durableId="1045760343">
    <w:abstractNumId w:val="18"/>
  </w:num>
  <w:num w:numId="15" w16cid:durableId="1868059291">
    <w:abstractNumId w:val="25"/>
  </w:num>
  <w:num w:numId="16" w16cid:durableId="1055616823">
    <w:abstractNumId w:val="19"/>
  </w:num>
  <w:num w:numId="17" w16cid:durableId="1717587039">
    <w:abstractNumId w:val="16"/>
  </w:num>
  <w:num w:numId="18" w16cid:durableId="594242989">
    <w:abstractNumId w:val="22"/>
  </w:num>
  <w:num w:numId="19" w16cid:durableId="1662273105">
    <w:abstractNumId w:val="17"/>
  </w:num>
  <w:num w:numId="20" w16cid:durableId="1576741556">
    <w:abstractNumId w:val="13"/>
  </w:num>
  <w:num w:numId="21" w16cid:durableId="1986548295">
    <w:abstractNumId w:val="10"/>
  </w:num>
  <w:num w:numId="22" w16cid:durableId="877936790">
    <w:abstractNumId w:val="27"/>
  </w:num>
  <w:num w:numId="23" w16cid:durableId="2012679104">
    <w:abstractNumId w:val="14"/>
  </w:num>
  <w:num w:numId="24" w16cid:durableId="2021656007">
    <w:abstractNumId w:val="23"/>
  </w:num>
  <w:num w:numId="25" w16cid:durableId="1698847357">
    <w:abstractNumId w:val="28"/>
  </w:num>
  <w:num w:numId="26" w16cid:durableId="1002397095">
    <w:abstractNumId w:val="26"/>
  </w:num>
  <w:num w:numId="27" w16cid:durableId="557479286">
    <w:abstractNumId w:val="29"/>
  </w:num>
  <w:num w:numId="28" w16cid:durableId="125777760">
    <w:abstractNumId w:val="15"/>
  </w:num>
  <w:num w:numId="29" w16cid:durableId="1872843377">
    <w:abstractNumId w:val="12"/>
  </w:num>
  <w:num w:numId="30" w16cid:durableId="5986773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415891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8536391">
    <w:abstractNumId w:val="11"/>
  </w:num>
  <w:num w:numId="33" w16cid:durableId="162072144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5" w:nlCheck="1" w:checkStyle="0"/>
  <w:activeWritingStyle w:appName="MSWord" w:lang="en-GB" w:vendorID="64" w:dllVersion="5" w:nlCheck="1" w:checkStyle="0"/>
  <w:activeWritingStyle w:appName="MSWord" w:lang="en-AU" w:vendorID="64" w:dllVersion="5" w:nlCheck="1" w:checkStyle="0"/>
  <w:activeWritingStyle w:appName="MSWord" w:lang="es-ES" w:vendorID="64" w:dllVersion="6" w:nlCheck="1" w:checkStyle="1"/>
  <w:activeWritingStyle w:appName="MSWord" w:lang="es-ES" w:vendorID="64" w:dllVersion="0" w:nlCheck="1" w:checkStyle="0"/>
  <w:activeWritingStyle w:appName="MSWord" w:lang="es-C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49A"/>
    <w:rsid w:val="00003C41"/>
    <w:rsid w:val="0000733D"/>
    <w:rsid w:val="0001046F"/>
    <w:rsid w:val="00010686"/>
    <w:rsid w:val="00016823"/>
    <w:rsid w:val="00021E10"/>
    <w:rsid w:val="000227CE"/>
    <w:rsid w:val="00022E2A"/>
    <w:rsid w:val="000251AE"/>
    <w:rsid w:val="000255A3"/>
    <w:rsid w:val="00032D4C"/>
    <w:rsid w:val="0003471B"/>
    <w:rsid w:val="00036012"/>
    <w:rsid w:val="0003636A"/>
    <w:rsid w:val="0004141C"/>
    <w:rsid w:val="000437D1"/>
    <w:rsid w:val="00044001"/>
    <w:rsid w:val="000444B5"/>
    <w:rsid w:val="00045212"/>
    <w:rsid w:val="00045597"/>
    <w:rsid w:val="0005050A"/>
    <w:rsid w:val="00051A03"/>
    <w:rsid w:val="00054699"/>
    <w:rsid w:val="00060699"/>
    <w:rsid w:val="00064156"/>
    <w:rsid w:val="000649D2"/>
    <w:rsid w:val="000705D4"/>
    <w:rsid w:val="00072B3C"/>
    <w:rsid w:val="00073B5E"/>
    <w:rsid w:val="000748F6"/>
    <w:rsid w:val="00074E2C"/>
    <w:rsid w:val="000751C2"/>
    <w:rsid w:val="00075512"/>
    <w:rsid w:val="00075F9F"/>
    <w:rsid w:val="00076085"/>
    <w:rsid w:val="00076F36"/>
    <w:rsid w:val="000864CC"/>
    <w:rsid w:val="00086EAB"/>
    <w:rsid w:val="00093233"/>
    <w:rsid w:val="00093A13"/>
    <w:rsid w:val="00095823"/>
    <w:rsid w:val="000960FF"/>
    <w:rsid w:val="000A1A72"/>
    <w:rsid w:val="000A2209"/>
    <w:rsid w:val="000A2B59"/>
    <w:rsid w:val="000A3464"/>
    <w:rsid w:val="000A6A28"/>
    <w:rsid w:val="000A7696"/>
    <w:rsid w:val="000B3877"/>
    <w:rsid w:val="000B3981"/>
    <w:rsid w:val="000B3E97"/>
    <w:rsid w:val="000B62BB"/>
    <w:rsid w:val="000B6C4B"/>
    <w:rsid w:val="000C4235"/>
    <w:rsid w:val="000C5036"/>
    <w:rsid w:val="000C5391"/>
    <w:rsid w:val="000C61DE"/>
    <w:rsid w:val="000C684F"/>
    <w:rsid w:val="000C7E1C"/>
    <w:rsid w:val="000D20BB"/>
    <w:rsid w:val="000D2C64"/>
    <w:rsid w:val="000D2D15"/>
    <w:rsid w:val="000D5D07"/>
    <w:rsid w:val="000D632E"/>
    <w:rsid w:val="000D6CE9"/>
    <w:rsid w:val="000D7391"/>
    <w:rsid w:val="000E1283"/>
    <w:rsid w:val="000E48C2"/>
    <w:rsid w:val="000E4B1F"/>
    <w:rsid w:val="000E5B4C"/>
    <w:rsid w:val="000E6565"/>
    <w:rsid w:val="000E76BA"/>
    <w:rsid w:val="000F4998"/>
    <w:rsid w:val="000F4DB2"/>
    <w:rsid w:val="000F4F2D"/>
    <w:rsid w:val="000F6579"/>
    <w:rsid w:val="001017B4"/>
    <w:rsid w:val="00102A1B"/>
    <w:rsid w:val="00104196"/>
    <w:rsid w:val="001058AE"/>
    <w:rsid w:val="0010694A"/>
    <w:rsid w:val="00106FB9"/>
    <w:rsid w:val="001071DA"/>
    <w:rsid w:val="00111C1B"/>
    <w:rsid w:val="00111C45"/>
    <w:rsid w:val="00113218"/>
    <w:rsid w:val="00113E61"/>
    <w:rsid w:val="00115948"/>
    <w:rsid w:val="001216D8"/>
    <w:rsid w:val="00122743"/>
    <w:rsid w:val="00123222"/>
    <w:rsid w:val="00123861"/>
    <w:rsid w:val="00124E52"/>
    <w:rsid w:val="00127E73"/>
    <w:rsid w:val="0014510A"/>
    <w:rsid w:val="00150241"/>
    <w:rsid w:val="00150901"/>
    <w:rsid w:val="00150F00"/>
    <w:rsid w:val="001532BC"/>
    <w:rsid w:val="00154CBF"/>
    <w:rsid w:val="0017790A"/>
    <w:rsid w:val="00180C81"/>
    <w:rsid w:val="00185709"/>
    <w:rsid w:val="00185D87"/>
    <w:rsid w:val="00191BDF"/>
    <w:rsid w:val="00191CA7"/>
    <w:rsid w:val="00193A92"/>
    <w:rsid w:val="001A09A5"/>
    <w:rsid w:val="001A1770"/>
    <w:rsid w:val="001A7300"/>
    <w:rsid w:val="001B065D"/>
    <w:rsid w:val="001B15CC"/>
    <w:rsid w:val="001B1D15"/>
    <w:rsid w:val="001B3348"/>
    <w:rsid w:val="001B3948"/>
    <w:rsid w:val="001B436D"/>
    <w:rsid w:val="001B6041"/>
    <w:rsid w:val="001C03CD"/>
    <w:rsid w:val="001C0C08"/>
    <w:rsid w:val="001C291E"/>
    <w:rsid w:val="001C2D52"/>
    <w:rsid w:val="001C3224"/>
    <w:rsid w:val="001C33B9"/>
    <w:rsid w:val="001D6595"/>
    <w:rsid w:val="001E0025"/>
    <w:rsid w:val="001E5561"/>
    <w:rsid w:val="001E7F07"/>
    <w:rsid w:val="001F3E93"/>
    <w:rsid w:val="001F58F6"/>
    <w:rsid w:val="002002CD"/>
    <w:rsid w:val="0020459E"/>
    <w:rsid w:val="00206A95"/>
    <w:rsid w:val="002118FD"/>
    <w:rsid w:val="00214580"/>
    <w:rsid w:val="0021695B"/>
    <w:rsid w:val="00217EAD"/>
    <w:rsid w:val="00221B83"/>
    <w:rsid w:val="00225069"/>
    <w:rsid w:val="002265F6"/>
    <w:rsid w:val="00232058"/>
    <w:rsid w:val="00232F2B"/>
    <w:rsid w:val="0023302A"/>
    <w:rsid w:val="00233C13"/>
    <w:rsid w:val="002357E5"/>
    <w:rsid w:val="0024336C"/>
    <w:rsid w:val="00243BE0"/>
    <w:rsid w:val="0026148B"/>
    <w:rsid w:val="002616AD"/>
    <w:rsid w:val="00262933"/>
    <w:rsid w:val="00263989"/>
    <w:rsid w:val="00264ACE"/>
    <w:rsid w:val="00264AFA"/>
    <w:rsid w:val="00265B35"/>
    <w:rsid w:val="002660D0"/>
    <w:rsid w:val="0026777F"/>
    <w:rsid w:val="00273391"/>
    <w:rsid w:val="0027674A"/>
    <w:rsid w:val="00280594"/>
    <w:rsid w:val="002818F2"/>
    <w:rsid w:val="0028238A"/>
    <w:rsid w:val="00284147"/>
    <w:rsid w:val="0028570E"/>
    <w:rsid w:val="0029347C"/>
    <w:rsid w:val="002977CF"/>
    <w:rsid w:val="002A294A"/>
    <w:rsid w:val="002A2950"/>
    <w:rsid w:val="002A3E8A"/>
    <w:rsid w:val="002A4D71"/>
    <w:rsid w:val="002A5800"/>
    <w:rsid w:val="002A6447"/>
    <w:rsid w:val="002B139C"/>
    <w:rsid w:val="002B3C59"/>
    <w:rsid w:val="002B73C2"/>
    <w:rsid w:val="002C0CC2"/>
    <w:rsid w:val="002C2E32"/>
    <w:rsid w:val="002D03CC"/>
    <w:rsid w:val="002D6BE7"/>
    <w:rsid w:val="002D6DBC"/>
    <w:rsid w:val="002E0489"/>
    <w:rsid w:val="002E079A"/>
    <w:rsid w:val="002E7FC8"/>
    <w:rsid w:val="002F076D"/>
    <w:rsid w:val="002F0EAA"/>
    <w:rsid w:val="002F41E6"/>
    <w:rsid w:val="002F6051"/>
    <w:rsid w:val="002F6217"/>
    <w:rsid w:val="002F67EE"/>
    <w:rsid w:val="00300176"/>
    <w:rsid w:val="003028AE"/>
    <w:rsid w:val="00303EFA"/>
    <w:rsid w:val="00312671"/>
    <w:rsid w:val="0031384D"/>
    <w:rsid w:val="00313C5E"/>
    <w:rsid w:val="00315D38"/>
    <w:rsid w:val="003207C8"/>
    <w:rsid w:val="0032749A"/>
    <w:rsid w:val="00330106"/>
    <w:rsid w:val="00330EC5"/>
    <w:rsid w:val="00330F45"/>
    <w:rsid w:val="00332EFD"/>
    <w:rsid w:val="0034119B"/>
    <w:rsid w:val="00341F02"/>
    <w:rsid w:val="00342B95"/>
    <w:rsid w:val="00343E25"/>
    <w:rsid w:val="00344DC4"/>
    <w:rsid w:val="003458C4"/>
    <w:rsid w:val="003548FC"/>
    <w:rsid w:val="003549FC"/>
    <w:rsid w:val="00354D6F"/>
    <w:rsid w:val="00356773"/>
    <w:rsid w:val="0036335F"/>
    <w:rsid w:val="00364446"/>
    <w:rsid w:val="003667FF"/>
    <w:rsid w:val="003718E7"/>
    <w:rsid w:val="00371FAF"/>
    <w:rsid w:val="0037345E"/>
    <w:rsid w:val="0037452F"/>
    <w:rsid w:val="00374739"/>
    <w:rsid w:val="00377672"/>
    <w:rsid w:val="0038285A"/>
    <w:rsid w:val="00382A0C"/>
    <w:rsid w:val="003835A2"/>
    <w:rsid w:val="00385E96"/>
    <w:rsid w:val="00386918"/>
    <w:rsid w:val="00386D18"/>
    <w:rsid w:val="00387170"/>
    <w:rsid w:val="003879BC"/>
    <w:rsid w:val="00390491"/>
    <w:rsid w:val="00390A22"/>
    <w:rsid w:val="00391023"/>
    <w:rsid w:val="0039213D"/>
    <w:rsid w:val="00392D5A"/>
    <w:rsid w:val="003957D9"/>
    <w:rsid w:val="003962AF"/>
    <w:rsid w:val="00396AB5"/>
    <w:rsid w:val="00397AA6"/>
    <w:rsid w:val="003B20B5"/>
    <w:rsid w:val="003B5E15"/>
    <w:rsid w:val="003C148F"/>
    <w:rsid w:val="003C6105"/>
    <w:rsid w:val="003C6A6E"/>
    <w:rsid w:val="003D27EA"/>
    <w:rsid w:val="003D7ABD"/>
    <w:rsid w:val="003E163A"/>
    <w:rsid w:val="003E2861"/>
    <w:rsid w:val="003E4719"/>
    <w:rsid w:val="003E4B3A"/>
    <w:rsid w:val="003E5BFA"/>
    <w:rsid w:val="003E7332"/>
    <w:rsid w:val="003F0C50"/>
    <w:rsid w:val="003F1400"/>
    <w:rsid w:val="003F1CC4"/>
    <w:rsid w:val="003F3195"/>
    <w:rsid w:val="003F3779"/>
    <w:rsid w:val="003F4030"/>
    <w:rsid w:val="003F63B5"/>
    <w:rsid w:val="003F6856"/>
    <w:rsid w:val="004002A4"/>
    <w:rsid w:val="00402030"/>
    <w:rsid w:val="00404E59"/>
    <w:rsid w:val="0040554E"/>
    <w:rsid w:val="00405A58"/>
    <w:rsid w:val="00407374"/>
    <w:rsid w:val="0041035E"/>
    <w:rsid w:val="0041169B"/>
    <w:rsid w:val="00411CFC"/>
    <w:rsid w:val="00413204"/>
    <w:rsid w:val="00413A52"/>
    <w:rsid w:val="00416229"/>
    <w:rsid w:val="00432B33"/>
    <w:rsid w:val="004378A7"/>
    <w:rsid w:val="00444E69"/>
    <w:rsid w:val="0044720A"/>
    <w:rsid w:val="00453260"/>
    <w:rsid w:val="00461D6C"/>
    <w:rsid w:val="00463769"/>
    <w:rsid w:val="00464641"/>
    <w:rsid w:val="00465497"/>
    <w:rsid w:val="00472393"/>
    <w:rsid w:val="00473EA6"/>
    <w:rsid w:val="00474643"/>
    <w:rsid w:val="0047504F"/>
    <w:rsid w:val="004856BE"/>
    <w:rsid w:val="00487676"/>
    <w:rsid w:val="00487989"/>
    <w:rsid w:val="00490E30"/>
    <w:rsid w:val="00491E04"/>
    <w:rsid w:val="004A387A"/>
    <w:rsid w:val="004A772D"/>
    <w:rsid w:val="004A7AB0"/>
    <w:rsid w:val="004B0A32"/>
    <w:rsid w:val="004B3C4C"/>
    <w:rsid w:val="004B5607"/>
    <w:rsid w:val="004B772D"/>
    <w:rsid w:val="004C17D7"/>
    <w:rsid w:val="004C32B1"/>
    <w:rsid w:val="004C4710"/>
    <w:rsid w:val="004D16BC"/>
    <w:rsid w:val="004D454A"/>
    <w:rsid w:val="004D6E20"/>
    <w:rsid w:val="004D76D6"/>
    <w:rsid w:val="004E370F"/>
    <w:rsid w:val="004E4813"/>
    <w:rsid w:val="004F3E65"/>
    <w:rsid w:val="004F5C10"/>
    <w:rsid w:val="00500814"/>
    <w:rsid w:val="00502F8D"/>
    <w:rsid w:val="00503272"/>
    <w:rsid w:val="005063B6"/>
    <w:rsid w:val="00506585"/>
    <w:rsid w:val="00513CA4"/>
    <w:rsid w:val="00514288"/>
    <w:rsid w:val="0051466F"/>
    <w:rsid w:val="00514B6D"/>
    <w:rsid w:val="00514EF7"/>
    <w:rsid w:val="005217CF"/>
    <w:rsid w:val="00522EF3"/>
    <w:rsid w:val="00523FEC"/>
    <w:rsid w:val="00525D60"/>
    <w:rsid w:val="00527C8B"/>
    <w:rsid w:val="00530403"/>
    <w:rsid w:val="0053304F"/>
    <w:rsid w:val="00535111"/>
    <w:rsid w:val="00540C29"/>
    <w:rsid w:val="005411D8"/>
    <w:rsid w:val="0054179A"/>
    <w:rsid w:val="00542203"/>
    <w:rsid w:val="0054384A"/>
    <w:rsid w:val="00544C93"/>
    <w:rsid w:val="00545B2A"/>
    <w:rsid w:val="00550498"/>
    <w:rsid w:val="00553F8D"/>
    <w:rsid w:val="0056114E"/>
    <w:rsid w:val="00562F39"/>
    <w:rsid w:val="00563500"/>
    <w:rsid w:val="00572631"/>
    <w:rsid w:val="00573A17"/>
    <w:rsid w:val="00574331"/>
    <w:rsid w:val="005829C8"/>
    <w:rsid w:val="005838A9"/>
    <w:rsid w:val="00585AC7"/>
    <w:rsid w:val="005A06D3"/>
    <w:rsid w:val="005A3048"/>
    <w:rsid w:val="005A422B"/>
    <w:rsid w:val="005A6827"/>
    <w:rsid w:val="005A746E"/>
    <w:rsid w:val="005B094A"/>
    <w:rsid w:val="005B5252"/>
    <w:rsid w:val="005B5963"/>
    <w:rsid w:val="005B71FE"/>
    <w:rsid w:val="005B7D63"/>
    <w:rsid w:val="005C1FF1"/>
    <w:rsid w:val="005C4900"/>
    <w:rsid w:val="005C70E7"/>
    <w:rsid w:val="005D7641"/>
    <w:rsid w:val="005E0FF2"/>
    <w:rsid w:val="005E51D6"/>
    <w:rsid w:val="005E56E2"/>
    <w:rsid w:val="005F1A21"/>
    <w:rsid w:val="005F429F"/>
    <w:rsid w:val="005F5141"/>
    <w:rsid w:val="005F7774"/>
    <w:rsid w:val="006021B1"/>
    <w:rsid w:val="0060349B"/>
    <w:rsid w:val="00604192"/>
    <w:rsid w:val="00604B19"/>
    <w:rsid w:val="0061018A"/>
    <w:rsid w:val="006121AA"/>
    <w:rsid w:val="006123F8"/>
    <w:rsid w:val="00614DBB"/>
    <w:rsid w:val="00617079"/>
    <w:rsid w:val="00622AC1"/>
    <w:rsid w:val="00622EDE"/>
    <w:rsid w:val="00625447"/>
    <w:rsid w:val="00625D6A"/>
    <w:rsid w:val="0062631F"/>
    <w:rsid w:val="006309B7"/>
    <w:rsid w:val="00632B37"/>
    <w:rsid w:val="006340B3"/>
    <w:rsid w:val="00634D7E"/>
    <w:rsid w:val="00635DFE"/>
    <w:rsid w:val="00636C9F"/>
    <w:rsid w:val="006459D1"/>
    <w:rsid w:val="00645B36"/>
    <w:rsid w:val="00646BB4"/>
    <w:rsid w:val="00646D7E"/>
    <w:rsid w:val="00646F15"/>
    <w:rsid w:val="006500BE"/>
    <w:rsid w:val="0065039C"/>
    <w:rsid w:val="00650A8E"/>
    <w:rsid w:val="00651CFD"/>
    <w:rsid w:val="00653EB6"/>
    <w:rsid w:val="00654CBA"/>
    <w:rsid w:val="00656ABA"/>
    <w:rsid w:val="00656CAB"/>
    <w:rsid w:val="0066279F"/>
    <w:rsid w:val="006655CA"/>
    <w:rsid w:val="006666D4"/>
    <w:rsid w:val="00670BFF"/>
    <w:rsid w:val="00673E8A"/>
    <w:rsid w:val="00674639"/>
    <w:rsid w:val="00675790"/>
    <w:rsid w:val="00677DC5"/>
    <w:rsid w:val="006802D1"/>
    <w:rsid w:val="006816D1"/>
    <w:rsid w:val="0068234F"/>
    <w:rsid w:val="006948EC"/>
    <w:rsid w:val="00694F00"/>
    <w:rsid w:val="006953FA"/>
    <w:rsid w:val="006A12FC"/>
    <w:rsid w:val="006A23A3"/>
    <w:rsid w:val="006B3B4E"/>
    <w:rsid w:val="006B4836"/>
    <w:rsid w:val="006C2ABC"/>
    <w:rsid w:val="006C3F4F"/>
    <w:rsid w:val="006C6913"/>
    <w:rsid w:val="006D2F81"/>
    <w:rsid w:val="006D69A0"/>
    <w:rsid w:val="006D6FE6"/>
    <w:rsid w:val="006D7AF4"/>
    <w:rsid w:val="006E1CBB"/>
    <w:rsid w:val="006E2B42"/>
    <w:rsid w:val="006E383B"/>
    <w:rsid w:val="006E4262"/>
    <w:rsid w:val="006E596A"/>
    <w:rsid w:val="006E5F0B"/>
    <w:rsid w:val="006E6758"/>
    <w:rsid w:val="006E7063"/>
    <w:rsid w:val="006F004B"/>
    <w:rsid w:val="006F046B"/>
    <w:rsid w:val="006F1590"/>
    <w:rsid w:val="00701961"/>
    <w:rsid w:val="0070511D"/>
    <w:rsid w:val="00705ACD"/>
    <w:rsid w:val="00707AC4"/>
    <w:rsid w:val="007101D3"/>
    <w:rsid w:val="00710E25"/>
    <w:rsid w:val="00711363"/>
    <w:rsid w:val="00715DCC"/>
    <w:rsid w:val="00716301"/>
    <w:rsid w:val="007163DC"/>
    <w:rsid w:val="007209EF"/>
    <w:rsid w:val="007227BD"/>
    <w:rsid w:val="007249E0"/>
    <w:rsid w:val="00726474"/>
    <w:rsid w:val="00727344"/>
    <w:rsid w:val="00730C96"/>
    <w:rsid w:val="007310CD"/>
    <w:rsid w:val="00731611"/>
    <w:rsid w:val="00733501"/>
    <w:rsid w:val="007337A5"/>
    <w:rsid w:val="0073426E"/>
    <w:rsid w:val="00734A97"/>
    <w:rsid w:val="00741D71"/>
    <w:rsid w:val="0074378A"/>
    <w:rsid w:val="00745134"/>
    <w:rsid w:val="00747822"/>
    <w:rsid w:val="007518E1"/>
    <w:rsid w:val="007538F1"/>
    <w:rsid w:val="00755B15"/>
    <w:rsid w:val="007663D4"/>
    <w:rsid w:val="007665DA"/>
    <w:rsid w:val="00766ABB"/>
    <w:rsid w:val="007721B7"/>
    <w:rsid w:val="0077551C"/>
    <w:rsid w:val="007918CF"/>
    <w:rsid w:val="00793F02"/>
    <w:rsid w:val="00794191"/>
    <w:rsid w:val="0079438F"/>
    <w:rsid w:val="00795371"/>
    <w:rsid w:val="00796892"/>
    <w:rsid w:val="00796E81"/>
    <w:rsid w:val="007975DC"/>
    <w:rsid w:val="007A1788"/>
    <w:rsid w:val="007A43B7"/>
    <w:rsid w:val="007A6FE9"/>
    <w:rsid w:val="007A7614"/>
    <w:rsid w:val="007B343B"/>
    <w:rsid w:val="007B440C"/>
    <w:rsid w:val="007B4EE4"/>
    <w:rsid w:val="007B5D3E"/>
    <w:rsid w:val="007B793B"/>
    <w:rsid w:val="007C268B"/>
    <w:rsid w:val="007C33A1"/>
    <w:rsid w:val="007C6948"/>
    <w:rsid w:val="007C78AE"/>
    <w:rsid w:val="007D1D01"/>
    <w:rsid w:val="007E392C"/>
    <w:rsid w:val="007E3D0D"/>
    <w:rsid w:val="007E5E54"/>
    <w:rsid w:val="007E7ED6"/>
    <w:rsid w:val="00800B11"/>
    <w:rsid w:val="00802D40"/>
    <w:rsid w:val="008037C7"/>
    <w:rsid w:val="00804843"/>
    <w:rsid w:val="008051FD"/>
    <w:rsid w:val="00806CD9"/>
    <w:rsid w:val="00812C9D"/>
    <w:rsid w:val="00814691"/>
    <w:rsid w:val="00817704"/>
    <w:rsid w:val="008245B0"/>
    <w:rsid w:val="00826C6D"/>
    <w:rsid w:val="00830152"/>
    <w:rsid w:val="00830927"/>
    <w:rsid w:val="0084071C"/>
    <w:rsid w:val="0084073E"/>
    <w:rsid w:val="008464F8"/>
    <w:rsid w:val="00847E75"/>
    <w:rsid w:val="00851EA1"/>
    <w:rsid w:val="00854667"/>
    <w:rsid w:val="00855B9C"/>
    <w:rsid w:val="00861DC2"/>
    <w:rsid w:val="00863CBC"/>
    <w:rsid w:val="008662C3"/>
    <w:rsid w:val="00874793"/>
    <w:rsid w:val="00876090"/>
    <w:rsid w:val="00876740"/>
    <w:rsid w:val="00880DA0"/>
    <w:rsid w:val="008870A1"/>
    <w:rsid w:val="0088715B"/>
    <w:rsid w:val="00887F76"/>
    <w:rsid w:val="00892448"/>
    <w:rsid w:val="0089327A"/>
    <w:rsid w:val="008947B2"/>
    <w:rsid w:val="0089537E"/>
    <w:rsid w:val="00896C98"/>
    <w:rsid w:val="00896DE0"/>
    <w:rsid w:val="00897A5E"/>
    <w:rsid w:val="008A180A"/>
    <w:rsid w:val="008A1C8C"/>
    <w:rsid w:val="008A3881"/>
    <w:rsid w:val="008A3BA1"/>
    <w:rsid w:val="008A5514"/>
    <w:rsid w:val="008A7CBA"/>
    <w:rsid w:val="008B520D"/>
    <w:rsid w:val="008B5F8E"/>
    <w:rsid w:val="008C30D5"/>
    <w:rsid w:val="008C3BA5"/>
    <w:rsid w:val="008C4918"/>
    <w:rsid w:val="008C7E3F"/>
    <w:rsid w:val="008D3494"/>
    <w:rsid w:val="008D725C"/>
    <w:rsid w:val="008D795A"/>
    <w:rsid w:val="008E0A1C"/>
    <w:rsid w:val="008E312A"/>
    <w:rsid w:val="008E47F7"/>
    <w:rsid w:val="008F40E3"/>
    <w:rsid w:val="008F40FE"/>
    <w:rsid w:val="008F5EC3"/>
    <w:rsid w:val="00900994"/>
    <w:rsid w:val="00901F9E"/>
    <w:rsid w:val="00903847"/>
    <w:rsid w:val="009039B5"/>
    <w:rsid w:val="009048F5"/>
    <w:rsid w:val="00913255"/>
    <w:rsid w:val="0091731E"/>
    <w:rsid w:val="0092116A"/>
    <w:rsid w:val="0092452C"/>
    <w:rsid w:val="00927C0C"/>
    <w:rsid w:val="009328E1"/>
    <w:rsid w:val="00932B07"/>
    <w:rsid w:val="00932EEC"/>
    <w:rsid w:val="009353F8"/>
    <w:rsid w:val="00935AB3"/>
    <w:rsid w:val="009408F4"/>
    <w:rsid w:val="009423C5"/>
    <w:rsid w:val="00943C0C"/>
    <w:rsid w:val="0094526A"/>
    <w:rsid w:val="009452B0"/>
    <w:rsid w:val="009470CE"/>
    <w:rsid w:val="00951182"/>
    <w:rsid w:val="009553C6"/>
    <w:rsid w:val="009566AD"/>
    <w:rsid w:val="00961837"/>
    <w:rsid w:val="0096219B"/>
    <w:rsid w:val="009635DE"/>
    <w:rsid w:val="009649FC"/>
    <w:rsid w:val="00965D38"/>
    <w:rsid w:val="00970048"/>
    <w:rsid w:val="009701AC"/>
    <w:rsid w:val="009705D3"/>
    <w:rsid w:val="00976FD3"/>
    <w:rsid w:val="0098207B"/>
    <w:rsid w:val="00982DBA"/>
    <w:rsid w:val="009839FE"/>
    <w:rsid w:val="00983B85"/>
    <w:rsid w:val="00990D24"/>
    <w:rsid w:val="009911CD"/>
    <w:rsid w:val="009916F2"/>
    <w:rsid w:val="00991941"/>
    <w:rsid w:val="00995C51"/>
    <w:rsid w:val="0099728E"/>
    <w:rsid w:val="009A3530"/>
    <w:rsid w:val="009A7072"/>
    <w:rsid w:val="009B2FD2"/>
    <w:rsid w:val="009B4363"/>
    <w:rsid w:val="009C2383"/>
    <w:rsid w:val="009C23AD"/>
    <w:rsid w:val="009D0153"/>
    <w:rsid w:val="009D6F7F"/>
    <w:rsid w:val="009D7A6C"/>
    <w:rsid w:val="009E1006"/>
    <w:rsid w:val="009E4642"/>
    <w:rsid w:val="009E7F0F"/>
    <w:rsid w:val="009F40C6"/>
    <w:rsid w:val="009F4828"/>
    <w:rsid w:val="009F71C1"/>
    <w:rsid w:val="00A03015"/>
    <w:rsid w:val="00A078A7"/>
    <w:rsid w:val="00A100D3"/>
    <w:rsid w:val="00A1229C"/>
    <w:rsid w:val="00A202E5"/>
    <w:rsid w:val="00A21B5E"/>
    <w:rsid w:val="00A21CDB"/>
    <w:rsid w:val="00A227A6"/>
    <w:rsid w:val="00A238A2"/>
    <w:rsid w:val="00A3329A"/>
    <w:rsid w:val="00A333F8"/>
    <w:rsid w:val="00A33ECA"/>
    <w:rsid w:val="00A34250"/>
    <w:rsid w:val="00A35D8F"/>
    <w:rsid w:val="00A35FB9"/>
    <w:rsid w:val="00A36161"/>
    <w:rsid w:val="00A41BEF"/>
    <w:rsid w:val="00A44290"/>
    <w:rsid w:val="00A449D8"/>
    <w:rsid w:val="00A44EC9"/>
    <w:rsid w:val="00A4537F"/>
    <w:rsid w:val="00A50FF2"/>
    <w:rsid w:val="00A54EB5"/>
    <w:rsid w:val="00A63BE1"/>
    <w:rsid w:val="00A6598E"/>
    <w:rsid w:val="00A66E3E"/>
    <w:rsid w:val="00A72C97"/>
    <w:rsid w:val="00A74B8B"/>
    <w:rsid w:val="00A74FFA"/>
    <w:rsid w:val="00A81ECC"/>
    <w:rsid w:val="00A8543A"/>
    <w:rsid w:val="00A87EE7"/>
    <w:rsid w:val="00A9187A"/>
    <w:rsid w:val="00A9207F"/>
    <w:rsid w:val="00A9352A"/>
    <w:rsid w:val="00A93A36"/>
    <w:rsid w:val="00A94066"/>
    <w:rsid w:val="00A941E1"/>
    <w:rsid w:val="00A95C91"/>
    <w:rsid w:val="00A97192"/>
    <w:rsid w:val="00AA4129"/>
    <w:rsid w:val="00AA551B"/>
    <w:rsid w:val="00AA6CBB"/>
    <w:rsid w:val="00AB04C0"/>
    <w:rsid w:val="00AB0662"/>
    <w:rsid w:val="00AB3BF3"/>
    <w:rsid w:val="00AB6C19"/>
    <w:rsid w:val="00AB6F91"/>
    <w:rsid w:val="00AB7855"/>
    <w:rsid w:val="00AB7EB2"/>
    <w:rsid w:val="00AC0107"/>
    <w:rsid w:val="00AC2550"/>
    <w:rsid w:val="00AC2EFF"/>
    <w:rsid w:val="00AC3EC8"/>
    <w:rsid w:val="00AC4E2A"/>
    <w:rsid w:val="00AC71B3"/>
    <w:rsid w:val="00AD15AD"/>
    <w:rsid w:val="00AD1CBF"/>
    <w:rsid w:val="00AD31BB"/>
    <w:rsid w:val="00AD75AA"/>
    <w:rsid w:val="00AD7BA9"/>
    <w:rsid w:val="00AE2078"/>
    <w:rsid w:val="00AE2716"/>
    <w:rsid w:val="00AE49D8"/>
    <w:rsid w:val="00AE54CA"/>
    <w:rsid w:val="00AE5933"/>
    <w:rsid w:val="00AE7BD4"/>
    <w:rsid w:val="00AE7C71"/>
    <w:rsid w:val="00AF03E1"/>
    <w:rsid w:val="00AF2789"/>
    <w:rsid w:val="00AF6C99"/>
    <w:rsid w:val="00B01DB3"/>
    <w:rsid w:val="00B043F8"/>
    <w:rsid w:val="00B06672"/>
    <w:rsid w:val="00B0695E"/>
    <w:rsid w:val="00B111A8"/>
    <w:rsid w:val="00B15E92"/>
    <w:rsid w:val="00B20202"/>
    <w:rsid w:val="00B20A26"/>
    <w:rsid w:val="00B30DFE"/>
    <w:rsid w:val="00B31281"/>
    <w:rsid w:val="00B329C1"/>
    <w:rsid w:val="00B32F4F"/>
    <w:rsid w:val="00B34437"/>
    <w:rsid w:val="00B368AD"/>
    <w:rsid w:val="00B371FC"/>
    <w:rsid w:val="00B40661"/>
    <w:rsid w:val="00B40A53"/>
    <w:rsid w:val="00B40BB0"/>
    <w:rsid w:val="00B413D6"/>
    <w:rsid w:val="00B41423"/>
    <w:rsid w:val="00B415F5"/>
    <w:rsid w:val="00B507AF"/>
    <w:rsid w:val="00B50CFB"/>
    <w:rsid w:val="00B55FEF"/>
    <w:rsid w:val="00B579EE"/>
    <w:rsid w:val="00B57F93"/>
    <w:rsid w:val="00B60547"/>
    <w:rsid w:val="00B639AE"/>
    <w:rsid w:val="00B650DF"/>
    <w:rsid w:val="00B653C5"/>
    <w:rsid w:val="00B65D67"/>
    <w:rsid w:val="00B75430"/>
    <w:rsid w:val="00B75FC3"/>
    <w:rsid w:val="00B76A3B"/>
    <w:rsid w:val="00B76D87"/>
    <w:rsid w:val="00B80E30"/>
    <w:rsid w:val="00B8298B"/>
    <w:rsid w:val="00B82BAC"/>
    <w:rsid w:val="00B84613"/>
    <w:rsid w:val="00B84C5B"/>
    <w:rsid w:val="00B85D3C"/>
    <w:rsid w:val="00B86604"/>
    <w:rsid w:val="00B90624"/>
    <w:rsid w:val="00B90687"/>
    <w:rsid w:val="00B92789"/>
    <w:rsid w:val="00B95B45"/>
    <w:rsid w:val="00B967F1"/>
    <w:rsid w:val="00BA3317"/>
    <w:rsid w:val="00BA3960"/>
    <w:rsid w:val="00BA4E88"/>
    <w:rsid w:val="00BA7AFD"/>
    <w:rsid w:val="00BB0CF9"/>
    <w:rsid w:val="00BB0DCC"/>
    <w:rsid w:val="00BB176E"/>
    <w:rsid w:val="00BB36C5"/>
    <w:rsid w:val="00BB4AE4"/>
    <w:rsid w:val="00BB7AB3"/>
    <w:rsid w:val="00BC0CC5"/>
    <w:rsid w:val="00BC79D7"/>
    <w:rsid w:val="00BD0ED5"/>
    <w:rsid w:val="00BD16FC"/>
    <w:rsid w:val="00BD35A6"/>
    <w:rsid w:val="00BD3885"/>
    <w:rsid w:val="00BD5F28"/>
    <w:rsid w:val="00BD734B"/>
    <w:rsid w:val="00BE1C74"/>
    <w:rsid w:val="00BE2321"/>
    <w:rsid w:val="00BE2FB8"/>
    <w:rsid w:val="00BE368C"/>
    <w:rsid w:val="00BE48CD"/>
    <w:rsid w:val="00BF06D1"/>
    <w:rsid w:val="00BF293F"/>
    <w:rsid w:val="00BF452F"/>
    <w:rsid w:val="00BF6663"/>
    <w:rsid w:val="00C0274D"/>
    <w:rsid w:val="00C0312E"/>
    <w:rsid w:val="00C12A4C"/>
    <w:rsid w:val="00C135EF"/>
    <w:rsid w:val="00C23962"/>
    <w:rsid w:val="00C266D1"/>
    <w:rsid w:val="00C2686B"/>
    <w:rsid w:val="00C322A3"/>
    <w:rsid w:val="00C322C6"/>
    <w:rsid w:val="00C3423C"/>
    <w:rsid w:val="00C36298"/>
    <w:rsid w:val="00C362FE"/>
    <w:rsid w:val="00C41555"/>
    <w:rsid w:val="00C50D8C"/>
    <w:rsid w:val="00C51E94"/>
    <w:rsid w:val="00C65DE1"/>
    <w:rsid w:val="00C702B9"/>
    <w:rsid w:val="00C71DD9"/>
    <w:rsid w:val="00C71E21"/>
    <w:rsid w:val="00C74DF8"/>
    <w:rsid w:val="00C752F5"/>
    <w:rsid w:val="00C806E8"/>
    <w:rsid w:val="00C80EAB"/>
    <w:rsid w:val="00C82A06"/>
    <w:rsid w:val="00C850A8"/>
    <w:rsid w:val="00C90805"/>
    <w:rsid w:val="00C92438"/>
    <w:rsid w:val="00C94F0B"/>
    <w:rsid w:val="00C95CB5"/>
    <w:rsid w:val="00C96298"/>
    <w:rsid w:val="00CA12FE"/>
    <w:rsid w:val="00CA33ED"/>
    <w:rsid w:val="00CA35C5"/>
    <w:rsid w:val="00CB1789"/>
    <w:rsid w:val="00CB1A10"/>
    <w:rsid w:val="00CC52A6"/>
    <w:rsid w:val="00CC5491"/>
    <w:rsid w:val="00CC6DA9"/>
    <w:rsid w:val="00CD0C07"/>
    <w:rsid w:val="00CD47B2"/>
    <w:rsid w:val="00CD5E53"/>
    <w:rsid w:val="00CD67B5"/>
    <w:rsid w:val="00CD70EA"/>
    <w:rsid w:val="00CD71A2"/>
    <w:rsid w:val="00CD763B"/>
    <w:rsid w:val="00CD7732"/>
    <w:rsid w:val="00CE1C37"/>
    <w:rsid w:val="00CE633A"/>
    <w:rsid w:val="00CE76AF"/>
    <w:rsid w:val="00CF15C4"/>
    <w:rsid w:val="00CF1DC1"/>
    <w:rsid w:val="00CF1EBB"/>
    <w:rsid w:val="00CF4492"/>
    <w:rsid w:val="00CF58F9"/>
    <w:rsid w:val="00CF62B2"/>
    <w:rsid w:val="00CF71B4"/>
    <w:rsid w:val="00CF724B"/>
    <w:rsid w:val="00D0085B"/>
    <w:rsid w:val="00D01A1C"/>
    <w:rsid w:val="00D10403"/>
    <w:rsid w:val="00D111D7"/>
    <w:rsid w:val="00D15604"/>
    <w:rsid w:val="00D15C43"/>
    <w:rsid w:val="00D17F57"/>
    <w:rsid w:val="00D20267"/>
    <w:rsid w:val="00D233FB"/>
    <w:rsid w:val="00D23E7F"/>
    <w:rsid w:val="00D2612B"/>
    <w:rsid w:val="00D31924"/>
    <w:rsid w:val="00D31D1F"/>
    <w:rsid w:val="00D33FFD"/>
    <w:rsid w:val="00D34652"/>
    <w:rsid w:val="00D35E2D"/>
    <w:rsid w:val="00D3633A"/>
    <w:rsid w:val="00D36599"/>
    <w:rsid w:val="00D375E8"/>
    <w:rsid w:val="00D42566"/>
    <w:rsid w:val="00D44A4A"/>
    <w:rsid w:val="00D45740"/>
    <w:rsid w:val="00D462B3"/>
    <w:rsid w:val="00D52023"/>
    <w:rsid w:val="00D53358"/>
    <w:rsid w:val="00D57344"/>
    <w:rsid w:val="00D61D9E"/>
    <w:rsid w:val="00D62004"/>
    <w:rsid w:val="00D62F08"/>
    <w:rsid w:val="00D644D7"/>
    <w:rsid w:val="00D70ABC"/>
    <w:rsid w:val="00D76814"/>
    <w:rsid w:val="00D7757E"/>
    <w:rsid w:val="00D80E13"/>
    <w:rsid w:val="00D835DA"/>
    <w:rsid w:val="00D8630C"/>
    <w:rsid w:val="00D90D45"/>
    <w:rsid w:val="00D91F5F"/>
    <w:rsid w:val="00D96969"/>
    <w:rsid w:val="00DA05FE"/>
    <w:rsid w:val="00DA6FCC"/>
    <w:rsid w:val="00DB24B2"/>
    <w:rsid w:val="00DB6D66"/>
    <w:rsid w:val="00DC20D6"/>
    <w:rsid w:val="00DC3B05"/>
    <w:rsid w:val="00DC4F6A"/>
    <w:rsid w:val="00DC5482"/>
    <w:rsid w:val="00DC56E8"/>
    <w:rsid w:val="00DC72B0"/>
    <w:rsid w:val="00DD2881"/>
    <w:rsid w:val="00DD5695"/>
    <w:rsid w:val="00DE3E3B"/>
    <w:rsid w:val="00DE5E5E"/>
    <w:rsid w:val="00DE6F6E"/>
    <w:rsid w:val="00DE798A"/>
    <w:rsid w:val="00DF317B"/>
    <w:rsid w:val="00DF3312"/>
    <w:rsid w:val="00DF345A"/>
    <w:rsid w:val="00DF5263"/>
    <w:rsid w:val="00DF5B17"/>
    <w:rsid w:val="00E00118"/>
    <w:rsid w:val="00E0286F"/>
    <w:rsid w:val="00E03059"/>
    <w:rsid w:val="00E05331"/>
    <w:rsid w:val="00E0792F"/>
    <w:rsid w:val="00E14F10"/>
    <w:rsid w:val="00E174EC"/>
    <w:rsid w:val="00E17732"/>
    <w:rsid w:val="00E208E4"/>
    <w:rsid w:val="00E21F65"/>
    <w:rsid w:val="00E226A5"/>
    <w:rsid w:val="00E22FD4"/>
    <w:rsid w:val="00E26A49"/>
    <w:rsid w:val="00E27891"/>
    <w:rsid w:val="00E30879"/>
    <w:rsid w:val="00E309F9"/>
    <w:rsid w:val="00E35002"/>
    <w:rsid w:val="00E352C7"/>
    <w:rsid w:val="00E372DD"/>
    <w:rsid w:val="00E401B4"/>
    <w:rsid w:val="00E4036D"/>
    <w:rsid w:val="00E403DC"/>
    <w:rsid w:val="00E4735C"/>
    <w:rsid w:val="00E5069E"/>
    <w:rsid w:val="00E50DA2"/>
    <w:rsid w:val="00E52295"/>
    <w:rsid w:val="00E61981"/>
    <w:rsid w:val="00E66352"/>
    <w:rsid w:val="00E725BB"/>
    <w:rsid w:val="00E73D37"/>
    <w:rsid w:val="00E74DE8"/>
    <w:rsid w:val="00E76F27"/>
    <w:rsid w:val="00E8097D"/>
    <w:rsid w:val="00E80B18"/>
    <w:rsid w:val="00E810A2"/>
    <w:rsid w:val="00E82A4F"/>
    <w:rsid w:val="00E84235"/>
    <w:rsid w:val="00E84EF4"/>
    <w:rsid w:val="00E86652"/>
    <w:rsid w:val="00E87DFE"/>
    <w:rsid w:val="00E904DA"/>
    <w:rsid w:val="00E90CF6"/>
    <w:rsid w:val="00E90F53"/>
    <w:rsid w:val="00E91F90"/>
    <w:rsid w:val="00E955D3"/>
    <w:rsid w:val="00E957CA"/>
    <w:rsid w:val="00E96A0E"/>
    <w:rsid w:val="00EA0E68"/>
    <w:rsid w:val="00EA3A04"/>
    <w:rsid w:val="00EA3DE5"/>
    <w:rsid w:val="00EA60B8"/>
    <w:rsid w:val="00EB245C"/>
    <w:rsid w:val="00EB3C0B"/>
    <w:rsid w:val="00EB3F6E"/>
    <w:rsid w:val="00EB7866"/>
    <w:rsid w:val="00EC087D"/>
    <w:rsid w:val="00EC2592"/>
    <w:rsid w:val="00EC42B0"/>
    <w:rsid w:val="00EC72EA"/>
    <w:rsid w:val="00EC7D1A"/>
    <w:rsid w:val="00ED34B5"/>
    <w:rsid w:val="00ED3E2E"/>
    <w:rsid w:val="00ED43E8"/>
    <w:rsid w:val="00ED5A12"/>
    <w:rsid w:val="00ED7649"/>
    <w:rsid w:val="00EE038E"/>
    <w:rsid w:val="00EE190B"/>
    <w:rsid w:val="00EE3F42"/>
    <w:rsid w:val="00EE5B8F"/>
    <w:rsid w:val="00EE7B4C"/>
    <w:rsid w:val="00EE7C05"/>
    <w:rsid w:val="00EE7E3C"/>
    <w:rsid w:val="00EF1B2E"/>
    <w:rsid w:val="00EF2E76"/>
    <w:rsid w:val="00EF3390"/>
    <w:rsid w:val="00EF645F"/>
    <w:rsid w:val="00F0083F"/>
    <w:rsid w:val="00F01636"/>
    <w:rsid w:val="00F01FE5"/>
    <w:rsid w:val="00F02BC8"/>
    <w:rsid w:val="00F03945"/>
    <w:rsid w:val="00F0494C"/>
    <w:rsid w:val="00F103A6"/>
    <w:rsid w:val="00F13EC7"/>
    <w:rsid w:val="00F14C46"/>
    <w:rsid w:val="00F15611"/>
    <w:rsid w:val="00F15D86"/>
    <w:rsid w:val="00F16975"/>
    <w:rsid w:val="00F172EB"/>
    <w:rsid w:val="00F2357B"/>
    <w:rsid w:val="00F235D8"/>
    <w:rsid w:val="00F23959"/>
    <w:rsid w:val="00F269DB"/>
    <w:rsid w:val="00F33C28"/>
    <w:rsid w:val="00F33EB7"/>
    <w:rsid w:val="00F3466D"/>
    <w:rsid w:val="00F36389"/>
    <w:rsid w:val="00F40AAD"/>
    <w:rsid w:val="00F4106D"/>
    <w:rsid w:val="00F43760"/>
    <w:rsid w:val="00F439C9"/>
    <w:rsid w:val="00F43CC3"/>
    <w:rsid w:val="00F502E9"/>
    <w:rsid w:val="00F52CDC"/>
    <w:rsid w:val="00F60EF2"/>
    <w:rsid w:val="00F67459"/>
    <w:rsid w:val="00F7117E"/>
    <w:rsid w:val="00F717A3"/>
    <w:rsid w:val="00F72299"/>
    <w:rsid w:val="00F72838"/>
    <w:rsid w:val="00F763B5"/>
    <w:rsid w:val="00F77874"/>
    <w:rsid w:val="00F77897"/>
    <w:rsid w:val="00F77B89"/>
    <w:rsid w:val="00F806DB"/>
    <w:rsid w:val="00F82392"/>
    <w:rsid w:val="00F82A40"/>
    <w:rsid w:val="00F9129D"/>
    <w:rsid w:val="00F917EF"/>
    <w:rsid w:val="00F91AF4"/>
    <w:rsid w:val="00F93C94"/>
    <w:rsid w:val="00F94D63"/>
    <w:rsid w:val="00F95B80"/>
    <w:rsid w:val="00F96553"/>
    <w:rsid w:val="00FA1829"/>
    <w:rsid w:val="00FA2EC6"/>
    <w:rsid w:val="00FA318C"/>
    <w:rsid w:val="00FA6C2F"/>
    <w:rsid w:val="00FA7062"/>
    <w:rsid w:val="00FB31FA"/>
    <w:rsid w:val="00FB3DAD"/>
    <w:rsid w:val="00FC1F91"/>
    <w:rsid w:val="00FC4766"/>
    <w:rsid w:val="00FC4CD9"/>
    <w:rsid w:val="00FC4E18"/>
    <w:rsid w:val="00FD0A02"/>
    <w:rsid w:val="00FD1F53"/>
    <w:rsid w:val="00FD20EA"/>
    <w:rsid w:val="00FD2A4E"/>
    <w:rsid w:val="00FD2CF4"/>
    <w:rsid w:val="00FD3319"/>
    <w:rsid w:val="00FE0A25"/>
    <w:rsid w:val="00FE0CA5"/>
    <w:rsid w:val="00FE1DE7"/>
    <w:rsid w:val="00FE2B1B"/>
    <w:rsid w:val="00FF0B37"/>
    <w:rsid w:val="00FF160F"/>
    <w:rsid w:val="00FF236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94394"/>
  <w15:chartTrackingRefBased/>
  <w15:docId w15:val="{7D5FE243-9A4B-496A-88D0-882DB788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F53"/>
    <w:rPr>
      <w:sz w:val="24"/>
      <w:szCs w:val="24"/>
      <w:lang w:val="es-ES" w:eastAsia="es-ES"/>
    </w:rPr>
  </w:style>
  <w:style w:type="paragraph" w:styleId="Ttulo1">
    <w:name w:val="heading 1"/>
    <w:basedOn w:val="Normal"/>
    <w:next w:val="Normal"/>
    <w:qFormat/>
    <w:pPr>
      <w:keepNext/>
      <w:spacing w:before="240" w:after="60"/>
      <w:outlineLvl w:val="0"/>
    </w:pPr>
    <w:rPr>
      <w:b/>
      <w:bCs/>
      <w:kern w:val="32"/>
      <w:sz w:val="32"/>
      <w:szCs w:val="32"/>
    </w:rPr>
  </w:style>
  <w:style w:type="paragraph" w:styleId="Ttulo2">
    <w:name w:val="heading 2"/>
    <w:basedOn w:val="Normal"/>
    <w:next w:val="Normal"/>
    <w:qFormat/>
    <w:pPr>
      <w:keepNext/>
      <w:spacing w:before="240" w:after="60"/>
      <w:outlineLvl w:val="1"/>
    </w:pPr>
    <w:rPr>
      <w:b/>
      <w:bCs/>
      <w:i/>
      <w:iCs/>
      <w:sz w:val="28"/>
      <w:szCs w:val="28"/>
    </w:rPr>
  </w:style>
  <w:style w:type="paragraph" w:styleId="Ttulo3">
    <w:name w:val="heading 3"/>
    <w:basedOn w:val="Normal"/>
    <w:next w:val="Normal"/>
    <w:qFormat/>
    <w:pPr>
      <w:keepNext/>
      <w:spacing w:before="240" w:after="60"/>
      <w:outlineLvl w:val="2"/>
    </w:pPr>
    <w:rPr>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primir-DeParaAsuntoFecha">
    <w:name w:val="Imprimir- De: Para: Asunto: Fecha:"/>
    <w:basedOn w:val="Normal"/>
    <w:rsid w:val="00B92789"/>
    <w:pPr>
      <w:pBdr>
        <w:left w:val="single" w:sz="18" w:space="1" w:color="auto"/>
      </w:pBdr>
      <w:ind w:left="1080" w:hanging="1080"/>
    </w:pPr>
    <w:rPr>
      <w:rFonts w:ascii="Arial" w:hAnsi="Arial"/>
      <w:sz w:val="20"/>
      <w:szCs w:val="20"/>
      <w:lang w:eastAsia="en-US"/>
    </w:rPr>
  </w:style>
  <w:style w:type="paragraph" w:customStyle="1" w:styleId="Imprimir-Encabezadoinverso">
    <w:name w:val="Imprimir- Encabezado inverso"/>
    <w:basedOn w:val="Normal"/>
    <w:next w:val="Imprimir-DeParaAsuntoFecha"/>
    <w:rsid w:val="00B92789"/>
    <w:pPr>
      <w:pBdr>
        <w:left w:val="single" w:sz="18" w:space="1" w:color="auto"/>
      </w:pBdr>
      <w:shd w:val="pct12" w:color="auto" w:fill="auto"/>
      <w:ind w:left="1080" w:hanging="1080"/>
    </w:pPr>
    <w:rPr>
      <w:rFonts w:ascii="Arial" w:hAnsi="Arial"/>
      <w:b/>
      <w:sz w:val="22"/>
      <w:szCs w:val="20"/>
      <w:lang w:eastAsia="en-US"/>
    </w:rPr>
  </w:style>
  <w:style w:type="paragraph" w:customStyle="1" w:styleId="Encabezadosderespuestaoreenvo">
    <w:name w:val="Encabezados de respuesta o reenvío"/>
    <w:basedOn w:val="Normal"/>
    <w:next w:val="ResponderoreenviarADeFecha"/>
    <w:rsid w:val="00B92789"/>
    <w:pPr>
      <w:pBdr>
        <w:left w:val="single" w:sz="18" w:space="1" w:color="auto"/>
      </w:pBdr>
      <w:shd w:val="pct10" w:color="auto" w:fill="FFFFFF"/>
      <w:ind w:left="1080" w:hanging="1080"/>
      <w:outlineLvl w:val="0"/>
    </w:pPr>
    <w:rPr>
      <w:rFonts w:ascii="Arial" w:hAnsi="Arial"/>
      <w:b/>
      <w:noProof/>
      <w:sz w:val="20"/>
      <w:szCs w:val="20"/>
      <w:lang w:eastAsia="en-US"/>
    </w:rPr>
  </w:style>
  <w:style w:type="paragraph" w:customStyle="1" w:styleId="ResponderoreenviarADeFecha">
    <w:name w:val="Responder o reenviar A: De: Fecha:"/>
    <w:basedOn w:val="Normal"/>
    <w:rsid w:val="00B92789"/>
    <w:pPr>
      <w:pBdr>
        <w:left w:val="single" w:sz="18" w:space="1" w:color="auto"/>
      </w:pBdr>
      <w:ind w:left="1080" w:hanging="1080"/>
    </w:pPr>
    <w:rPr>
      <w:rFonts w:ascii="Arial" w:hAnsi="Arial"/>
      <w:sz w:val="20"/>
      <w:szCs w:val="20"/>
      <w:lang w:eastAsia="en-US"/>
    </w:rPr>
  </w:style>
  <w:style w:type="paragraph" w:styleId="Mapadeldocumento">
    <w:name w:val="Document Map"/>
    <w:basedOn w:val="Normal"/>
    <w:semiHidden/>
    <w:pPr>
      <w:shd w:val="clear" w:color="auto" w:fill="000080"/>
    </w:pPr>
  </w:style>
  <w:style w:type="character" w:styleId="AcrnimoHTML">
    <w:name w:val="HTML Acronym"/>
    <w:basedOn w:val="Fuentedeprrafopredeter"/>
  </w:style>
  <w:style w:type="paragraph" w:styleId="Cierre">
    <w:name w:val="Closing"/>
    <w:basedOn w:val="Normal"/>
    <w:pPr>
      <w:ind w:left="4252"/>
    </w:pPr>
  </w:style>
  <w:style w:type="character" w:styleId="CitaHTML">
    <w:name w:val="HTML Cite"/>
    <w:rPr>
      <w:i/>
      <w:iCs/>
    </w:rPr>
  </w:style>
  <w:style w:type="character" w:styleId="CdigoHTML">
    <w:name w:val="HTML Code"/>
    <w:rPr>
      <w:rFonts w:ascii="Courier New" w:hAnsi="Courier New" w:cs="Courier New"/>
      <w:sz w:val="20"/>
      <w:szCs w:val="20"/>
    </w:r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character" w:styleId="DefinicinHTML">
    <w:name w:val="HTML Definition"/>
    <w:rPr>
      <w:i/>
      <w:iCs/>
    </w:rPr>
  </w:style>
  <w:style w:type="paragraph" w:styleId="DireccinHTML">
    <w:name w:val="HTML Address"/>
    <w:basedOn w:val="Normal"/>
    <w:rPr>
      <w:i/>
      <w:iCs/>
    </w:rPr>
  </w:style>
  <w:style w:type="paragraph" w:styleId="Direccinsobre">
    <w:name w:val="envelope address"/>
    <w:basedOn w:val="Normal"/>
    <w:pPr>
      <w:framePr w:w="7920" w:h="1980" w:hRule="exact" w:hSpace="141" w:wrap="auto" w:hAnchor="page" w:xAlign="center" w:yAlign="bottom"/>
      <w:ind w:left="2880"/>
    </w:pPr>
  </w:style>
  <w:style w:type="character" w:styleId="EjemplodeHTML">
    <w:name w:val="HTML Sample"/>
    <w:rPr>
      <w:rFonts w:ascii="Courier New" w:hAnsi="Courier New" w:cs="Courier New"/>
    </w:rPr>
  </w:style>
  <w:style w:type="paragraph" w:styleId="Encabezado">
    <w:name w:val="header"/>
    <w:basedOn w:val="Normal"/>
    <w:pPr>
      <w:tabs>
        <w:tab w:val="center" w:pos="4252"/>
        <w:tab w:val="right" w:pos="8504"/>
      </w:tabs>
    </w:pPr>
  </w:style>
  <w:style w:type="paragraph" w:styleId="Encabezadodelista">
    <w:name w:val="toa heading"/>
    <w:basedOn w:val="Normal"/>
    <w:next w:val="Normal"/>
    <w:semiHidden/>
    <w:pPr>
      <w:spacing w:before="120"/>
    </w:pPr>
    <w:rPr>
      <w:b/>
      <w:bC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Encabezadodenota">
    <w:name w:val="Note Heading"/>
    <w:basedOn w:val="Normal"/>
    <w:next w:val="Normal"/>
  </w:style>
  <w:style w:type="character" w:styleId="nfasis">
    <w:name w:val="Emphasis"/>
    <w:qFormat/>
    <w:rPr>
      <w:i/>
      <w:iCs/>
    </w:rPr>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Firmadecorreoelectrnico">
    <w:name w:val="E-mail Signature"/>
    <w:basedOn w:val="Normal"/>
  </w:style>
  <w:style w:type="character" w:styleId="Hipervnculo">
    <w:name w:val="Hyperlink"/>
    <w:rsid w:val="0032749A"/>
    <w:rPr>
      <w:color w:val="0000FF"/>
      <w:u w:val="single"/>
    </w:rPr>
  </w:style>
  <w:style w:type="character" w:styleId="Hipervnculovisitado">
    <w:name w:val="FollowedHyperlink"/>
    <w:rsid w:val="0032749A"/>
    <w:rPr>
      <w:color w:val="800080"/>
      <w:u w:val="single"/>
    </w:rPr>
  </w:style>
  <w:style w:type="paragraph" w:styleId="HTMLconformatoprevio">
    <w:name w:val="HTML Preformatted"/>
    <w:basedOn w:val="Normal"/>
    <w:rPr>
      <w:rFonts w:ascii="Courier New" w:hAnsi="Courier New" w:cs="Courier New"/>
    </w:rPr>
  </w:style>
  <w:style w:type="paragraph" w:styleId="ndice1">
    <w:name w:val="index 1"/>
    <w:basedOn w:val="Normal"/>
    <w:next w:val="Normal"/>
    <w:autoRedefine/>
    <w:semiHidden/>
    <w:pPr>
      <w:ind w:left="200" w:hanging="200"/>
    </w:pPr>
  </w:style>
  <w:style w:type="paragraph" w:styleId="ndice2">
    <w:name w:val="index 2"/>
    <w:basedOn w:val="Normal"/>
    <w:next w:val="Normal"/>
    <w:autoRedefine/>
    <w:semiHidden/>
    <w:pPr>
      <w:ind w:left="400" w:hanging="200"/>
    </w:pPr>
  </w:style>
  <w:style w:type="paragraph" w:styleId="ndice3">
    <w:name w:val="index 3"/>
    <w:basedOn w:val="Normal"/>
    <w:next w:val="Normal"/>
    <w:autoRedefine/>
    <w:semiHidden/>
    <w:pPr>
      <w:ind w:left="600" w:hanging="200"/>
    </w:pPr>
  </w:style>
  <w:style w:type="paragraph" w:styleId="ndice4">
    <w:name w:val="index 4"/>
    <w:basedOn w:val="Normal"/>
    <w:next w:val="Normal"/>
    <w:autoRedefine/>
    <w:semiHidden/>
    <w:pPr>
      <w:ind w:left="800" w:hanging="200"/>
    </w:pPr>
  </w:style>
  <w:style w:type="paragraph" w:styleId="ndice5">
    <w:name w:val="index 5"/>
    <w:basedOn w:val="Normal"/>
    <w:next w:val="Normal"/>
    <w:autoRedefine/>
    <w:semiHidden/>
    <w:pPr>
      <w:ind w:left="1000" w:hanging="200"/>
    </w:pPr>
  </w:style>
  <w:style w:type="paragraph" w:styleId="ndice6">
    <w:name w:val="index 6"/>
    <w:basedOn w:val="Normal"/>
    <w:next w:val="Normal"/>
    <w:autoRedefine/>
    <w:semiHidden/>
    <w:pPr>
      <w:ind w:left="1200" w:hanging="200"/>
    </w:pPr>
  </w:style>
  <w:style w:type="paragraph" w:styleId="ndice7">
    <w:name w:val="index 7"/>
    <w:basedOn w:val="Normal"/>
    <w:next w:val="Normal"/>
    <w:autoRedefine/>
    <w:semiHidden/>
    <w:pPr>
      <w:ind w:left="1400" w:hanging="200"/>
    </w:pPr>
  </w:style>
  <w:style w:type="paragraph" w:styleId="ndice8">
    <w:name w:val="index 8"/>
    <w:basedOn w:val="Normal"/>
    <w:next w:val="Normal"/>
    <w:autoRedefine/>
    <w:semiHidden/>
    <w:pPr>
      <w:ind w:left="1600" w:hanging="200"/>
    </w:pPr>
  </w:style>
  <w:style w:type="paragraph" w:styleId="ndice9">
    <w:name w:val="index 9"/>
    <w:basedOn w:val="Normal"/>
    <w:next w:val="Normal"/>
    <w:autoRedefine/>
    <w:semiHidden/>
    <w:pPr>
      <w:ind w:left="1800" w:hanging="20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numPr>
        <w:numId w:val="1"/>
      </w:numPr>
    </w:pPr>
  </w:style>
  <w:style w:type="paragraph" w:styleId="Listaconnmeros2">
    <w:name w:val="List Number 2"/>
    <w:basedOn w:val="Normal"/>
    <w:pPr>
      <w:numPr>
        <w:numId w:val="2"/>
      </w:numPr>
    </w:pPr>
  </w:style>
  <w:style w:type="paragraph" w:styleId="Listaconnmeros3">
    <w:name w:val="List Number 3"/>
    <w:basedOn w:val="Normal"/>
    <w:pPr>
      <w:numPr>
        <w:numId w:val="3"/>
      </w:numPr>
    </w:pPr>
  </w:style>
  <w:style w:type="paragraph" w:styleId="Listaconnmeros4">
    <w:name w:val="List Number 4"/>
    <w:basedOn w:val="Normal"/>
    <w:pPr>
      <w:numPr>
        <w:numId w:val="4"/>
      </w:numPr>
    </w:pPr>
  </w:style>
  <w:style w:type="paragraph" w:styleId="Listaconnmeros5">
    <w:name w:val="List Number 5"/>
    <w:basedOn w:val="Normal"/>
    <w:pPr>
      <w:numPr>
        <w:numId w:val="5"/>
      </w:numPr>
    </w:pPr>
  </w:style>
  <w:style w:type="paragraph" w:styleId="Listaconvietas">
    <w:name w:val="List Bullet"/>
    <w:basedOn w:val="Normal"/>
    <w:autoRedefine/>
    <w:pPr>
      <w:numPr>
        <w:numId w:val="6"/>
      </w:numPr>
    </w:pPr>
  </w:style>
  <w:style w:type="paragraph" w:styleId="Listaconvietas2">
    <w:name w:val="List Bullet 2"/>
    <w:basedOn w:val="Normal"/>
    <w:autoRedefine/>
    <w:pPr>
      <w:numPr>
        <w:numId w:val="7"/>
      </w:numPr>
    </w:pPr>
  </w:style>
  <w:style w:type="paragraph" w:styleId="Listaconvietas3">
    <w:name w:val="List Bullet 3"/>
    <w:basedOn w:val="Normal"/>
    <w:autoRedefine/>
    <w:pPr>
      <w:numPr>
        <w:numId w:val="8"/>
      </w:numPr>
    </w:pPr>
  </w:style>
  <w:style w:type="paragraph" w:styleId="Listaconvietas4">
    <w:name w:val="List Bullet 4"/>
    <w:basedOn w:val="Normal"/>
    <w:autoRedefine/>
    <w:pPr>
      <w:numPr>
        <w:numId w:val="9"/>
      </w:numPr>
    </w:pPr>
  </w:style>
  <w:style w:type="paragraph" w:styleId="Listaconvietas5">
    <w:name w:val="List Bullet 5"/>
    <w:basedOn w:val="Normal"/>
    <w:autoRedefine/>
    <w:pPr>
      <w:numPr>
        <w:numId w:val="10"/>
      </w:numPr>
    </w:pPr>
  </w:style>
  <w:style w:type="character" w:styleId="MquinadeescribirHTML">
    <w:name w:val="HTML Typewriter"/>
    <w:rPr>
      <w:rFonts w:ascii="Courier New" w:hAnsi="Courier New" w:cs="Courier New"/>
      <w:sz w:val="20"/>
      <w:szCs w:val="20"/>
    </w:rPr>
  </w:style>
  <w:style w:type="paragraph" w:styleId="NormalWeb">
    <w:name w:val="Normal (Web)"/>
    <w:basedOn w:val="Normal"/>
  </w:style>
  <w:style w:type="character" w:styleId="Nmerodelnea">
    <w:name w:val="line number"/>
    <w:basedOn w:val="Fuentedeprrafopredete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character" w:styleId="Refdecomentario">
    <w:name w:val="annotation reference"/>
    <w:semiHidden/>
    <w:rsid w:val="00A078A7"/>
    <w:rPr>
      <w:sz w:val="16"/>
      <w:szCs w:val="16"/>
    </w:rPr>
  </w:style>
  <w:style w:type="character" w:styleId="Refdenotaalfinal">
    <w:name w:val="endnote reference"/>
    <w:semiHidden/>
    <w:rPr>
      <w:vertAlign w:val="superscript"/>
    </w:rPr>
  </w:style>
  <w:style w:type="character" w:styleId="Refdenotaalpie">
    <w:name w:val="footnote reference"/>
    <w:semiHidden/>
    <w:rPr>
      <w:vertAlign w:val="superscript"/>
    </w:rPr>
  </w:style>
  <w:style w:type="paragraph" w:styleId="Remitedesobre">
    <w:name w:val="envelope return"/>
    <w:basedOn w:val="Normal"/>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detextonormal">
    <w:name w:val="Body Text Indent"/>
    <w:basedOn w:val="Normal"/>
    <w:pPr>
      <w:spacing w:after="120"/>
      <w:ind w:left="283"/>
    </w:pPr>
  </w:style>
  <w:style w:type="paragraph" w:styleId="Sangranormal">
    <w:name w:val="Normal Indent"/>
    <w:basedOn w:val="Normal"/>
    <w:pPr>
      <w:ind w:left="708"/>
    </w:pPr>
  </w:style>
  <w:style w:type="paragraph" w:styleId="Subttulo">
    <w:name w:val="Subtitle"/>
    <w:basedOn w:val="Normal"/>
    <w:qFormat/>
    <w:pPr>
      <w:spacing w:after="60"/>
      <w:jc w:val="center"/>
      <w:outlineLvl w:val="1"/>
    </w:pPr>
  </w:style>
  <w:style w:type="paragraph" w:styleId="Tabladeilustraciones">
    <w:name w:val="table of figures"/>
    <w:basedOn w:val="Normal"/>
    <w:next w:val="Normal"/>
    <w:semiHidden/>
    <w:pPr>
      <w:ind w:left="400" w:hanging="400"/>
    </w:pPr>
  </w:style>
  <w:style w:type="paragraph" w:styleId="TDC1">
    <w:name w:val="toc 1"/>
    <w:basedOn w:val="Normal"/>
    <w:next w:val="Normal"/>
    <w:autoRedefine/>
    <w:semiHidden/>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paragraph" w:styleId="TDC4">
    <w:name w:val="toc 4"/>
    <w:basedOn w:val="Normal"/>
    <w:next w:val="Normal"/>
    <w:autoRedefine/>
    <w:semiHidden/>
    <w:pPr>
      <w:ind w:left="600"/>
    </w:pPr>
  </w:style>
  <w:style w:type="paragraph" w:styleId="TDC5">
    <w:name w:val="toc 5"/>
    <w:basedOn w:val="Normal"/>
    <w:next w:val="Normal"/>
    <w:autoRedefine/>
    <w:semiHidden/>
    <w:pPr>
      <w:ind w:left="800"/>
    </w:pPr>
  </w:style>
  <w:style w:type="paragraph" w:styleId="TDC6">
    <w:name w:val="toc 6"/>
    <w:basedOn w:val="Normal"/>
    <w:next w:val="Normal"/>
    <w:autoRedefine/>
    <w:semiHidden/>
    <w:pPr>
      <w:ind w:left="1000"/>
    </w:pPr>
  </w:style>
  <w:style w:type="paragraph" w:styleId="TDC7">
    <w:name w:val="toc 7"/>
    <w:basedOn w:val="Normal"/>
    <w:next w:val="Normal"/>
    <w:autoRedefine/>
    <w:semiHidden/>
    <w:pPr>
      <w:ind w:left="1200"/>
    </w:pPr>
  </w:style>
  <w:style w:type="paragraph" w:styleId="TDC8">
    <w:name w:val="toc 8"/>
    <w:basedOn w:val="Normal"/>
    <w:next w:val="Normal"/>
    <w:autoRedefine/>
    <w:semiHidden/>
    <w:pPr>
      <w:ind w:left="1400"/>
    </w:pPr>
  </w:style>
  <w:style w:type="paragraph" w:styleId="TDC9">
    <w:name w:val="toc 9"/>
    <w:basedOn w:val="Normal"/>
    <w:next w:val="Normal"/>
    <w:autoRedefine/>
    <w:semiHidden/>
    <w:pPr>
      <w:ind w:left="1600"/>
    </w:pPr>
  </w:style>
  <w:style w:type="character" w:styleId="TecladoHTML">
    <w:name w:val="HTML Keyboard"/>
    <w:rPr>
      <w:rFonts w:ascii="Courier New" w:hAnsi="Courier New" w:cs="Courier New"/>
      <w:sz w:val="20"/>
      <w:szCs w:val="20"/>
    </w:rPr>
  </w:style>
  <w:style w:type="paragraph" w:styleId="Textocomentario">
    <w:name w:val="annotation text"/>
    <w:basedOn w:val="Normal"/>
    <w:link w:val="TextocomentarioCar"/>
    <w:semiHidden/>
    <w:rsid w:val="00A078A7"/>
    <w:rPr>
      <w:sz w:val="20"/>
      <w:szCs w:val="20"/>
    </w:rPr>
  </w:style>
  <w:style w:type="paragraph" w:styleId="Textoconsangra">
    <w:name w:val="table of authorities"/>
    <w:basedOn w:val="Normal"/>
    <w:next w:val="Normal"/>
    <w:semiHidden/>
    <w:pPr>
      <w:ind w:left="200" w:hanging="200"/>
    </w:pPr>
  </w:style>
  <w:style w:type="paragraph" w:styleId="Textodebloque">
    <w:name w:val="Block Text"/>
    <w:basedOn w:val="Normal"/>
    <w:pPr>
      <w:spacing w:after="120"/>
      <w:ind w:left="1440" w:right="1440"/>
    </w:pPr>
  </w:style>
  <w:style w:type="character" w:styleId="Textoennegrita">
    <w:name w:val="Strong"/>
    <w:qFormat/>
    <w:rPr>
      <w:b/>
      <w:bCs/>
    </w:r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ind w:firstLine="210"/>
    </w:p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n-US"/>
    </w:rPr>
  </w:style>
  <w:style w:type="paragraph" w:styleId="Textonotaalfinal">
    <w:name w:val="endnote text"/>
    <w:basedOn w:val="Normal"/>
    <w:semiHidden/>
  </w:style>
  <w:style w:type="paragraph" w:styleId="Textonotapie">
    <w:name w:val="footnote text"/>
    <w:basedOn w:val="Normal"/>
    <w:semiHidden/>
  </w:style>
  <w:style w:type="paragraph" w:styleId="Textosinformato">
    <w:name w:val="Plain Text"/>
    <w:basedOn w:val="Normal"/>
    <w:rPr>
      <w:rFonts w:ascii="Courier New" w:hAnsi="Courier New" w:cs="Courier New"/>
    </w:rPr>
  </w:style>
  <w:style w:type="paragraph" w:styleId="Ttulo">
    <w:name w:val="Title"/>
    <w:basedOn w:val="Normal"/>
    <w:qFormat/>
    <w:pPr>
      <w:spacing w:before="240" w:after="60"/>
      <w:jc w:val="center"/>
      <w:outlineLvl w:val="0"/>
    </w:pPr>
    <w:rPr>
      <w:b/>
      <w:bCs/>
      <w:kern w:val="28"/>
      <w:sz w:val="32"/>
      <w:szCs w:val="32"/>
    </w:rPr>
  </w:style>
  <w:style w:type="paragraph" w:styleId="Ttulodendice">
    <w:name w:val="index heading"/>
    <w:basedOn w:val="Normal"/>
    <w:next w:val="ndice1"/>
    <w:semiHidden/>
    <w:rPr>
      <w:b/>
      <w:bCs/>
    </w:rPr>
  </w:style>
  <w:style w:type="character" w:styleId="VariableHTML">
    <w:name w:val="HTML Variable"/>
    <w:rPr>
      <w:i/>
      <w:iCs/>
    </w:rPr>
  </w:style>
  <w:style w:type="paragraph" w:customStyle="1" w:styleId="Imprimir-DeParaAsuntoFecha2">
    <w:name w:val="Imprimir- De: Para: Asunto: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Encabezadoinverso2">
    <w:name w:val="Imprimir- Encabezado inverso2"/>
    <w:basedOn w:val="Normal"/>
    <w:next w:val="Imprimir-DeParaAsuntoFecha2"/>
    <w:rsid w:val="00BD16FC"/>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2">
    <w:name w:val="Encabezados de respuesta o reenvío2"/>
    <w:basedOn w:val="Normal"/>
    <w:next w:val="ResponderoreenviarADeFecha2"/>
    <w:rsid w:val="00BD16FC"/>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2">
    <w:name w:val="Responder o reenviar A: De: Fecha:2"/>
    <w:basedOn w:val="Normal"/>
    <w:rsid w:val="00BD16FC"/>
    <w:pPr>
      <w:pBdr>
        <w:left w:val="single" w:sz="18" w:space="1" w:color="auto"/>
      </w:pBdr>
      <w:ind w:left="1080" w:hanging="1080"/>
    </w:pPr>
    <w:rPr>
      <w:rFonts w:ascii="Arial" w:hAnsi="Arial" w:cs="Arial"/>
      <w:sz w:val="20"/>
      <w:szCs w:val="20"/>
      <w:lang w:eastAsia="en-US"/>
    </w:rPr>
  </w:style>
  <w:style w:type="paragraph" w:customStyle="1" w:styleId="Imprimir-DeParaAsuntoFecha1">
    <w:name w:val="Imprimir- De: Para: Asunto: Fecha:1"/>
    <w:basedOn w:val="Normal"/>
    <w:rsid w:val="00B415F5"/>
    <w:pPr>
      <w:pBdr>
        <w:left w:val="single" w:sz="18" w:space="1" w:color="auto"/>
      </w:pBdr>
      <w:ind w:left="1080" w:hanging="1080"/>
    </w:pPr>
    <w:rPr>
      <w:rFonts w:ascii="Arial" w:hAnsi="Arial" w:cs="Arial"/>
      <w:sz w:val="20"/>
      <w:szCs w:val="20"/>
      <w:lang w:eastAsia="en-US"/>
    </w:rPr>
  </w:style>
  <w:style w:type="paragraph" w:customStyle="1" w:styleId="Imprimir-Encabezadoinverso1">
    <w:name w:val="Imprimir- Encabezado inverso1"/>
    <w:basedOn w:val="Normal"/>
    <w:next w:val="Imprimir-DeParaAsuntoFecha1"/>
    <w:rsid w:val="00B415F5"/>
    <w:pPr>
      <w:pBdr>
        <w:left w:val="single" w:sz="18" w:space="1" w:color="auto"/>
      </w:pBdr>
      <w:shd w:val="pct12" w:color="auto" w:fill="auto"/>
      <w:ind w:left="1080" w:hanging="1080"/>
    </w:pPr>
    <w:rPr>
      <w:rFonts w:ascii="Arial" w:hAnsi="Arial" w:cs="Arial"/>
      <w:b/>
      <w:bCs/>
      <w:sz w:val="22"/>
      <w:szCs w:val="22"/>
      <w:lang w:eastAsia="en-US"/>
    </w:rPr>
  </w:style>
  <w:style w:type="paragraph" w:customStyle="1" w:styleId="Encabezadosderespuestaoreenvo1">
    <w:name w:val="Encabezados de respuesta o reenvío1"/>
    <w:basedOn w:val="Normal"/>
    <w:next w:val="ResponderoreenviarADeFecha1"/>
    <w:rsid w:val="00B415F5"/>
    <w:pPr>
      <w:pBdr>
        <w:left w:val="single" w:sz="18" w:space="1" w:color="auto"/>
      </w:pBdr>
      <w:shd w:val="pct10" w:color="auto" w:fill="FFFFFF"/>
      <w:ind w:left="1080" w:hanging="1080"/>
      <w:outlineLvl w:val="0"/>
    </w:pPr>
    <w:rPr>
      <w:rFonts w:ascii="Arial" w:hAnsi="Arial" w:cs="Arial"/>
      <w:b/>
      <w:bCs/>
      <w:noProof/>
      <w:sz w:val="20"/>
      <w:szCs w:val="20"/>
      <w:lang w:eastAsia="en-US"/>
    </w:rPr>
  </w:style>
  <w:style w:type="paragraph" w:customStyle="1" w:styleId="ResponderoreenviarADeFecha1">
    <w:name w:val="Responder o reenviar A: De: Fecha:1"/>
    <w:basedOn w:val="Normal"/>
    <w:rsid w:val="00B415F5"/>
    <w:pPr>
      <w:pBdr>
        <w:left w:val="single" w:sz="18" w:space="1" w:color="auto"/>
      </w:pBdr>
      <w:ind w:left="1080" w:hanging="1080"/>
    </w:pPr>
    <w:rPr>
      <w:rFonts w:ascii="Arial" w:hAnsi="Arial" w:cs="Arial"/>
      <w:sz w:val="20"/>
      <w:szCs w:val="20"/>
      <w:lang w:eastAsia="en-US"/>
    </w:rPr>
  </w:style>
  <w:style w:type="character" w:customStyle="1" w:styleId="EstiloCorreo1151">
    <w:name w:val="EstiloCorreo1151"/>
    <w:semiHidden/>
    <w:rsid w:val="0032749A"/>
    <w:rPr>
      <w:rFonts w:ascii="Arial" w:hAnsi="Arial" w:cs="Arial"/>
      <w:color w:val="auto"/>
      <w:sz w:val="20"/>
      <w:szCs w:val="20"/>
    </w:rPr>
  </w:style>
  <w:style w:type="character" w:customStyle="1" w:styleId="EstiloCorreo1161">
    <w:name w:val="EstiloCorreo1161"/>
    <w:semiHidden/>
    <w:rsid w:val="00413204"/>
    <w:rPr>
      <w:rFonts w:ascii="Arial" w:hAnsi="Arial" w:cs="Arial"/>
      <w:color w:val="000080"/>
      <w:sz w:val="20"/>
      <w:szCs w:val="20"/>
    </w:rPr>
  </w:style>
  <w:style w:type="character" w:customStyle="1" w:styleId="EstiloCorreo1171">
    <w:name w:val="EstiloCorreo1171"/>
    <w:semiHidden/>
    <w:rsid w:val="00AC0107"/>
    <w:rPr>
      <w:rFonts w:ascii="Arial" w:hAnsi="Arial" w:cs="Arial"/>
      <w:color w:val="000080"/>
      <w:sz w:val="20"/>
      <w:szCs w:val="20"/>
    </w:rPr>
  </w:style>
  <w:style w:type="character" w:customStyle="1" w:styleId="EstiloCorreo1181">
    <w:name w:val="EstiloCorreo1181"/>
    <w:semiHidden/>
    <w:rsid w:val="00A078A7"/>
    <w:rPr>
      <w:rFonts w:ascii="Arial" w:hAnsi="Arial" w:cs="Arial"/>
      <w:color w:val="000080"/>
      <w:sz w:val="20"/>
      <w:szCs w:val="20"/>
    </w:rPr>
  </w:style>
  <w:style w:type="paragraph" w:styleId="Asuntodelcomentario">
    <w:name w:val="annotation subject"/>
    <w:basedOn w:val="Textocomentario"/>
    <w:next w:val="Textocomentario"/>
    <w:semiHidden/>
    <w:rsid w:val="00A078A7"/>
    <w:rPr>
      <w:b/>
      <w:bCs/>
    </w:rPr>
  </w:style>
  <w:style w:type="paragraph" w:styleId="Textodeglobo">
    <w:name w:val="Balloon Text"/>
    <w:basedOn w:val="Normal"/>
    <w:semiHidden/>
    <w:rsid w:val="00A078A7"/>
    <w:rPr>
      <w:rFonts w:ascii="Tahoma" w:hAnsi="Tahoma" w:cs="Tahoma"/>
      <w:sz w:val="16"/>
      <w:szCs w:val="16"/>
    </w:rPr>
  </w:style>
  <w:style w:type="character" w:customStyle="1" w:styleId="EstiloCorreo1211">
    <w:name w:val="EstiloCorreo1211"/>
    <w:semiHidden/>
    <w:rsid w:val="00734A97"/>
    <w:rPr>
      <w:rFonts w:ascii="Arial" w:hAnsi="Arial" w:cs="Arial"/>
      <w:color w:val="000080"/>
      <w:sz w:val="20"/>
      <w:szCs w:val="20"/>
    </w:rPr>
  </w:style>
  <w:style w:type="character" w:customStyle="1" w:styleId="TextocomentarioCar">
    <w:name w:val="Texto comentario Car"/>
    <w:link w:val="Textocomentario"/>
    <w:locked/>
    <w:rsid w:val="00734A97"/>
    <w:rPr>
      <w:lang w:val="es-ES" w:eastAsia="es-ES"/>
    </w:rPr>
  </w:style>
  <w:style w:type="paragraph" w:customStyle="1" w:styleId="Car">
    <w:name w:val="Car"/>
    <w:basedOn w:val="Normal"/>
    <w:semiHidden/>
    <w:rsid w:val="00734A97"/>
    <w:pPr>
      <w:spacing w:after="160" w:line="240" w:lineRule="exact"/>
    </w:pPr>
    <w:rPr>
      <w:rFonts w:ascii="Verdana" w:hAnsi="Verdana" w:cs="Verdana"/>
      <w:sz w:val="20"/>
      <w:szCs w:val="20"/>
      <w:lang w:val="en-AU" w:eastAsia="en-US"/>
    </w:rPr>
  </w:style>
  <w:style w:type="character" w:customStyle="1" w:styleId="EstiloCorreo124">
    <w:name w:val="EstiloCorreo124"/>
    <w:semiHidden/>
    <w:rsid w:val="00E21F65"/>
    <w:rPr>
      <w:rFonts w:ascii="Arial" w:hAnsi="Arial" w:cs="Arial"/>
      <w:color w:val="000080"/>
      <w:sz w:val="20"/>
      <w:szCs w:val="20"/>
    </w:rPr>
  </w:style>
  <w:style w:type="character" w:customStyle="1" w:styleId="EstiloCorreo1251">
    <w:name w:val="EstiloCorreo1251"/>
    <w:semiHidden/>
    <w:rsid w:val="006121AA"/>
    <w:rPr>
      <w:rFonts w:ascii="Arial" w:hAnsi="Arial" w:cs="Arial"/>
      <w:color w:val="000080"/>
      <w:sz w:val="20"/>
      <w:szCs w:val="20"/>
    </w:rPr>
  </w:style>
  <w:style w:type="table" w:styleId="Tablaconcuadrcula">
    <w:name w:val="Table Grid"/>
    <w:basedOn w:val="Tablanormal"/>
    <w:uiPriority w:val="39"/>
    <w:rsid w:val="006121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semiHidden/>
    <w:rsid w:val="006121AA"/>
    <w:pPr>
      <w:spacing w:after="160" w:line="240" w:lineRule="exact"/>
    </w:pPr>
    <w:rPr>
      <w:rFonts w:ascii="Verdana" w:hAnsi="Verdana" w:cs="Verdana"/>
      <w:sz w:val="20"/>
      <w:szCs w:val="20"/>
      <w:lang w:val="en-AU" w:eastAsia="en-US"/>
    </w:rPr>
  </w:style>
  <w:style w:type="character" w:customStyle="1" w:styleId="EstiloCorreo1281">
    <w:name w:val="EstiloCorreo1281"/>
    <w:semiHidden/>
    <w:rsid w:val="00B90624"/>
    <w:rPr>
      <w:rFonts w:ascii="Arial" w:hAnsi="Arial" w:cs="Arial"/>
      <w:color w:val="000080"/>
      <w:sz w:val="20"/>
      <w:szCs w:val="20"/>
    </w:rPr>
  </w:style>
  <w:style w:type="character" w:customStyle="1" w:styleId="EstiloCorreo1291">
    <w:name w:val="EstiloCorreo1291"/>
    <w:semiHidden/>
    <w:rsid w:val="00DE5E5E"/>
    <w:rPr>
      <w:rFonts w:ascii="Arial" w:hAnsi="Arial" w:cs="Arial"/>
      <w:color w:val="000080"/>
      <w:sz w:val="20"/>
      <w:szCs w:val="20"/>
    </w:rPr>
  </w:style>
  <w:style w:type="character" w:customStyle="1" w:styleId="EstiloCorreo130">
    <w:name w:val="EstiloCorreo130"/>
    <w:semiHidden/>
    <w:rsid w:val="001C291E"/>
    <w:rPr>
      <w:rFonts w:ascii="Arial" w:hAnsi="Arial" w:cs="Arial"/>
      <w:color w:val="000080"/>
      <w:sz w:val="20"/>
      <w:szCs w:val="20"/>
    </w:rPr>
  </w:style>
  <w:style w:type="character" w:customStyle="1" w:styleId="EstiloCorreo1311">
    <w:name w:val="EstiloCorreo1311"/>
    <w:semiHidden/>
    <w:rsid w:val="00044001"/>
    <w:rPr>
      <w:rFonts w:ascii="Arial" w:hAnsi="Arial" w:cs="Arial"/>
      <w:color w:val="0000FF"/>
      <w:sz w:val="24"/>
      <w:szCs w:val="24"/>
      <w:u w:val="none"/>
    </w:rPr>
  </w:style>
  <w:style w:type="character" w:customStyle="1" w:styleId="EstiloCorreo132">
    <w:name w:val="EstiloCorreo132"/>
    <w:semiHidden/>
    <w:rsid w:val="00185D87"/>
    <w:rPr>
      <w:rFonts w:ascii="Arial" w:hAnsi="Arial" w:cs="Arial"/>
      <w:color w:val="000080"/>
      <w:sz w:val="20"/>
      <w:szCs w:val="20"/>
    </w:rPr>
  </w:style>
  <w:style w:type="character" w:customStyle="1" w:styleId="EstiloCorreo1331">
    <w:name w:val="EstiloCorreo1331"/>
    <w:semiHidden/>
    <w:rsid w:val="00D375E8"/>
    <w:rPr>
      <w:rFonts w:ascii="Arial" w:hAnsi="Arial" w:cs="Arial"/>
      <w:color w:val="000080"/>
      <w:sz w:val="20"/>
      <w:szCs w:val="20"/>
    </w:rPr>
  </w:style>
  <w:style w:type="character" w:customStyle="1" w:styleId="EstiloCorreo134">
    <w:name w:val="EstiloCorreo134"/>
    <w:semiHidden/>
    <w:rsid w:val="0034119B"/>
    <w:rPr>
      <w:rFonts w:ascii="Arial" w:hAnsi="Arial" w:cs="Arial"/>
      <w:color w:val="000080"/>
      <w:sz w:val="20"/>
      <w:szCs w:val="20"/>
    </w:rPr>
  </w:style>
  <w:style w:type="character" w:styleId="Mencinsinresolver">
    <w:name w:val="Unresolved Mention"/>
    <w:uiPriority w:val="99"/>
    <w:semiHidden/>
    <w:unhideWhenUsed/>
    <w:rsid w:val="0010694A"/>
    <w:rPr>
      <w:color w:val="808080"/>
      <w:shd w:val="clear" w:color="auto" w:fill="E6E6E6"/>
    </w:rPr>
  </w:style>
  <w:style w:type="paragraph" w:styleId="Prrafodelista">
    <w:name w:val="List Paragraph"/>
    <w:basedOn w:val="Normal"/>
    <w:uiPriority w:val="34"/>
    <w:qFormat/>
    <w:rsid w:val="009353F8"/>
    <w:pPr>
      <w:ind w:left="708"/>
    </w:pPr>
  </w:style>
  <w:style w:type="paragraph" w:styleId="Revisin">
    <w:name w:val="Revision"/>
    <w:hidden/>
    <w:uiPriority w:val="99"/>
    <w:semiHidden/>
    <w:rsid w:val="00540C29"/>
    <w:rPr>
      <w:sz w:val="24"/>
      <w:szCs w:val="24"/>
      <w:lang w:val="es-ES" w:eastAsia="es-ES"/>
    </w:rPr>
  </w:style>
  <w:style w:type="character" w:customStyle="1" w:styleId="cf01">
    <w:name w:val="cf01"/>
    <w:basedOn w:val="Fuentedeprrafopredeter"/>
    <w:rsid w:val="00727344"/>
    <w:rPr>
      <w:rFonts w:ascii="Segoe UI" w:hAnsi="Segoe UI" w:cs="Segoe UI" w:hint="default"/>
      <w:sz w:val="18"/>
      <w:szCs w:val="18"/>
    </w:rPr>
  </w:style>
  <w:style w:type="paragraph" w:customStyle="1" w:styleId="xxxmsonormal">
    <w:name w:val="x_x_xmsonormal"/>
    <w:basedOn w:val="Normal"/>
    <w:rsid w:val="00FF2365"/>
    <w:rPr>
      <w:rFonts w:ascii="Calibri" w:eastAsiaTheme="minorHAnsi" w:hAnsi="Calibri" w:cs="Calibri"/>
      <w:sz w:val="22"/>
      <w:szCs w:val="22"/>
      <w:lang w:val="es-CR" w:eastAsia="es-CR"/>
    </w:rPr>
  </w:style>
  <w:style w:type="character" w:customStyle="1" w:styleId="contentpasted31">
    <w:name w:val="contentpasted31"/>
    <w:basedOn w:val="Fuentedeprrafopredeter"/>
    <w:rsid w:val="00FF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672225425">
      <w:bodyDiv w:val="1"/>
      <w:marLeft w:val="0"/>
      <w:marRight w:val="0"/>
      <w:marTop w:val="0"/>
      <w:marBottom w:val="0"/>
      <w:divBdr>
        <w:top w:val="none" w:sz="0" w:space="0" w:color="auto"/>
        <w:left w:val="none" w:sz="0" w:space="0" w:color="auto"/>
        <w:bottom w:val="none" w:sz="0" w:space="0" w:color="auto"/>
        <w:right w:val="none" w:sz="0" w:space="0" w:color="auto"/>
      </w:divBdr>
    </w:div>
    <w:div w:id="1562011213">
      <w:bodyDiv w:val="1"/>
      <w:marLeft w:val="0"/>
      <w:marRight w:val="0"/>
      <w:marTop w:val="0"/>
      <w:marBottom w:val="0"/>
      <w:divBdr>
        <w:top w:val="none" w:sz="0" w:space="0" w:color="auto"/>
        <w:left w:val="none" w:sz="0" w:space="0" w:color="auto"/>
        <w:bottom w:val="none" w:sz="0" w:space="0" w:color="auto"/>
        <w:right w:val="none" w:sz="0" w:space="0" w:color="auto"/>
      </w:divBdr>
    </w:div>
    <w:div w:id="1758209170">
      <w:bodyDiv w:val="1"/>
      <w:marLeft w:val="0"/>
      <w:marRight w:val="0"/>
      <w:marTop w:val="0"/>
      <w:marBottom w:val="0"/>
      <w:divBdr>
        <w:top w:val="none" w:sz="0" w:space="0" w:color="auto"/>
        <w:left w:val="none" w:sz="0" w:space="0" w:color="auto"/>
        <w:bottom w:val="none" w:sz="0" w:space="0" w:color="auto"/>
        <w:right w:val="none" w:sz="0" w:space="0" w:color="auto"/>
      </w:divBdr>
    </w:div>
    <w:div w:id="1932354040">
      <w:bodyDiv w:val="1"/>
      <w:marLeft w:val="0"/>
      <w:marRight w:val="0"/>
      <w:marTop w:val="0"/>
      <w:marBottom w:val="0"/>
      <w:divBdr>
        <w:top w:val="none" w:sz="0" w:space="0" w:color="auto"/>
        <w:left w:val="none" w:sz="0" w:space="0" w:color="auto"/>
        <w:bottom w:val="none" w:sz="0" w:space="0" w:color="auto"/>
        <w:right w:val="none" w:sz="0" w:space="0" w:color="auto"/>
      </w:divBdr>
    </w:div>
    <w:div w:id="21442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jpg@01D9D9B7.43E453E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3082\emai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033B89-5396-4E03-AA57-3DEFC073D1A3}">
  <ds:schemaRefs>
    <ds:schemaRef ds:uri="http://schemas.openxmlformats.org/officeDocument/2006/bibliography"/>
  </ds:schemaRefs>
</ds:datastoreItem>
</file>

<file path=customXml/itemProps2.xml><?xml version="1.0" encoding="utf-8"?>
<ds:datastoreItem xmlns:ds="http://schemas.openxmlformats.org/officeDocument/2006/customXml" ds:itemID="{0317BA73-02AD-48E0-9E49-0AF9F94829AF}"/>
</file>

<file path=customXml/itemProps3.xml><?xml version="1.0" encoding="utf-8"?>
<ds:datastoreItem xmlns:ds="http://schemas.openxmlformats.org/officeDocument/2006/customXml" ds:itemID="{5CB0531B-B26C-43FF-A320-1197E60D7823}"/>
</file>

<file path=customXml/itemProps4.xml><?xml version="1.0" encoding="utf-8"?>
<ds:datastoreItem xmlns:ds="http://schemas.openxmlformats.org/officeDocument/2006/customXml" ds:itemID="{518BD439-8698-43AA-AB64-0526FA4987E0}"/>
</file>

<file path=docProps/app.xml><?xml version="1.0" encoding="utf-8"?>
<Properties xmlns="http://schemas.openxmlformats.org/officeDocument/2006/extended-properties" xmlns:vt="http://schemas.openxmlformats.org/officeDocument/2006/docPropsVTypes">
  <Template>email</Template>
  <TotalTime>2</TotalTime>
  <Pages>1</Pages>
  <Words>2186</Words>
  <Characters>12027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Muy amable, muchas gracias</vt:lpstr>
    </vt:vector>
  </TitlesOfParts>
  <Company>.</Company>
  <LinksUpToDate>false</LinksUpToDate>
  <CharactersWithSpaces>14185</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amable, muchas gracias</dc:title>
  <dc:subject/>
  <dc:creator>nfernandez</dc:creator>
  <cp:keywords/>
  <dc:description/>
  <cp:lastModifiedBy>Adriana Esquivel Sanabria</cp:lastModifiedBy>
  <cp:revision>5</cp:revision>
  <cp:lastPrinted>2023-09-25T21:58:00Z</cp:lastPrinted>
  <dcterms:created xsi:type="dcterms:W3CDTF">2023-09-22T17:34:00Z</dcterms:created>
  <dcterms:modified xsi:type="dcterms:W3CDTF">2023-09-25T21:58:00Z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