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47BFD" w14:textId="77777777" w:rsidR="00F000A3" w:rsidRDefault="00F000A3" w:rsidP="00EA1F0F">
      <w:pPr>
        <w:spacing w:after="0" w:line="240" w:lineRule="auto"/>
        <w:jc w:val="center"/>
        <w:rPr>
          <w:b/>
          <w:bCs/>
          <w:sz w:val="28"/>
          <w:szCs w:val="28"/>
          <w:u w:val="single"/>
        </w:rPr>
      </w:pPr>
    </w:p>
    <w:p w14:paraId="7E0A6BD1" w14:textId="6B08D703" w:rsidR="00EA1F0F" w:rsidRPr="00FF5A2F" w:rsidRDefault="00EA1F0F" w:rsidP="00EA1F0F">
      <w:pPr>
        <w:spacing w:after="0" w:line="240" w:lineRule="auto"/>
        <w:jc w:val="center"/>
        <w:rPr>
          <w:b/>
          <w:bCs/>
          <w:sz w:val="28"/>
          <w:szCs w:val="28"/>
          <w:u w:val="single"/>
        </w:rPr>
      </w:pPr>
      <w:r w:rsidRPr="00FF5A2F">
        <w:rPr>
          <w:b/>
          <w:bCs/>
          <w:sz w:val="28"/>
          <w:szCs w:val="28"/>
          <w:u w:val="single"/>
        </w:rPr>
        <w:t>Instructivo para el levantamiento físico del inventario de activos fijos en el Poder Judicial</w:t>
      </w:r>
      <w:r w:rsidR="009A788B">
        <w:rPr>
          <w:b/>
          <w:bCs/>
          <w:sz w:val="28"/>
          <w:szCs w:val="28"/>
          <w:u w:val="single"/>
        </w:rPr>
        <w:t xml:space="preserve">, periodo </w:t>
      </w:r>
      <w:r w:rsidR="00FF294B">
        <w:rPr>
          <w:b/>
          <w:bCs/>
          <w:sz w:val="28"/>
          <w:szCs w:val="28"/>
          <w:u w:val="single"/>
        </w:rPr>
        <w:t>2022</w:t>
      </w:r>
      <w:r w:rsidR="009A788B">
        <w:rPr>
          <w:b/>
          <w:bCs/>
          <w:sz w:val="28"/>
          <w:szCs w:val="28"/>
          <w:u w:val="single"/>
        </w:rPr>
        <w:t>.</w:t>
      </w:r>
    </w:p>
    <w:p w14:paraId="5B1C7F51" w14:textId="625D8320" w:rsidR="00EA1F0F" w:rsidRDefault="00EA1F0F" w:rsidP="001B2C29">
      <w:pPr>
        <w:spacing w:after="0" w:line="240" w:lineRule="auto"/>
        <w:jc w:val="both"/>
        <w:rPr>
          <w:sz w:val="28"/>
          <w:szCs w:val="28"/>
        </w:rPr>
      </w:pPr>
    </w:p>
    <w:p w14:paraId="387C54AB" w14:textId="77777777" w:rsidR="00F000A3" w:rsidRPr="00D45D18" w:rsidRDefault="00F000A3" w:rsidP="001B2C29">
      <w:pPr>
        <w:spacing w:after="0" w:line="240" w:lineRule="auto"/>
        <w:jc w:val="both"/>
        <w:rPr>
          <w:sz w:val="28"/>
          <w:szCs w:val="28"/>
        </w:rPr>
      </w:pPr>
    </w:p>
    <w:p w14:paraId="0F595228" w14:textId="728A143B" w:rsidR="001B2C29" w:rsidRPr="00BA13AD" w:rsidRDefault="001B2C29" w:rsidP="001B2C29">
      <w:pPr>
        <w:spacing w:after="0" w:line="240" w:lineRule="auto"/>
        <w:jc w:val="both"/>
      </w:pPr>
      <w:r w:rsidRPr="00BA13AD">
        <w:t xml:space="preserve">En el presente documento, se ofrece un procedimiento detallado de cada uno de los aspectos relevantes en la toma física </w:t>
      </w:r>
      <w:r w:rsidR="00BA2809">
        <w:t>del</w:t>
      </w:r>
      <w:r w:rsidRPr="00BA13AD">
        <w:t xml:space="preserve"> inventario de activos fijos</w:t>
      </w:r>
      <w:r w:rsidR="00BA2809">
        <w:t>, por medio de lectura inalámbrica de códigos QR y su afectación en el Sistema Institucional de Control de Activos del Poder Judicial</w:t>
      </w:r>
      <w:r w:rsidR="0087631E">
        <w:t xml:space="preserve"> (SICA-PJ)</w:t>
      </w:r>
      <w:r w:rsidRPr="00BA13AD">
        <w:t xml:space="preserve">. </w:t>
      </w:r>
    </w:p>
    <w:p w14:paraId="53B9B243" w14:textId="15F8A988" w:rsidR="001B2C29" w:rsidRPr="00BA13AD" w:rsidRDefault="001B2C29" w:rsidP="001B2C29">
      <w:pPr>
        <w:spacing w:after="0" w:line="240" w:lineRule="auto"/>
        <w:jc w:val="both"/>
      </w:pPr>
    </w:p>
    <w:p w14:paraId="7F8C7D2D" w14:textId="69C69E27" w:rsidR="001B2C29" w:rsidRPr="00BA13AD" w:rsidRDefault="001B2C29" w:rsidP="001B2C29">
      <w:pPr>
        <w:spacing w:after="0" w:line="240" w:lineRule="auto"/>
        <w:jc w:val="both"/>
      </w:pPr>
      <w:r w:rsidRPr="00BA13AD">
        <w:t xml:space="preserve">Lo anterior </w:t>
      </w:r>
      <w:r w:rsidR="00EB15D2">
        <w:t>en apego a lo establecido en</w:t>
      </w:r>
      <w:r w:rsidRPr="00BA13AD">
        <w:t xml:space="preserve"> el </w:t>
      </w:r>
      <w:bookmarkStart w:id="0" w:name="_Hlk39658170"/>
      <w:r w:rsidRPr="00BA13AD">
        <w:t>Reglamento para el Registro, Control y uso de activos institucionales del Poder Judicial</w:t>
      </w:r>
      <w:bookmarkEnd w:id="0"/>
      <w:r w:rsidRPr="00BA13AD">
        <w:t>, comunicado mediante circular N°96-2016 de la Secretaría General de la Corte Suprema de Justicia, y aprobado por la Corte Plena en sesión No. 16-16 celebrada el 30 de mayo de 2016, artículo IX</w:t>
      </w:r>
      <w:r w:rsidR="00D35851" w:rsidRPr="00BA13AD">
        <w:t xml:space="preserve">. </w:t>
      </w:r>
    </w:p>
    <w:p w14:paraId="6A2E65F1" w14:textId="1109C038" w:rsidR="00D35851" w:rsidRPr="00BA13AD" w:rsidRDefault="00D35851" w:rsidP="001B2C29">
      <w:pPr>
        <w:spacing w:after="0" w:line="240" w:lineRule="auto"/>
        <w:jc w:val="both"/>
      </w:pPr>
    </w:p>
    <w:p w14:paraId="4606A5B4" w14:textId="3C49191F" w:rsidR="00D35851" w:rsidRPr="00BA13AD" w:rsidRDefault="00D35851" w:rsidP="00D35851">
      <w:pPr>
        <w:spacing w:after="0" w:line="240" w:lineRule="auto"/>
        <w:jc w:val="both"/>
      </w:pPr>
      <w:r w:rsidRPr="00BA13AD">
        <w:t xml:space="preserve">En el referido Reglamento se establece en el Artículo 27. Inventario de mobiliario y equipo de oficina, lo siguiente: </w:t>
      </w:r>
    </w:p>
    <w:p w14:paraId="5FF63C75" w14:textId="77777777" w:rsidR="00D35851" w:rsidRPr="00BA13AD" w:rsidRDefault="00D35851" w:rsidP="00D35851">
      <w:pPr>
        <w:spacing w:after="0" w:line="240" w:lineRule="auto"/>
        <w:jc w:val="both"/>
      </w:pPr>
    </w:p>
    <w:p w14:paraId="53777AA1" w14:textId="2BB5B858" w:rsidR="00D35851" w:rsidRDefault="00D35851" w:rsidP="00BA13AD">
      <w:pPr>
        <w:spacing w:after="0" w:line="240" w:lineRule="auto"/>
        <w:ind w:left="426" w:right="616"/>
        <w:jc w:val="both"/>
        <w:rPr>
          <w:i/>
          <w:iCs/>
        </w:rPr>
      </w:pPr>
      <w:r w:rsidRPr="00BA13AD">
        <w:rPr>
          <w:i/>
          <w:iCs/>
        </w:rPr>
        <w:t xml:space="preserve">[…] “Será responsabilidad del Departamento de Proveeduría (al menos una vez al </w:t>
      </w:r>
      <w:r w:rsidR="00BA13AD" w:rsidRPr="00BA13AD">
        <w:rPr>
          <w:i/>
          <w:iCs/>
        </w:rPr>
        <w:t>año) coordinar</w:t>
      </w:r>
      <w:r w:rsidRPr="00BA13AD">
        <w:rPr>
          <w:i/>
          <w:iCs/>
        </w:rPr>
        <w:t xml:space="preserve"> y supervisar la correcta ejecución del inventario institucional con todas sus etapas (preinventario, inventario y postinventario), por medio de las administraciones regionales, del levantamiento físico de activos de todas las dependencias del Poder Judicial. Para tal efecto se utilizarán las funcionalidades del sistema SICA-PJ</w:t>
      </w:r>
      <w:r w:rsidR="00E47E0A">
        <w:rPr>
          <w:i/>
          <w:iCs/>
        </w:rPr>
        <w:t xml:space="preserve">” </w:t>
      </w:r>
      <w:r w:rsidRPr="00BA13AD">
        <w:rPr>
          <w:i/>
          <w:iCs/>
        </w:rPr>
        <w:t>[…]</w:t>
      </w:r>
    </w:p>
    <w:p w14:paraId="75B8F632" w14:textId="53C9E19C" w:rsidR="00751B00" w:rsidRDefault="00751B00" w:rsidP="00751B00">
      <w:pPr>
        <w:spacing w:after="0" w:line="240" w:lineRule="auto"/>
        <w:ind w:right="616"/>
        <w:jc w:val="both"/>
        <w:rPr>
          <w:i/>
          <w:iCs/>
        </w:rPr>
      </w:pPr>
    </w:p>
    <w:p w14:paraId="02E10AD9" w14:textId="022F23D3" w:rsidR="00751B00" w:rsidRDefault="00751B00" w:rsidP="00274DF7">
      <w:pPr>
        <w:spacing w:after="0" w:line="240" w:lineRule="auto"/>
        <w:ind w:right="49"/>
        <w:jc w:val="both"/>
      </w:pPr>
      <w:r w:rsidRPr="00751B00">
        <w:t>Por otra parte</w:t>
      </w:r>
      <w:r>
        <w:t xml:space="preserve">, las Normas de Control Interno, para el Sector Público establece en el artículo 4.4.5 </w:t>
      </w:r>
      <w:r w:rsidRPr="00751B00">
        <w:t>Verificaciones y conciliaciones periódicas</w:t>
      </w:r>
      <w:r>
        <w:t>, lo siguiente:</w:t>
      </w:r>
    </w:p>
    <w:p w14:paraId="1C42DC18" w14:textId="4C02363F" w:rsidR="00751B00" w:rsidRDefault="00751B00" w:rsidP="00751B00">
      <w:pPr>
        <w:spacing w:after="0" w:line="240" w:lineRule="auto"/>
        <w:ind w:right="616"/>
        <w:jc w:val="both"/>
      </w:pPr>
    </w:p>
    <w:p w14:paraId="0BE7EB34" w14:textId="72A4A066" w:rsidR="00751B00" w:rsidRPr="00751B00" w:rsidRDefault="00751B00" w:rsidP="00751B00">
      <w:pPr>
        <w:spacing w:after="0" w:line="240" w:lineRule="auto"/>
        <w:ind w:left="426" w:right="616"/>
        <w:jc w:val="both"/>
        <w:rPr>
          <w:i/>
          <w:iCs/>
        </w:rPr>
      </w:pPr>
      <w:r>
        <w:rPr>
          <w:i/>
          <w:iCs/>
        </w:rPr>
        <w:t>[…] “</w:t>
      </w:r>
      <w:r w:rsidRPr="00751B00">
        <w:rPr>
          <w:i/>
          <w:iCs/>
        </w:rPr>
        <w:t>La exactitud de los registros sobre activos y pasivos de la institución debe ser comprobada periódicamente mediante las conciliaciones, comprobaciones y otras verificaciones que se definan, incluyendo el cotejo contra documentos fuentes y el recuento físico de activos tales como el mobiliario y equipo, los vehículos, los suministros en bodega u otros, para determinar cualquier diferencia y adoptar las medidas procedentes</w:t>
      </w:r>
      <w:r>
        <w:rPr>
          <w:i/>
          <w:iCs/>
        </w:rPr>
        <w:t>” […]</w:t>
      </w:r>
    </w:p>
    <w:p w14:paraId="3CC052E9" w14:textId="77777777" w:rsidR="006141FF" w:rsidRPr="00BA13AD" w:rsidRDefault="006141FF" w:rsidP="00C06AEB">
      <w:pPr>
        <w:spacing w:after="0" w:line="240" w:lineRule="auto"/>
        <w:jc w:val="both"/>
      </w:pPr>
    </w:p>
    <w:p w14:paraId="3939803F" w14:textId="3411FD6C" w:rsidR="006141FF" w:rsidRDefault="00FF5A2F" w:rsidP="00C06AEB">
      <w:pPr>
        <w:spacing w:after="0" w:line="240" w:lineRule="auto"/>
        <w:jc w:val="both"/>
      </w:pPr>
      <w:r>
        <w:t xml:space="preserve">Es por lo anterior, que se brinda </w:t>
      </w:r>
      <w:r w:rsidR="00987B26">
        <w:t>este</w:t>
      </w:r>
      <w:r>
        <w:t xml:space="preserve"> instructivo, </w:t>
      </w:r>
      <w:r w:rsidR="00987B26">
        <w:t xml:space="preserve">el cual </w:t>
      </w:r>
      <w:r w:rsidR="0009058B">
        <w:t>permitirá</w:t>
      </w:r>
      <w:r>
        <w:t xml:space="preserve"> </w:t>
      </w:r>
      <w:r w:rsidR="0009058B">
        <w:t xml:space="preserve">a </w:t>
      </w:r>
      <w:r>
        <w:t>cada encargado del proceso de inventario en las diferentes oficinas del país, llevar a cabo las tareas encomendadas</w:t>
      </w:r>
      <w:r w:rsidR="00751B00">
        <w:t xml:space="preserve"> de forma eficiente, y de esta manera cumplir con éxito con los procesos normativos que regulan esta materia. </w:t>
      </w:r>
    </w:p>
    <w:p w14:paraId="45DDC547" w14:textId="67E61440" w:rsidR="008A5485" w:rsidRDefault="008A5485" w:rsidP="00C06AEB">
      <w:pPr>
        <w:spacing w:after="0" w:line="240" w:lineRule="auto"/>
        <w:jc w:val="both"/>
      </w:pPr>
    </w:p>
    <w:p w14:paraId="2D5C2185" w14:textId="5EE1757F" w:rsidR="00987B26" w:rsidRDefault="00987B26" w:rsidP="008A5485">
      <w:pPr>
        <w:spacing w:after="0" w:line="240" w:lineRule="auto"/>
        <w:jc w:val="center"/>
      </w:pPr>
    </w:p>
    <w:p w14:paraId="0A655F3C" w14:textId="6E0328F5" w:rsidR="00F000A3" w:rsidRDefault="00F000A3" w:rsidP="008A5485">
      <w:pPr>
        <w:spacing w:after="0" w:line="240" w:lineRule="auto"/>
        <w:jc w:val="center"/>
      </w:pPr>
    </w:p>
    <w:p w14:paraId="0A4726A2" w14:textId="66A1D06B" w:rsidR="00F000A3" w:rsidRDefault="00F000A3" w:rsidP="008A5485">
      <w:pPr>
        <w:spacing w:after="0" w:line="240" w:lineRule="auto"/>
        <w:jc w:val="center"/>
      </w:pPr>
    </w:p>
    <w:p w14:paraId="68C58238" w14:textId="7C218704" w:rsidR="00F000A3" w:rsidRDefault="00F000A3" w:rsidP="008A5485">
      <w:pPr>
        <w:spacing w:after="0" w:line="240" w:lineRule="auto"/>
        <w:jc w:val="center"/>
      </w:pPr>
    </w:p>
    <w:p w14:paraId="255367F2" w14:textId="77777777" w:rsidR="00987B26" w:rsidRDefault="00987B26" w:rsidP="00A120D0">
      <w:pPr>
        <w:spacing w:after="0" w:line="240" w:lineRule="auto"/>
        <w:rPr>
          <w:b/>
          <w:bCs/>
          <w:sz w:val="28"/>
          <w:szCs w:val="28"/>
          <w:u w:val="single"/>
        </w:rPr>
      </w:pPr>
    </w:p>
    <w:p w14:paraId="6DF9D54A" w14:textId="7E6C8C68" w:rsidR="006141FF" w:rsidRPr="008A5485" w:rsidRDefault="008A5485" w:rsidP="008A5485">
      <w:pPr>
        <w:spacing w:after="0" w:line="240" w:lineRule="auto"/>
        <w:jc w:val="center"/>
        <w:rPr>
          <w:b/>
          <w:bCs/>
          <w:sz w:val="28"/>
          <w:szCs w:val="28"/>
          <w:u w:val="single"/>
        </w:rPr>
      </w:pPr>
      <w:r w:rsidRPr="008A5485">
        <w:rPr>
          <w:b/>
          <w:bCs/>
          <w:sz w:val="28"/>
          <w:szCs w:val="28"/>
          <w:u w:val="single"/>
        </w:rPr>
        <w:lastRenderedPageBreak/>
        <w:t xml:space="preserve">Conceptos generales </w:t>
      </w:r>
    </w:p>
    <w:p w14:paraId="772F681D" w14:textId="57D2B557" w:rsidR="00561084" w:rsidRDefault="00561084" w:rsidP="008A5485">
      <w:pPr>
        <w:spacing w:after="0" w:line="240" w:lineRule="auto"/>
        <w:ind w:right="49"/>
        <w:jc w:val="both"/>
      </w:pPr>
    </w:p>
    <w:p w14:paraId="4983BAC6" w14:textId="77777777" w:rsidR="00EB15D2" w:rsidRDefault="00EB15D2" w:rsidP="008A5485">
      <w:pPr>
        <w:spacing w:after="0" w:line="240" w:lineRule="auto"/>
        <w:ind w:right="49"/>
        <w:jc w:val="both"/>
      </w:pPr>
    </w:p>
    <w:p w14:paraId="54F2012E" w14:textId="21EFDCF0" w:rsidR="005A10F1" w:rsidRPr="005A10F1" w:rsidRDefault="005A10F1" w:rsidP="008A5485">
      <w:pPr>
        <w:spacing w:after="0" w:line="240" w:lineRule="auto"/>
        <w:ind w:right="49"/>
        <w:jc w:val="both"/>
        <w:rPr>
          <w:u w:val="single"/>
        </w:rPr>
      </w:pPr>
      <w:r>
        <w:rPr>
          <w:b/>
          <w:bCs/>
        </w:rPr>
        <w:t xml:space="preserve">SICA-PJ: </w:t>
      </w:r>
      <w:r w:rsidRPr="005A10F1">
        <w:t>Es el Sistema Institucional de Control de Activos del Poder Judicial, es importante indicar que este sistema sirve como auxiliar contable de la institución, por tanto, cualquier cambio o registro que se ejecute en este sistema tiene afectación a nivel de la Contabilidad del Poder Judicial.</w:t>
      </w:r>
      <w:r>
        <w:rPr>
          <w:b/>
          <w:bCs/>
        </w:rPr>
        <w:t xml:space="preserve"> </w:t>
      </w:r>
      <w:r w:rsidRPr="005A10F1">
        <w:rPr>
          <w:u w:val="single"/>
        </w:rPr>
        <w:t xml:space="preserve">Por lo anterior es necesario que cada usuario que utiliza este </w:t>
      </w:r>
      <w:r>
        <w:rPr>
          <w:u w:val="single"/>
        </w:rPr>
        <w:t>S</w:t>
      </w:r>
      <w:r w:rsidRPr="005A10F1">
        <w:rPr>
          <w:u w:val="single"/>
        </w:rPr>
        <w:t>istema verifique oportunamente que los cambios que se realizan están debidamente respaldados</w:t>
      </w:r>
      <w:r>
        <w:rPr>
          <w:u w:val="single"/>
        </w:rPr>
        <w:t xml:space="preserve">, de lo contrario deberán brindar cuentas sobre los movimientos ejecutados y proceder con las correcciones correspondientes. </w:t>
      </w:r>
    </w:p>
    <w:p w14:paraId="4F85DBD9" w14:textId="77777777" w:rsidR="005A10F1" w:rsidRDefault="005A10F1" w:rsidP="008A5485">
      <w:pPr>
        <w:spacing w:after="0" w:line="240" w:lineRule="auto"/>
        <w:ind w:right="49"/>
        <w:jc w:val="both"/>
        <w:rPr>
          <w:b/>
          <w:bCs/>
        </w:rPr>
      </w:pPr>
    </w:p>
    <w:p w14:paraId="56DD96F4" w14:textId="3B47F5C9" w:rsidR="008A5485" w:rsidRDefault="008A5485" w:rsidP="008A5485">
      <w:pPr>
        <w:spacing w:after="0" w:line="240" w:lineRule="auto"/>
        <w:ind w:right="49"/>
        <w:jc w:val="both"/>
      </w:pPr>
      <w:r w:rsidRPr="008A5485">
        <w:rPr>
          <w:b/>
          <w:bCs/>
        </w:rPr>
        <w:t>Activo fijo:</w:t>
      </w:r>
      <w:r w:rsidRPr="008A5485">
        <w:t xml:space="preserve"> Es el objeto que posee un valor de mercado y que forma parte del patrimonio del Poder Judicial. Se trata de aquellos bienes capitalizables que por su conformación física permiten un adecuado control. Son adquiridos por la partida 5 correspondiente a los Bienes duraderos o en la partida 2 Materiales y suministros</w:t>
      </w:r>
      <w:r w:rsidR="003C7E2D">
        <w:t xml:space="preserve"> y se distinguen por tener el indicador de “patrimoniable”, en el Catálogo de Bienes y Servicios del Poder Judicial.</w:t>
      </w:r>
      <w:r w:rsidRPr="008A5485">
        <w:t xml:space="preserve"> </w:t>
      </w:r>
    </w:p>
    <w:p w14:paraId="1204C7F8" w14:textId="77777777" w:rsidR="008A5485" w:rsidRPr="008A5485" w:rsidRDefault="008A5485" w:rsidP="008A5485">
      <w:pPr>
        <w:spacing w:after="0" w:line="240" w:lineRule="auto"/>
        <w:ind w:right="49"/>
        <w:jc w:val="both"/>
      </w:pPr>
    </w:p>
    <w:p w14:paraId="60C7ABED" w14:textId="2485052A" w:rsidR="008A5485" w:rsidRDefault="008A5485" w:rsidP="008A5485">
      <w:pPr>
        <w:autoSpaceDE w:val="0"/>
        <w:autoSpaceDN w:val="0"/>
        <w:adjustRightInd w:val="0"/>
        <w:spacing w:after="0" w:line="240" w:lineRule="auto"/>
        <w:jc w:val="both"/>
      </w:pPr>
      <w:r w:rsidRPr="008A5485">
        <w:rPr>
          <w:b/>
          <w:bCs/>
        </w:rPr>
        <w:t>Bienes capitalizables:</w:t>
      </w:r>
      <w:r w:rsidRPr="008A5485">
        <w:t xml:space="preserve"> Son bienes que de acuerdo con la</w:t>
      </w:r>
      <w:r>
        <w:t xml:space="preserve"> </w:t>
      </w:r>
      <w:r w:rsidRPr="008A5485">
        <w:t>normativa contable y las políticas que establezca la</w:t>
      </w:r>
      <w:r>
        <w:t xml:space="preserve"> </w:t>
      </w:r>
      <w:r w:rsidRPr="008A5485">
        <w:t xml:space="preserve">Administración, clasifican como </w:t>
      </w:r>
      <w:r>
        <w:t>artículos</w:t>
      </w:r>
      <w:r w:rsidRPr="008A5485">
        <w:t xml:space="preserve"> sujetos de registro</w:t>
      </w:r>
      <w:r>
        <w:t xml:space="preserve"> </w:t>
      </w:r>
      <w:r w:rsidR="003A6181">
        <w:t xml:space="preserve">y depreciación </w:t>
      </w:r>
      <w:r w:rsidRPr="008A5485">
        <w:t xml:space="preserve">y que se reflejan en las cuentas de </w:t>
      </w:r>
      <w:r>
        <w:t>activos</w:t>
      </w:r>
      <w:r w:rsidRPr="008A5485">
        <w:t xml:space="preserve"> fijos.</w:t>
      </w:r>
    </w:p>
    <w:p w14:paraId="280A2D07" w14:textId="1B45C38F" w:rsidR="008A5485" w:rsidRDefault="008A5485" w:rsidP="00C06AEB">
      <w:pPr>
        <w:spacing w:after="0" w:line="240" w:lineRule="auto"/>
        <w:jc w:val="both"/>
      </w:pPr>
    </w:p>
    <w:p w14:paraId="33A28718" w14:textId="6B5EEBE4" w:rsidR="00184280" w:rsidRDefault="00184280" w:rsidP="00C06AEB">
      <w:pPr>
        <w:spacing w:after="0" w:line="240" w:lineRule="auto"/>
        <w:jc w:val="both"/>
      </w:pPr>
      <w:r>
        <w:rPr>
          <w:b/>
          <w:bCs/>
        </w:rPr>
        <w:t xml:space="preserve">Tipos de adquisición: </w:t>
      </w:r>
      <w:r w:rsidRPr="00184280">
        <w:t xml:space="preserve">Corresponde </w:t>
      </w:r>
      <w:r>
        <w:t>a todas las formas en que el Poder Judicial adquiere activos, para</w:t>
      </w:r>
      <w:r w:rsidRPr="00184280">
        <w:t xml:space="preserve"> </w:t>
      </w:r>
      <w:r>
        <w:t xml:space="preserve">el desarrollo de sus actividades, estos podrán ser propios, o no propios, se destacan los siguientes: </w:t>
      </w:r>
    </w:p>
    <w:p w14:paraId="68AF50CD" w14:textId="1C26FBC4" w:rsidR="00184280" w:rsidRPr="00184280" w:rsidRDefault="00184280" w:rsidP="00C06AEB">
      <w:pPr>
        <w:spacing w:after="0" w:line="240" w:lineRule="auto"/>
        <w:jc w:val="both"/>
      </w:pPr>
      <w:r>
        <w:t xml:space="preserve">Compra, alquiler, donación, cambio por garantía, apropiación de muestra, dación de pago, confección, reposición, préstamo y hallazgo. </w:t>
      </w:r>
    </w:p>
    <w:p w14:paraId="2168B2F8" w14:textId="77777777" w:rsidR="00184280" w:rsidRDefault="00184280" w:rsidP="00C06AEB">
      <w:pPr>
        <w:spacing w:after="0" w:line="240" w:lineRule="auto"/>
        <w:jc w:val="both"/>
        <w:rPr>
          <w:b/>
          <w:bCs/>
        </w:rPr>
      </w:pPr>
    </w:p>
    <w:p w14:paraId="332A7C7E" w14:textId="6FC1D6BE" w:rsidR="00822A53" w:rsidRDefault="00822A53" w:rsidP="00C06AEB">
      <w:pPr>
        <w:spacing w:after="0" w:line="240" w:lineRule="auto"/>
        <w:jc w:val="both"/>
      </w:pPr>
      <w:r w:rsidRPr="00822A53">
        <w:rPr>
          <w:b/>
          <w:bCs/>
        </w:rPr>
        <w:t>Compra:</w:t>
      </w:r>
      <w:r>
        <w:t xml:space="preserve"> corresponde a la adquisición de bienes que se realizan con recursos del Poder Judicial, ya sean por medio de expedientes de contratación, por compras por caja chica, fondos de emergencia, entre otros. </w:t>
      </w:r>
    </w:p>
    <w:p w14:paraId="380E0224" w14:textId="77777777" w:rsidR="00822A53" w:rsidRDefault="00822A53" w:rsidP="00C06AEB">
      <w:pPr>
        <w:spacing w:after="0" w:line="240" w:lineRule="auto"/>
        <w:jc w:val="both"/>
      </w:pPr>
    </w:p>
    <w:p w14:paraId="57D25567" w14:textId="30EB79FD" w:rsidR="00822A53" w:rsidRDefault="00822A53" w:rsidP="00C06AEB">
      <w:pPr>
        <w:spacing w:after="0" w:line="240" w:lineRule="auto"/>
        <w:jc w:val="both"/>
      </w:pPr>
      <w:r w:rsidRPr="00822A53">
        <w:rPr>
          <w:b/>
          <w:bCs/>
        </w:rPr>
        <w:t>Alquiler</w:t>
      </w:r>
      <w:r>
        <w:rPr>
          <w:b/>
          <w:bCs/>
        </w:rPr>
        <w:t xml:space="preserve">: </w:t>
      </w:r>
      <w:r w:rsidR="007E7689" w:rsidRPr="007E7689">
        <w:t>son los activos fijos que el Poder Judicial adquiere por medio de contratos de arrendamiento</w:t>
      </w:r>
      <w:r w:rsidR="007E7689">
        <w:t xml:space="preserve">, la pertenencia de estos será del contratista, sin embargo, permanecerán en la institución por el plazo pactado en el Contrato. Entre los </w:t>
      </w:r>
      <w:proofErr w:type="spellStart"/>
      <w:r w:rsidR="007E7689">
        <w:t>mas</w:t>
      </w:r>
      <w:proofErr w:type="spellEnd"/>
      <w:r w:rsidR="007E7689">
        <w:t xml:space="preserve"> comunes de destacan los alquileres de equipos de cómputo. </w:t>
      </w:r>
    </w:p>
    <w:p w14:paraId="54B3BBD2" w14:textId="77777777" w:rsidR="007E7689" w:rsidRPr="007E7689" w:rsidRDefault="007E7689" w:rsidP="00C06AEB">
      <w:pPr>
        <w:spacing w:after="0" w:line="240" w:lineRule="auto"/>
        <w:jc w:val="both"/>
      </w:pPr>
    </w:p>
    <w:p w14:paraId="18CD4CA2" w14:textId="77777777" w:rsidR="007E7689" w:rsidRDefault="007E7689" w:rsidP="00C06AEB">
      <w:pPr>
        <w:spacing w:after="0" w:line="240" w:lineRule="auto"/>
        <w:jc w:val="both"/>
      </w:pPr>
      <w:r w:rsidRPr="007E7689">
        <w:rPr>
          <w:b/>
          <w:bCs/>
        </w:rPr>
        <w:t>Donación:</w:t>
      </w:r>
      <w:r>
        <w:t xml:space="preserve"> corresponde a los bienes capitalizables, que son cedidos por personas físicas o jurídicas, para uso definitivo en el Poder Judicial, todas estas donaciones deberán ser previamente aceptadas por el Consejo Superior. </w:t>
      </w:r>
    </w:p>
    <w:p w14:paraId="3712B699" w14:textId="77777777" w:rsidR="007E7689" w:rsidRDefault="007E7689" w:rsidP="00C06AEB">
      <w:pPr>
        <w:spacing w:after="0" w:line="240" w:lineRule="auto"/>
        <w:jc w:val="both"/>
      </w:pPr>
    </w:p>
    <w:p w14:paraId="68D05EF3" w14:textId="0B7429AA" w:rsidR="00AA0B7B" w:rsidRDefault="007E7689" w:rsidP="00C06AEB">
      <w:pPr>
        <w:spacing w:after="0" w:line="240" w:lineRule="auto"/>
        <w:jc w:val="both"/>
      </w:pPr>
      <w:r w:rsidRPr="007E7689">
        <w:rPr>
          <w:b/>
          <w:bCs/>
        </w:rPr>
        <w:t>Cambio por garantía</w:t>
      </w:r>
      <w:r>
        <w:rPr>
          <w:b/>
          <w:bCs/>
        </w:rPr>
        <w:t xml:space="preserve">: </w:t>
      </w:r>
      <w:r w:rsidRPr="005A10F1">
        <w:t xml:space="preserve">estos son los activos fijos, que una empresa contratista del Poder Judicial, entrega a la institución, en calidad de cambio, por un activo </w:t>
      </w:r>
      <w:r w:rsidR="005A10F1" w:rsidRPr="005A10F1">
        <w:t>adquirido, que se haya dañado y que según los términos pactados aún contaba con garantía.</w:t>
      </w:r>
      <w:r w:rsidR="005A10F1">
        <w:rPr>
          <w:b/>
          <w:bCs/>
        </w:rPr>
        <w:t xml:space="preserve"> </w:t>
      </w:r>
      <w:r w:rsidR="005A10F1" w:rsidRPr="005A10F1">
        <w:rPr>
          <w:u w:val="single"/>
        </w:rPr>
        <w:t>Cabe indicar que, para estos activos, corresponderá efectuar un nuevo registro en el SICA-PJ, no se permite la reimpresión de la placa del activo dañado</w:t>
      </w:r>
      <w:r w:rsidR="005A10F1" w:rsidRPr="005A10F1">
        <w:t xml:space="preserve">, </w:t>
      </w:r>
      <w:r w:rsidR="00835ABE">
        <w:t xml:space="preserve">salvo si </w:t>
      </w:r>
      <w:r w:rsidR="005F106B">
        <w:t xml:space="preserve">el cambio </w:t>
      </w:r>
      <w:r w:rsidR="00835ABE">
        <w:t>corresponde a activos de alquiler</w:t>
      </w:r>
      <w:r w:rsidR="005F106B">
        <w:t>.</w:t>
      </w:r>
      <w:r w:rsidR="00AA0B7B">
        <w:t xml:space="preserve"> Tener presente lo comunicado en la circular N°23-2020 del Departamento de Proveeduría, sobre la guía para la ejecución de garantías de fábricas de activos fijos en el Poder Judicial. </w:t>
      </w:r>
    </w:p>
    <w:p w14:paraId="2A8A9E1B" w14:textId="77777777" w:rsidR="007D131F" w:rsidRDefault="007D131F" w:rsidP="00C06AEB">
      <w:pPr>
        <w:spacing w:after="0" w:line="240" w:lineRule="auto"/>
        <w:jc w:val="both"/>
      </w:pPr>
    </w:p>
    <w:p w14:paraId="6986BDD1" w14:textId="1773A7C0" w:rsidR="00391166" w:rsidRDefault="00391166" w:rsidP="00391166">
      <w:pPr>
        <w:spacing w:after="0" w:line="240" w:lineRule="auto"/>
        <w:jc w:val="both"/>
        <w:rPr>
          <w:b/>
          <w:bCs/>
        </w:rPr>
      </w:pPr>
      <w:r>
        <w:rPr>
          <w:b/>
          <w:bCs/>
        </w:rPr>
        <w:lastRenderedPageBreak/>
        <w:t>A</w:t>
      </w:r>
      <w:r w:rsidRPr="00391166">
        <w:rPr>
          <w:b/>
          <w:bCs/>
        </w:rPr>
        <w:t>propiación de muestra</w:t>
      </w:r>
      <w:r>
        <w:rPr>
          <w:b/>
          <w:bCs/>
        </w:rPr>
        <w:t>:</w:t>
      </w:r>
      <w:r w:rsidR="00322A47">
        <w:rPr>
          <w:b/>
          <w:bCs/>
        </w:rPr>
        <w:t xml:space="preserve"> </w:t>
      </w:r>
      <w:r w:rsidR="00322A47" w:rsidRPr="00322A47">
        <w:t xml:space="preserve">serán los activos que pasarán a propiedad del Poder Judicial, cuando una empresa externa no realice el retiro de las muestras presentadas en los diferentes procesos de contratación del Poder Judicial, todo lo anterior amparado en los plazos establecidos en </w:t>
      </w:r>
      <w:r w:rsidR="00322A47">
        <w:t xml:space="preserve">la Ley de Contratación Administrativa y su Reglamento. </w:t>
      </w:r>
    </w:p>
    <w:p w14:paraId="7DB9125D" w14:textId="77777777" w:rsidR="00F43C35" w:rsidRPr="00391166" w:rsidRDefault="00F43C35" w:rsidP="00391166">
      <w:pPr>
        <w:spacing w:after="0" w:line="240" w:lineRule="auto"/>
        <w:jc w:val="both"/>
        <w:rPr>
          <w:b/>
          <w:bCs/>
        </w:rPr>
      </w:pPr>
    </w:p>
    <w:p w14:paraId="3126C720" w14:textId="6BE3A8E8" w:rsidR="00F43C35" w:rsidRPr="00F43C35" w:rsidRDefault="00391166" w:rsidP="00391166">
      <w:pPr>
        <w:spacing w:after="0" w:line="240" w:lineRule="auto"/>
        <w:jc w:val="both"/>
        <w:rPr>
          <w:rFonts w:ascii="Arial" w:hAnsi="Arial" w:cs="Arial"/>
          <w:sz w:val="20"/>
          <w:szCs w:val="20"/>
        </w:rPr>
      </w:pPr>
      <w:r>
        <w:rPr>
          <w:b/>
          <w:bCs/>
        </w:rPr>
        <w:t>D</w:t>
      </w:r>
      <w:r w:rsidRPr="00391166">
        <w:rPr>
          <w:b/>
          <w:bCs/>
        </w:rPr>
        <w:t>ación de pago</w:t>
      </w:r>
      <w:r>
        <w:rPr>
          <w:b/>
          <w:bCs/>
        </w:rPr>
        <w:t>:</w:t>
      </w:r>
      <w:r w:rsidR="00F43C35" w:rsidRPr="00F43C35">
        <w:rPr>
          <w:rFonts w:ascii="Arial" w:hAnsi="Arial" w:cs="Arial"/>
          <w:sz w:val="20"/>
          <w:szCs w:val="20"/>
        </w:rPr>
        <w:t xml:space="preserve"> </w:t>
      </w:r>
      <w:r w:rsidR="00F43C35" w:rsidRPr="00322A47">
        <w:t>corresponde a la acción de saldar una deuda pendiente de pago, mediante la entrega de un bien. (normalmente utilizada por el Poder Judicial para recibir bienes como parte del cobro de una cláusula penal).</w:t>
      </w:r>
    </w:p>
    <w:p w14:paraId="3DE4B39D" w14:textId="77777777" w:rsidR="00F43C35" w:rsidRPr="00391166" w:rsidRDefault="00F43C35" w:rsidP="00391166">
      <w:pPr>
        <w:spacing w:after="0" w:line="240" w:lineRule="auto"/>
        <w:jc w:val="both"/>
        <w:rPr>
          <w:b/>
          <w:bCs/>
        </w:rPr>
      </w:pPr>
    </w:p>
    <w:p w14:paraId="4D05F980" w14:textId="627965FF" w:rsidR="00391166" w:rsidRDefault="00391166" w:rsidP="00391166">
      <w:pPr>
        <w:spacing w:after="0" w:line="240" w:lineRule="auto"/>
        <w:jc w:val="both"/>
        <w:rPr>
          <w:b/>
          <w:bCs/>
        </w:rPr>
      </w:pPr>
      <w:r>
        <w:rPr>
          <w:b/>
          <w:bCs/>
        </w:rPr>
        <w:t>C</w:t>
      </w:r>
      <w:r w:rsidRPr="00391166">
        <w:rPr>
          <w:b/>
          <w:bCs/>
        </w:rPr>
        <w:t>onfección</w:t>
      </w:r>
      <w:r>
        <w:rPr>
          <w:b/>
          <w:bCs/>
        </w:rPr>
        <w:t>:</w:t>
      </w:r>
      <w:r w:rsidR="00322A47">
        <w:rPr>
          <w:b/>
          <w:bCs/>
        </w:rPr>
        <w:t xml:space="preserve"> </w:t>
      </w:r>
      <w:r w:rsidR="002D20DD">
        <w:t>son</w:t>
      </w:r>
      <w:r w:rsidR="00322A47" w:rsidRPr="00322A47">
        <w:t xml:space="preserve"> los bienes confeccionados por un </w:t>
      </w:r>
      <w:r w:rsidR="00322A47">
        <w:t>técnico</w:t>
      </w:r>
      <w:r w:rsidR="00322A47" w:rsidRPr="00322A47">
        <w:t xml:space="preserve"> especializado</w:t>
      </w:r>
      <w:r w:rsidR="00322A47">
        <w:t xml:space="preserve"> en determinada área</w:t>
      </w:r>
      <w:r w:rsidR="00322A47" w:rsidRPr="00322A47">
        <w:t>, con recursos que la institución adquiera.</w:t>
      </w:r>
      <w:r w:rsidR="00322A47">
        <w:rPr>
          <w:b/>
          <w:bCs/>
        </w:rPr>
        <w:t xml:space="preserve"> </w:t>
      </w:r>
    </w:p>
    <w:p w14:paraId="5A6B58E9" w14:textId="77777777" w:rsidR="00F43C35" w:rsidRPr="00391166" w:rsidRDefault="00F43C35" w:rsidP="00391166">
      <w:pPr>
        <w:spacing w:after="0" w:line="240" w:lineRule="auto"/>
        <w:jc w:val="both"/>
        <w:rPr>
          <w:b/>
          <w:bCs/>
        </w:rPr>
      </w:pPr>
    </w:p>
    <w:p w14:paraId="43576AB5" w14:textId="4DA47764" w:rsidR="00391166" w:rsidRDefault="00391166" w:rsidP="00391166">
      <w:pPr>
        <w:spacing w:after="0" w:line="240" w:lineRule="auto"/>
        <w:jc w:val="both"/>
      </w:pPr>
      <w:r>
        <w:rPr>
          <w:b/>
          <w:bCs/>
        </w:rPr>
        <w:t>R</w:t>
      </w:r>
      <w:r w:rsidRPr="00391166">
        <w:rPr>
          <w:b/>
          <w:bCs/>
        </w:rPr>
        <w:t>eposición</w:t>
      </w:r>
      <w:r>
        <w:rPr>
          <w:b/>
          <w:bCs/>
        </w:rPr>
        <w:t>:</w:t>
      </w:r>
      <w:r w:rsidR="00F43C35">
        <w:rPr>
          <w:b/>
          <w:bCs/>
        </w:rPr>
        <w:t xml:space="preserve"> </w:t>
      </w:r>
      <w:r w:rsidR="002D20DD">
        <w:t>corresponde</w:t>
      </w:r>
      <w:r w:rsidR="00F43C35" w:rsidRPr="00F43C35">
        <w:t xml:space="preserve"> a los bienes, que son entregados a la institución, por un funcionario o funcionaria,</w:t>
      </w:r>
      <w:r w:rsidR="00060806">
        <w:t xml:space="preserve"> o persona externa física o jurídica,</w:t>
      </w:r>
      <w:r w:rsidR="00F43C35" w:rsidRPr="00F43C35">
        <w:t xml:space="preserve"> en reposición de un activo </w:t>
      </w:r>
      <w:r w:rsidR="00060806">
        <w:t xml:space="preserve">fijo </w:t>
      </w:r>
      <w:r w:rsidR="00F43C35" w:rsidRPr="00F43C35">
        <w:t>que haya sido perdido o dañado</w:t>
      </w:r>
      <w:r w:rsidR="00F43C35">
        <w:rPr>
          <w:b/>
          <w:bCs/>
        </w:rPr>
        <w:t xml:space="preserve"> </w:t>
      </w:r>
      <w:r w:rsidR="00F43C35" w:rsidRPr="00F43C35">
        <w:t xml:space="preserve">bajo su </w:t>
      </w:r>
      <w:r w:rsidR="00181C0A">
        <w:t>cargo</w:t>
      </w:r>
      <w:r w:rsidR="00F43C35" w:rsidRPr="00F43C35">
        <w:t xml:space="preserve">. Lo anterior sin perjuicio de la responsabilidad disciplinaria que eventualmente se interponga por el incumplimiento de las disposiciones </w:t>
      </w:r>
      <w:r w:rsidR="00F43C35">
        <w:t xml:space="preserve">citadas en el </w:t>
      </w:r>
      <w:r w:rsidR="00F43C35" w:rsidRPr="00BA13AD">
        <w:t>Reglamento para el Registro, Control y uso de activos institucionales del Poder Judicial</w:t>
      </w:r>
      <w:r w:rsidR="00F43C35">
        <w:t>.</w:t>
      </w:r>
    </w:p>
    <w:p w14:paraId="14CD7041" w14:textId="285838C5" w:rsidR="002D20DD" w:rsidRDefault="002D20DD" w:rsidP="00391166">
      <w:pPr>
        <w:spacing w:after="0" w:line="240" w:lineRule="auto"/>
        <w:jc w:val="both"/>
      </w:pPr>
    </w:p>
    <w:p w14:paraId="43510BBC" w14:textId="78469DCE" w:rsidR="002C7042" w:rsidRDefault="002D20DD" w:rsidP="00391166">
      <w:pPr>
        <w:spacing w:after="0" w:line="240" w:lineRule="auto"/>
        <w:jc w:val="both"/>
      </w:pPr>
      <w:r w:rsidRPr="002D20DD">
        <w:rPr>
          <w:b/>
          <w:bCs/>
        </w:rPr>
        <w:t>Préstamo</w:t>
      </w:r>
      <w:r>
        <w:t xml:space="preserve">: son los activos que una institución externa </w:t>
      </w:r>
      <w:r w:rsidR="002C7042">
        <w:t>entregue al Poder Judicial, para que sen utilizados por esta última en el desempeño de sus funciones, dichos bienes deberán de devolverse a la institución externa según periodo pactado. P</w:t>
      </w:r>
      <w:r>
        <w:t xml:space="preserve">or lo general </w:t>
      </w:r>
      <w:r w:rsidR="002C7042">
        <w:t xml:space="preserve">estos préstamos se dan bajo la figura de convenios.  Cabe indicar que previo a la aceptación de un bien en calidad de préstamo la oficina interesada, deberá realizar el análisis costo / beneficio, gestionar el criterio técnico, para que se determine si los artículos a recibir son compatibles con los requerimientos de la institución, por ejemplo, el equipo tecnológico, y por último contar con la aceptación del Consejo Superior. </w:t>
      </w:r>
    </w:p>
    <w:p w14:paraId="0BA56ABD" w14:textId="77777777" w:rsidR="00391166" w:rsidRDefault="00391166" w:rsidP="00391166">
      <w:pPr>
        <w:spacing w:after="0" w:line="240" w:lineRule="auto"/>
        <w:jc w:val="both"/>
      </w:pPr>
    </w:p>
    <w:p w14:paraId="1DBCB7CB" w14:textId="327E24CE" w:rsidR="00F43C35" w:rsidRDefault="00F43C35" w:rsidP="00F43C35">
      <w:pPr>
        <w:spacing w:after="0" w:line="240" w:lineRule="auto"/>
        <w:jc w:val="both"/>
      </w:pPr>
      <w:r>
        <w:rPr>
          <w:b/>
          <w:bCs/>
        </w:rPr>
        <w:t>H</w:t>
      </w:r>
      <w:r w:rsidRPr="00391166">
        <w:rPr>
          <w:b/>
          <w:bCs/>
        </w:rPr>
        <w:t>allazgo</w:t>
      </w:r>
      <w:r w:rsidR="00E9240A">
        <w:rPr>
          <w:b/>
          <w:bCs/>
        </w:rPr>
        <w:t xml:space="preserve"> (tipo de adquisición)</w:t>
      </w:r>
      <w:r>
        <w:rPr>
          <w:b/>
          <w:bCs/>
        </w:rPr>
        <w:t xml:space="preserve">: </w:t>
      </w:r>
      <w:r>
        <w:t>s</w:t>
      </w:r>
      <w:r w:rsidRPr="00F43C35">
        <w:t>erán reconocidos como hallazgos, los activos fijos que se ubiquen dentro d</w:t>
      </w:r>
      <w:r w:rsidR="002C7042">
        <w:t xml:space="preserve">e las oficinas </w:t>
      </w:r>
      <w:r w:rsidRPr="00F43C35">
        <w:t>del Poder Judicial, y que, realizando las investigaciones del caso, no se logre determinar el origen del artículo</w:t>
      </w:r>
      <w:r w:rsidR="002C7042">
        <w:t xml:space="preserve"> </w:t>
      </w:r>
      <w:r>
        <w:t>por ninguno de los citados tipos de adquisición</w:t>
      </w:r>
      <w:r w:rsidR="00E9240A">
        <w:t xml:space="preserve">, por </w:t>
      </w:r>
      <w:r w:rsidR="00E73455">
        <w:t>tanto,</w:t>
      </w:r>
      <w:r w:rsidR="00E9240A">
        <w:t xml:space="preserve"> deberán registrarse en el SICA-PJ bajo esta modalidad, siguiendo los pasos detallados en el Manual de Usuario del SICA-PJ</w:t>
      </w:r>
      <w:r>
        <w:t xml:space="preserve">. </w:t>
      </w:r>
    </w:p>
    <w:p w14:paraId="14D5BA0F" w14:textId="664F7D94" w:rsidR="00E9240A" w:rsidRDefault="00E9240A" w:rsidP="00F43C35">
      <w:pPr>
        <w:spacing w:after="0" w:line="240" w:lineRule="auto"/>
        <w:jc w:val="both"/>
      </w:pPr>
    </w:p>
    <w:p w14:paraId="12919672" w14:textId="79104003" w:rsidR="00E9240A" w:rsidRDefault="00E9240A" w:rsidP="00F43C35">
      <w:pPr>
        <w:spacing w:after="0" w:line="240" w:lineRule="auto"/>
        <w:jc w:val="both"/>
        <w:rPr>
          <w:b/>
          <w:bCs/>
        </w:rPr>
      </w:pPr>
      <w:r w:rsidRPr="00E9240A">
        <w:rPr>
          <w:b/>
          <w:bCs/>
        </w:rPr>
        <w:t>Hallazgo (inventario):</w:t>
      </w:r>
      <w:r>
        <w:t xml:space="preserve"> estos obedecerán </w:t>
      </w:r>
      <w:r w:rsidR="00E73455">
        <w:t>a los activos fijos que sean ubicados en las tomas físicas de inventario, por medio de la lectura de los códigos QR, en este caso se entenderá como un “hallazgo de inventario”, los bienes que fueron encontrados en una determinada oficina que previamente a la toma física, se encontraban en el inventario de otra oficina Judicial. Estos hallazgos se enlistarán en una pantalla diferenciada del sistema y el usuario encargado del inventario deberá de guardarlos en la nueva oficina donde se encontraron. Este término y los procesos indicados se explican en detalle</w:t>
      </w:r>
      <w:r w:rsidR="00170C5C">
        <w:t>, más adelante del</w:t>
      </w:r>
      <w:r w:rsidR="00E73455">
        <w:t xml:space="preserve"> presente documento. </w:t>
      </w:r>
    </w:p>
    <w:p w14:paraId="7459E296" w14:textId="3756799C" w:rsidR="008A5485" w:rsidRDefault="008A5485" w:rsidP="00C06AEB">
      <w:pPr>
        <w:spacing w:after="0" w:line="240" w:lineRule="auto"/>
        <w:jc w:val="both"/>
      </w:pPr>
    </w:p>
    <w:p w14:paraId="64A4E391" w14:textId="65BAA635" w:rsidR="00A32FCE" w:rsidRDefault="00A32FCE" w:rsidP="00A32FCE">
      <w:pPr>
        <w:spacing w:after="0" w:line="240" w:lineRule="auto"/>
        <w:jc w:val="both"/>
        <w:rPr>
          <w:b/>
          <w:bCs/>
          <w:color w:val="000000" w:themeColor="text1"/>
          <w:u w:val="single"/>
        </w:rPr>
      </w:pPr>
      <w:r w:rsidRPr="00A32FCE">
        <w:rPr>
          <w:b/>
          <w:bCs/>
        </w:rPr>
        <w:t>Formulario para la devolución de activos:</w:t>
      </w:r>
      <w:r>
        <w:t xml:space="preserve"> este es el formulario creado y puesto a disposición de las oficinas Judiciales, para que respalden la salida de los diferentes activos fijos que tienen en su custodia, el mismo lo pueden ubicar en la página de la Proveeduría en la siguiente dirección: </w:t>
      </w:r>
      <w:hyperlink r:id="rId8" w:history="1">
        <w:r w:rsidRPr="00842566">
          <w:rPr>
            <w:rStyle w:val="Hipervnculo"/>
          </w:rPr>
          <w:t>https://proveeduria.poder-judicial.go.cr/index.php/consultas-y-servicios/informacion-para-servidores-judiciales/formularios-de-devolucion</w:t>
        </w:r>
      </w:hyperlink>
    </w:p>
    <w:p w14:paraId="266FD73A" w14:textId="2BA08EFC" w:rsidR="002D7760" w:rsidRPr="00B5248B" w:rsidRDefault="002D7760" w:rsidP="00A32FCE">
      <w:pPr>
        <w:spacing w:after="0" w:line="240" w:lineRule="auto"/>
        <w:jc w:val="both"/>
        <w:rPr>
          <w:b/>
          <w:bCs/>
          <w:highlight w:val="yellow"/>
        </w:rPr>
      </w:pPr>
    </w:p>
    <w:p w14:paraId="499A14E4" w14:textId="17373260" w:rsidR="002D7760" w:rsidRDefault="002D7760" w:rsidP="00A32FCE">
      <w:pPr>
        <w:spacing w:after="0" w:line="240" w:lineRule="auto"/>
        <w:jc w:val="both"/>
        <w:rPr>
          <w:b/>
          <w:bCs/>
        </w:rPr>
      </w:pPr>
      <w:r w:rsidRPr="00BF44C8">
        <w:rPr>
          <w:b/>
          <w:bCs/>
        </w:rPr>
        <w:lastRenderedPageBreak/>
        <w:t>Etiquetas de activo con código QR:</w:t>
      </w:r>
      <w:r w:rsidRPr="00B5248B">
        <w:rPr>
          <w:b/>
          <w:bCs/>
        </w:rPr>
        <w:t xml:space="preserve"> </w:t>
      </w:r>
      <w:r w:rsidR="00561084" w:rsidRPr="00561084">
        <w:t>Son las etiquetas que identifican el número de activo asociado a un determinado bien en el Patrimonio del Poder Judicial</w:t>
      </w:r>
      <w:r w:rsidR="00561084">
        <w:t>, cada una posee un código QR único, lo cual permitirá el escaneo de este a través de un dispositivo de lectura inalámbrico, y de esta manera facilitará la toma física de inventario, para nuestros efectos se utilizará la herramienta handheld</w:t>
      </w:r>
      <w:r w:rsidR="00561084" w:rsidRPr="00561084">
        <w:t>.</w:t>
      </w:r>
      <w:r w:rsidR="00561084">
        <w:rPr>
          <w:b/>
          <w:bCs/>
        </w:rPr>
        <w:t xml:space="preserve"> </w:t>
      </w:r>
    </w:p>
    <w:p w14:paraId="6F4547DE" w14:textId="77777777" w:rsidR="00416F79" w:rsidRDefault="00416F79" w:rsidP="00A32FCE">
      <w:pPr>
        <w:spacing w:after="0" w:line="240" w:lineRule="auto"/>
        <w:jc w:val="both"/>
      </w:pPr>
    </w:p>
    <w:p w14:paraId="1EC3AF9B" w14:textId="4FE2FD45" w:rsidR="00416F79" w:rsidRDefault="00416F79" w:rsidP="00A32FCE">
      <w:pPr>
        <w:spacing w:after="0" w:line="240" w:lineRule="auto"/>
        <w:jc w:val="both"/>
      </w:pPr>
      <w:r w:rsidRPr="00416F79">
        <w:t xml:space="preserve">Ejemplo: </w:t>
      </w:r>
    </w:p>
    <w:p w14:paraId="521B1004" w14:textId="77777777" w:rsidR="00416F79" w:rsidRPr="00416F79" w:rsidRDefault="00416F79" w:rsidP="00A32FCE">
      <w:pPr>
        <w:spacing w:after="0" w:line="240" w:lineRule="auto"/>
        <w:jc w:val="both"/>
      </w:pPr>
    </w:p>
    <w:p w14:paraId="28471C0E" w14:textId="7107A3C6" w:rsidR="00416F79" w:rsidRDefault="00416F79" w:rsidP="00A32FCE">
      <w:pPr>
        <w:spacing w:after="0" w:line="240" w:lineRule="auto"/>
        <w:jc w:val="both"/>
        <w:rPr>
          <w:b/>
          <w:bCs/>
        </w:rPr>
      </w:pPr>
      <w:r>
        <w:rPr>
          <w:noProof/>
        </w:rPr>
        <w:drawing>
          <wp:inline distT="0" distB="0" distL="0" distR="0" wp14:anchorId="4D22E587" wp14:editId="4D671293">
            <wp:extent cx="1468581" cy="554138"/>
            <wp:effectExtent l="0" t="0" r="0" b="0"/>
            <wp:docPr id="6" name="Imagen 5" descr="Código QR&#10;&#10;Descripción generada automáticamente">
              <a:extLst xmlns:a="http://schemas.openxmlformats.org/drawingml/2006/main">
                <a:ext uri="{FF2B5EF4-FFF2-40B4-BE49-F238E27FC236}">
                  <a16:creationId xmlns:a16="http://schemas.microsoft.com/office/drawing/2014/main" id="{323E0AB6-917B-4159-9093-5178661E2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Código QR&#10;&#10;Descripción generada automáticamente">
                      <a:extLst>
                        <a:ext uri="{FF2B5EF4-FFF2-40B4-BE49-F238E27FC236}">
                          <a16:creationId xmlns:a16="http://schemas.microsoft.com/office/drawing/2014/main" id="{323E0AB6-917B-4159-9093-5178661E2F63}"/>
                        </a:ext>
                      </a:extLst>
                    </pic:cNvPr>
                    <pic:cNvPicPr>
                      <a:picLocks noChangeAspect="1"/>
                    </pic:cNvPicPr>
                  </pic:nvPicPr>
                  <pic:blipFill>
                    <a:blip r:embed="rId9"/>
                    <a:stretch>
                      <a:fillRect/>
                    </a:stretch>
                  </pic:blipFill>
                  <pic:spPr>
                    <a:xfrm>
                      <a:off x="0" y="0"/>
                      <a:ext cx="1503834" cy="567440"/>
                    </a:xfrm>
                    <a:prstGeom prst="rect">
                      <a:avLst/>
                    </a:prstGeom>
                  </pic:spPr>
                </pic:pic>
              </a:graphicData>
            </a:graphic>
          </wp:inline>
        </w:drawing>
      </w:r>
    </w:p>
    <w:p w14:paraId="01ACDD9D" w14:textId="77777777" w:rsidR="00416F79" w:rsidRDefault="00416F79" w:rsidP="00A32FCE">
      <w:pPr>
        <w:spacing w:after="0" w:line="240" w:lineRule="auto"/>
        <w:jc w:val="both"/>
        <w:rPr>
          <w:b/>
          <w:bCs/>
        </w:rPr>
      </w:pPr>
    </w:p>
    <w:p w14:paraId="34F828D5" w14:textId="05920911" w:rsidR="00043361" w:rsidRDefault="00BF44C8" w:rsidP="002F2E69">
      <w:pPr>
        <w:jc w:val="both"/>
      </w:pPr>
      <w:r w:rsidRPr="00561084">
        <w:rPr>
          <w:b/>
          <w:bCs/>
        </w:rPr>
        <w:t>Etiquetas de ubicación QR:</w:t>
      </w:r>
      <w:r w:rsidRPr="00561084">
        <w:t xml:space="preserve"> Estas son etiquetas que se utilizan para ligar un activo fijo a una ubicación física y </w:t>
      </w:r>
      <w:r w:rsidRPr="00E504C1">
        <w:t>al nombre de una funcionaria o funcionario.</w:t>
      </w:r>
      <w:r w:rsidRPr="00561084">
        <w:t xml:space="preserve"> Lo anterior permitirá una localización exacta del activo y asignación al personal Judicial que lo estará utilizando y custodiando</w:t>
      </w:r>
      <w:r w:rsidR="00F80D85">
        <w:t xml:space="preserve">, las ubicaciones de áreas comunes deberán asignarse a nombre de la jefatura de oficina. </w:t>
      </w:r>
      <w:r w:rsidRPr="00561084">
        <w:t xml:space="preserve"> </w:t>
      </w:r>
    </w:p>
    <w:p w14:paraId="7749C4D7" w14:textId="65501BDC" w:rsidR="00F80D85" w:rsidRDefault="00F80D85" w:rsidP="002F2E69">
      <w:pPr>
        <w:jc w:val="both"/>
      </w:pPr>
      <w:r>
        <w:t xml:space="preserve">Ejemplos: </w:t>
      </w:r>
    </w:p>
    <w:p w14:paraId="4F059276" w14:textId="694014DB" w:rsidR="00416F79" w:rsidRDefault="00416F79" w:rsidP="002F2E69">
      <w:pPr>
        <w:jc w:val="both"/>
      </w:pPr>
      <w:r>
        <w:rPr>
          <w:noProof/>
        </w:rPr>
        <w:drawing>
          <wp:inline distT="0" distB="0" distL="0" distR="0" wp14:anchorId="71FC2C32" wp14:editId="464BDABC">
            <wp:extent cx="1579418" cy="560220"/>
            <wp:effectExtent l="0" t="0" r="1905" b="0"/>
            <wp:docPr id="1" name="Imagen 1" descr="Código Q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ódigo QR&#10;&#10;Descripción generada automáticamente con confianza baja"/>
                    <pic:cNvPicPr/>
                  </pic:nvPicPr>
                  <pic:blipFill>
                    <a:blip r:embed="rId10"/>
                    <a:stretch>
                      <a:fillRect/>
                    </a:stretch>
                  </pic:blipFill>
                  <pic:spPr>
                    <a:xfrm>
                      <a:off x="0" y="0"/>
                      <a:ext cx="1633489" cy="579399"/>
                    </a:xfrm>
                    <a:prstGeom prst="rect">
                      <a:avLst/>
                    </a:prstGeom>
                  </pic:spPr>
                </pic:pic>
              </a:graphicData>
            </a:graphic>
          </wp:inline>
        </w:drawing>
      </w:r>
      <w:r>
        <w:t xml:space="preserve">      </w:t>
      </w:r>
      <w:r>
        <w:rPr>
          <w:noProof/>
        </w:rPr>
        <w:drawing>
          <wp:inline distT="0" distB="0" distL="0" distR="0" wp14:anchorId="02C33A68" wp14:editId="4A60F2DF">
            <wp:extent cx="1562314" cy="565092"/>
            <wp:effectExtent l="0" t="0" r="0" b="6985"/>
            <wp:docPr id="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ódigo QR&#10;&#10;Descripción generada automáticamente"/>
                    <pic:cNvPicPr/>
                  </pic:nvPicPr>
                  <pic:blipFill>
                    <a:blip r:embed="rId11"/>
                    <a:stretch>
                      <a:fillRect/>
                    </a:stretch>
                  </pic:blipFill>
                  <pic:spPr>
                    <a:xfrm>
                      <a:off x="0" y="0"/>
                      <a:ext cx="1637347" cy="592232"/>
                    </a:xfrm>
                    <a:prstGeom prst="rect">
                      <a:avLst/>
                    </a:prstGeom>
                  </pic:spPr>
                </pic:pic>
              </a:graphicData>
            </a:graphic>
          </wp:inline>
        </w:drawing>
      </w:r>
      <w:r>
        <w:t xml:space="preserve">      </w:t>
      </w:r>
      <w:r>
        <w:rPr>
          <w:noProof/>
        </w:rPr>
        <w:drawing>
          <wp:inline distT="0" distB="0" distL="0" distR="0" wp14:anchorId="6D9284C7" wp14:editId="57980704">
            <wp:extent cx="1568387" cy="553547"/>
            <wp:effectExtent l="0" t="0" r="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pic:nvPicPr>
                  <pic:blipFill>
                    <a:blip r:embed="rId12"/>
                    <a:stretch>
                      <a:fillRect/>
                    </a:stretch>
                  </pic:blipFill>
                  <pic:spPr>
                    <a:xfrm>
                      <a:off x="0" y="0"/>
                      <a:ext cx="1637051" cy="577781"/>
                    </a:xfrm>
                    <a:prstGeom prst="rect">
                      <a:avLst/>
                    </a:prstGeom>
                  </pic:spPr>
                </pic:pic>
              </a:graphicData>
            </a:graphic>
          </wp:inline>
        </w:drawing>
      </w:r>
    </w:p>
    <w:p w14:paraId="15F4A045" w14:textId="77777777" w:rsidR="00416F79" w:rsidRPr="002F2E69" w:rsidRDefault="00416F79" w:rsidP="002F2E69">
      <w:pPr>
        <w:jc w:val="both"/>
      </w:pPr>
    </w:p>
    <w:p w14:paraId="4341172A" w14:textId="4A82A83C" w:rsidR="00043361" w:rsidRDefault="00043361" w:rsidP="00A32FCE">
      <w:pPr>
        <w:spacing w:after="0" w:line="240" w:lineRule="auto"/>
        <w:jc w:val="both"/>
      </w:pPr>
      <w:r w:rsidRPr="000519C4">
        <w:rPr>
          <w:b/>
          <w:bCs/>
        </w:rPr>
        <w:t>Handheld:</w:t>
      </w:r>
      <w:r w:rsidR="002F2E69" w:rsidRPr="000519C4">
        <w:t xml:space="preserve"> es una computadora portátil, la cual permite la lectura inalámbrica de códigos </w:t>
      </w:r>
      <w:r w:rsidR="00B6456E">
        <w:t xml:space="preserve">QR </w:t>
      </w:r>
      <w:r w:rsidR="002F2E69" w:rsidRPr="000519C4">
        <w:t>en etiquetas</w:t>
      </w:r>
      <w:r w:rsidR="000519C4">
        <w:t xml:space="preserve">. Esta será la herramienta que se utilizará para el levantamiento físico de los inventarios de activos fijos. </w:t>
      </w:r>
    </w:p>
    <w:p w14:paraId="132FBD77" w14:textId="2984275E" w:rsidR="00B6456E" w:rsidRDefault="00B6456E" w:rsidP="00A32FCE">
      <w:pPr>
        <w:spacing w:after="0" w:line="240" w:lineRule="auto"/>
        <w:jc w:val="both"/>
      </w:pPr>
    </w:p>
    <w:p w14:paraId="4DE71046" w14:textId="23D7621A" w:rsidR="00B6456E" w:rsidRPr="000519C4" w:rsidRDefault="00B6456E" w:rsidP="00A32FCE">
      <w:pPr>
        <w:spacing w:after="0" w:line="240" w:lineRule="auto"/>
        <w:jc w:val="both"/>
      </w:pPr>
      <w:r>
        <w:t>Ejemplos:</w:t>
      </w:r>
    </w:p>
    <w:p w14:paraId="3A48A827" w14:textId="1067B849" w:rsidR="00590D91" w:rsidRPr="00B6456E" w:rsidRDefault="00590D91" w:rsidP="00CD617F">
      <w:pPr>
        <w:spacing w:after="0" w:line="240" w:lineRule="auto"/>
        <w:rPr>
          <w:b/>
          <w:bCs/>
          <w:sz w:val="10"/>
          <w:szCs w:val="10"/>
          <w:u w:val="single"/>
        </w:rPr>
      </w:pPr>
    </w:p>
    <w:p w14:paraId="7615935F" w14:textId="3EEA1BF2" w:rsidR="00590D91" w:rsidRPr="00B6456E" w:rsidRDefault="00B6456E" w:rsidP="00CD617F">
      <w:pPr>
        <w:spacing w:after="0" w:line="240" w:lineRule="auto"/>
        <w:rPr>
          <w:sz w:val="28"/>
          <w:szCs w:val="28"/>
        </w:rPr>
      </w:pPr>
      <w:r>
        <w:rPr>
          <w:sz w:val="28"/>
          <w:szCs w:val="28"/>
        </w:rPr>
        <w:t xml:space="preserve">                                                </w:t>
      </w:r>
      <w:r w:rsidRPr="00B6456E">
        <w:rPr>
          <w:noProof/>
          <w:sz w:val="28"/>
          <w:szCs w:val="28"/>
        </w:rPr>
        <w:drawing>
          <wp:inline distT="0" distB="0" distL="0" distR="0" wp14:anchorId="00AEB58E" wp14:editId="5C7B11C4">
            <wp:extent cx="713509" cy="1479047"/>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600" cy="1504110"/>
                    </a:xfrm>
                    <a:prstGeom prst="rect">
                      <a:avLst/>
                    </a:prstGeom>
                    <a:noFill/>
                    <a:ln>
                      <a:noFill/>
                    </a:ln>
                  </pic:spPr>
                </pic:pic>
              </a:graphicData>
            </a:graphic>
          </wp:inline>
        </w:drawing>
      </w:r>
      <w:r>
        <w:rPr>
          <w:sz w:val="28"/>
          <w:szCs w:val="28"/>
        </w:rPr>
        <w:t xml:space="preserve">           </w:t>
      </w:r>
      <w:r w:rsidRPr="00B6456E">
        <w:rPr>
          <w:noProof/>
          <w:sz w:val="28"/>
          <w:szCs w:val="28"/>
        </w:rPr>
        <w:drawing>
          <wp:inline distT="0" distB="0" distL="0" distR="0" wp14:anchorId="0BBEFED2" wp14:editId="3E3EC660">
            <wp:extent cx="810491" cy="1512562"/>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875" cy="1552469"/>
                    </a:xfrm>
                    <a:prstGeom prst="rect">
                      <a:avLst/>
                    </a:prstGeom>
                    <a:noFill/>
                    <a:ln>
                      <a:noFill/>
                    </a:ln>
                  </pic:spPr>
                </pic:pic>
              </a:graphicData>
            </a:graphic>
          </wp:inline>
        </w:drawing>
      </w:r>
    </w:p>
    <w:p w14:paraId="4D503920" w14:textId="19AC5E96" w:rsidR="00590D91" w:rsidRDefault="00590D91" w:rsidP="00CD617F">
      <w:pPr>
        <w:spacing w:after="0" w:line="240" w:lineRule="auto"/>
        <w:rPr>
          <w:b/>
          <w:bCs/>
          <w:sz w:val="28"/>
          <w:szCs w:val="28"/>
          <w:u w:val="single"/>
        </w:rPr>
      </w:pPr>
    </w:p>
    <w:p w14:paraId="04B571CB" w14:textId="3FDB2F4B" w:rsidR="00590D91" w:rsidRDefault="00590D91" w:rsidP="00CD617F">
      <w:pPr>
        <w:spacing w:after="0" w:line="240" w:lineRule="auto"/>
        <w:rPr>
          <w:b/>
          <w:bCs/>
          <w:sz w:val="28"/>
          <w:szCs w:val="28"/>
          <w:u w:val="single"/>
        </w:rPr>
      </w:pPr>
    </w:p>
    <w:p w14:paraId="56B23313" w14:textId="0D5E5026" w:rsidR="00590D91" w:rsidRDefault="00590D91" w:rsidP="00CD617F">
      <w:pPr>
        <w:spacing w:after="0" w:line="240" w:lineRule="auto"/>
        <w:rPr>
          <w:b/>
          <w:bCs/>
          <w:sz w:val="28"/>
          <w:szCs w:val="28"/>
          <w:u w:val="single"/>
        </w:rPr>
      </w:pPr>
    </w:p>
    <w:p w14:paraId="76357906" w14:textId="7C70D65C" w:rsidR="00590D91" w:rsidRDefault="00590D91" w:rsidP="00CD617F">
      <w:pPr>
        <w:spacing w:after="0" w:line="240" w:lineRule="auto"/>
        <w:rPr>
          <w:b/>
          <w:bCs/>
          <w:sz w:val="28"/>
          <w:szCs w:val="28"/>
          <w:u w:val="single"/>
        </w:rPr>
      </w:pPr>
    </w:p>
    <w:p w14:paraId="0FDC78F1" w14:textId="18187039" w:rsidR="00590D91" w:rsidRDefault="00590D91" w:rsidP="00CD617F">
      <w:pPr>
        <w:spacing w:after="0" w:line="240" w:lineRule="auto"/>
        <w:rPr>
          <w:b/>
          <w:bCs/>
          <w:sz w:val="28"/>
          <w:szCs w:val="28"/>
          <w:u w:val="single"/>
        </w:rPr>
      </w:pPr>
    </w:p>
    <w:p w14:paraId="5B760BFE" w14:textId="77777777" w:rsidR="00590D91" w:rsidRDefault="00590D91" w:rsidP="00CD617F">
      <w:pPr>
        <w:spacing w:after="0" w:line="240" w:lineRule="auto"/>
        <w:rPr>
          <w:b/>
          <w:bCs/>
          <w:sz w:val="28"/>
          <w:szCs w:val="28"/>
          <w:u w:val="single"/>
        </w:rPr>
      </w:pPr>
    </w:p>
    <w:p w14:paraId="0B842121" w14:textId="1DE3217B" w:rsidR="008A5485" w:rsidRPr="0058746E" w:rsidRDefault="0058746E" w:rsidP="0058746E">
      <w:pPr>
        <w:spacing w:after="0" w:line="240" w:lineRule="auto"/>
        <w:jc w:val="center"/>
        <w:rPr>
          <w:b/>
          <w:bCs/>
          <w:sz w:val="28"/>
          <w:szCs w:val="28"/>
          <w:u w:val="single"/>
        </w:rPr>
      </w:pPr>
      <w:r w:rsidRPr="0058746E">
        <w:rPr>
          <w:b/>
          <w:bCs/>
          <w:sz w:val="28"/>
          <w:szCs w:val="28"/>
          <w:u w:val="single"/>
        </w:rPr>
        <w:lastRenderedPageBreak/>
        <w:t xml:space="preserve">Tareas de preinventario </w:t>
      </w:r>
    </w:p>
    <w:p w14:paraId="379B46CD" w14:textId="5AF7F73E" w:rsidR="008A5485" w:rsidRDefault="008A5485" w:rsidP="00C06AEB">
      <w:pPr>
        <w:spacing w:after="0" w:line="240" w:lineRule="auto"/>
        <w:jc w:val="both"/>
      </w:pPr>
    </w:p>
    <w:p w14:paraId="664A634C" w14:textId="77777777" w:rsidR="004918BE" w:rsidRPr="00917E43" w:rsidRDefault="004918BE" w:rsidP="00917E43">
      <w:pPr>
        <w:spacing w:after="0" w:line="240" w:lineRule="auto"/>
        <w:jc w:val="both"/>
        <w:rPr>
          <w:b/>
          <w:bCs/>
        </w:rPr>
      </w:pPr>
    </w:p>
    <w:p w14:paraId="6A7276BB" w14:textId="27644E25" w:rsidR="00EA491B" w:rsidRDefault="00EA491B" w:rsidP="00EA491B">
      <w:pPr>
        <w:pStyle w:val="Prrafodelista"/>
        <w:numPr>
          <w:ilvl w:val="0"/>
          <w:numId w:val="9"/>
        </w:numPr>
        <w:spacing w:after="0" w:line="240" w:lineRule="auto"/>
        <w:jc w:val="both"/>
      </w:pPr>
      <w:r w:rsidRPr="00EA491B">
        <w:rPr>
          <w:b/>
          <w:bCs/>
        </w:rPr>
        <w:t>Depuración de los activos "no encontrados", producto de los resultados de tomas físicas anteriores:</w:t>
      </w:r>
      <w:r>
        <w:t xml:space="preserve"> las oficinas judiciales, y Administraciones según corresponda, deben de finalizar antes del levantamiento de activos del año 2022, los procesos de búsqueda de los faltantes reportados en años anteriores y ajustar vía sistema todos los bienes que fueron localizados. </w:t>
      </w:r>
    </w:p>
    <w:p w14:paraId="4441E389" w14:textId="77777777" w:rsidR="00EA491B" w:rsidRDefault="00EA491B" w:rsidP="00EA491B">
      <w:pPr>
        <w:pStyle w:val="Prrafodelista"/>
        <w:spacing w:after="0" w:line="240" w:lineRule="auto"/>
        <w:ind w:left="360"/>
        <w:jc w:val="both"/>
      </w:pPr>
    </w:p>
    <w:p w14:paraId="2EC2E56C" w14:textId="77777777" w:rsidR="00EA491B" w:rsidRDefault="00EA491B" w:rsidP="00EA491B">
      <w:pPr>
        <w:pStyle w:val="Prrafodelista"/>
        <w:spacing w:after="0" w:line="240" w:lineRule="auto"/>
        <w:ind w:left="360"/>
        <w:jc w:val="both"/>
      </w:pPr>
      <w:r>
        <w:t>Es responsabilidad de las jefaturas de oficina el velar por que sus inventarios no muestren bienes faltantes, y en caso de que se reporten activos en esa condición, deberán efectuar una revisión puntual de cada placa y aplicar las medidas necesarias para dar cumplimiento a las Normas de Control Interno para el Sector público y al Reglamento para el registro, control y uso de activos institucionales del Poder Judicial, en lo que respecta a determinar las responsabilidades, eventuales sanciones disciplinarias, y la restitución patrimonial correspondiente.</w:t>
      </w:r>
    </w:p>
    <w:p w14:paraId="05E8343C" w14:textId="77777777" w:rsidR="00EA491B" w:rsidRDefault="00EA491B" w:rsidP="00EA491B">
      <w:pPr>
        <w:pStyle w:val="Prrafodelista"/>
        <w:spacing w:after="0" w:line="240" w:lineRule="auto"/>
        <w:ind w:left="360"/>
        <w:jc w:val="both"/>
      </w:pPr>
    </w:p>
    <w:p w14:paraId="382886AA" w14:textId="77777777" w:rsidR="00EA491B" w:rsidRDefault="00EA491B" w:rsidP="00EA491B">
      <w:pPr>
        <w:pStyle w:val="Prrafodelista"/>
        <w:spacing w:after="0" w:line="240" w:lineRule="auto"/>
        <w:ind w:left="360"/>
        <w:jc w:val="both"/>
      </w:pPr>
      <w:r>
        <w:t>Para generar la lista de faltantes en inventarios, deben descargar el "Reporte No Encontrados Por Criterio", del SICA por cada oficina.</w:t>
      </w:r>
    </w:p>
    <w:p w14:paraId="05C2E953" w14:textId="77777777" w:rsidR="00EA491B" w:rsidRDefault="00EA491B" w:rsidP="00EA491B">
      <w:pPr>
        <w:pStyle w:val="Prrafodelista"/>
        <w:spacing w:after="0" w:line="240" w:lineRule="auto"/>
        <w:ind w:left="360"/>
        <w:jc w:val="both"/>
      </w:pPr>
    </w:p>
    <w:p w14:paraId="217DC628" w14:textId="77777777" w:rsidR="00EA491B" w:rsidRDefault="00EA491B" w:rsidP="00EA491B">
      <w:pPr>
        <w:pStyle w:val="Prrafodelista"/>
        <w:spacing w:after="0" w:line="240" w:lineRule="auto"/>
        <w:ind w:left="360"/>
        <w:jc w:val="both"/>
      </w:pPr>
      <w:r>
        <w:t>En caso de no ubicarse los activos reportados como extraviados recientemente las jefaturas de oficina deben iniciar con el proceso que se explica en la Circular N°14-2020 de la Dirección Ejecutiva, sobre el procedimiento a seguir cuando la pérdida o daño de un activo del Poder Judicial sea inferior a la suma de ¢90.000,00 (noventa mil colones), o bien reportar a la Dirección Jurídica los casos que por su cuantía sea mayor a la indicada en la citada circular, en todos los casos se debe informar a la Proveeduría Judicial, para que se apliquen los ajustes que correspondan en el sistema, la cuenta oficial para la remisión de esos casos en la Proveeduría es: Control de Movimientos de Activos - Proveeduría Judicial: activospj@Poder-Judicial.go.cr</w:t>
      </w:r>
    </w:p>
    <w:p w14:paraId="7127BE6D" w14:textId="77777777" w:rsidR="00EA491B" w:rsidRDefault="00EA491B" w:rsidP="00EA491B">
      <w:pPr>
        <w:pStyle w:val="Prrafodelista"/>
        <w:spacing w:after="0" w:line="240" w:lineRule="auto"/>
        <w:ind w:left="360"/>
        <w:jc w:val="both"/>
      </w:pPr>
    </w:p>
    <w:p w14:paraId="0D263DB0" w14:textId="3E3C980E" w:rsidR="006F68F7" w:rsidRDefault="00EA491B" w:rsidP="00EA491B">
      <w:pPr>
        <w:pStyle w:val="Prrafodelista"/>
        <w:spacing w:after="0" w:line="240" w:lineRule="auto"/>
        <w:ind w:left="360"/>
        <w:jc w:val="both"/>
      </w:pPr>
      <w:r>
        <w:t>El Departamento de Proveeduría trabajará en la depuración de los activos de vieja data, que se han reportado en al menos 3 inventarios de forma consecutiva como no ubicados, que estén totalmente depreciados, valor en libros ¢0.00, y que por la antigüedad de los casos, no esté asociado directamente en el SICA bajo responsabilidad específica de una persona trabajadora del Poder Judicial, estas revisiones se efectuarán contra los reportes del sistema y previa autorización de la Dirección Ejecutiva, según se faculta en el Reglamento.</w:t>
      </w:r>
    </w:p>
    <w:p w14:paraId="35A21DF7" w14:textId="77777777" w:rsidR="00EA491B" w:rsidRPr="006F68F7" w:rsidRDefault="00EA491B" w:rsidP="00EA491B">
      <w:pPr>
        <w:pStyle w:val="Prrafodelista"/>
        <w:spacing w:after="0" w:line="240" w:lineRule="auto"/>
        <w:ind w:left="360"/>
        <w:jc w:val="both"/>
      </w:pPr>
    </w:p>
    <w:p w14:paraId="288FE0FD" w14:textId="56A60726" w:rsidR="00302D1D" w:rsidRDefault="00A32FCE" w:rsidP="00302D1D">
      <w:pPr>
        <w:pStyle w:val="Prrafodelista"/>
        <w:numPr>
          <w:ilvl w:val="0"/>
          <w:numId w:val="9"/>
        </w:numPr>
        <w:spacing w:after="0" w:line="240" w:lineRule="auto"/>
        <w:jc w:val="both"/>
      </w:pPr>
      <w:r w:rsidRPr="00302D1D">
        <w:rPr>
          <w:b/>
          <w:bCs/>
        </w:rPr>
        <w:t>Activación o inactivación de usuarios en el SICA-PJ:</w:t>
      </w:r>
      <w:r w:rsidRPr="00A32FCE">
        <w:t xml:space="preserve"> Con la finalidad de mantener los perfiles de usuario actualizados en el Sistema Institucional de Control de Activos, le corresponderá a las oficinas Judiciales</w:t>
      </w:r>
      <w:r>
        <w:t>,</w:t>
      </w:r>
      <w:r w:rsidRPr="00A32FCE">
        <w:t xml:space="preserve"> Administración Regional</w:t>
      </w:r>
      <w:r w:rsidR="008E2C65">
        <w:t xml:space="preserve"> o</w:t>
      </w:r>
      <w:r>
        <w:t xml:space="preserve"> Administración</w:t>
      </w:r>
      <w:r w:rsidRPr="00A32FCE">
        <w:t xml:space="preserve"> Auxiliar de Justicia, según su competencia, el generar el </w:t>
      </w:r>
      <w:hyperlink r:id="rId15" w:tgtFrame="Principal" w:history="1">
        <w:r w:rsidRPr="004E6D1E">
          <w:rPr>
            <w:rStyle w:val="Hipervnculo"/>
          </w:rPr>
          <w:t>Reporte de Usuarios por Estado</w:t>
        </w:r>
      </w:hyperlink>
      <w:r w:rsidRPr="00A32FCE">
        <w:t xml:space="preserve"> con la idea de verificar cuales usuarios se mantienen activos con permisos, e informar al Departamento de Proveeduría si necesitan actualizar el estado de cada usuario, ya sea para activarlo o inactivarlo, así como el tipo de grupo que debe mantener (Consulta / Regional). Dichas modificaciones deben solicitarse al correo: </w:t>
      </w:r>
      <w:hyperlink r:id="rId16" w:history="1">
        <w:r w:rsidR="00302D1D" w:rsidRPr="005B7064">
          <w:rPr>
            <w:rStyle w:val="Hipervnculo"/>
          </w:rPr>
          <w:t>elopeza@poder-judicial.go.cr</w:t>
        </w:r>
      </w:hyperlink>
      <w:r w:rsidR="00302D1D">
        <w:t>.</w:t>
      </w:r>
    </w:p>
    <w:p w14:paraId="334E57AE" w14:textId="77777777" w:rsidR="00302D1D" w:rsidRDefault="00302D1D" w:rsidP="00302D1D">
      <w:pPr>
        <w:pStyle w:val="Prrafodelista"/>
        <w:spacing w:after="0" w:line="240" w:lineRule="auto"/>
        <w:ind w:left="360"/>
        <w:jc w:val="both"/>
        <w:rPr>
          <w:b/>
          <w:bCs/>
        </w:rPr>
      </w:pPr>
    </w:p>
    <w:p w14:paraId="4CCE5FBD" w14:textId="77777777" w:rsidR="00302D1D" w:rsidRDefault="00302D1D" w:rsidP="00302D1D">
      <w:pPr>
        <w:pStyle w:val="Prrafodelista"/>
        <w:spacing w:after="0" w:line="240" w:lineRule="auto"/>
        <w:ind w:left="360"/>
        <w:jc w:val="both"/>
      </w:pPr>
      <w:r>
        <w:t>Se recuerda que mediante circular N°21-2021 de la Proveeduría se brindaron los pasos a seguir para revisar las personas usuarias activas e inactivas en el SICA.</w:t>
      </w:r>
    </w:p>
    <w:p w14:paraId="20A614BA" w14:textId="77777777" w:rsidR="00302D1D" w:rsidRDefault="00302D1D" w:rsidP="00302D1D">
      <w:pPr>
        <w:pStyle w:val="Prrafodelista"/>
        <w:spacing w:after="0" w:line="240" w:lineRule="auto"/>
        <w:ind w:left="360"/>
        <w:jc w:val="both"/>
      </w:pPr>
    </w:p>
    <w:p w14:paraId="3FE2981B" w14:textId="243BAE9A" w:rsidR="00302D1D" w:rsidRDefault="00302D1D" w:rsidP="00302D1D">
      <w:pPr>
        <w:pStyle w:val="Prrafodelista"/>
        <w:spacing w:after="0" w:line="240" w:lineRule="auto"/>
        <w:ind w:left="360"/>
        <w:jc w:val="both"/>
      </w:pPr>
      <w:r>
        <w:lastRenderedPageBreak/>
        <w:t>Se insta nuevamente a las oficinas judiciales, para que soliciten acceso al SICA-PJ, con perfil de consulta, para poder dar seguimiento a las actualizaciones de los activos fijos dentro de los inventarios de cada Despacho, las Administraciones deben velar por el cumplimiento de este apartado y solicitar los perfiles de acceso para uso de las oficinas adscritas al Circuito Judicial.</w:t>
      </w:r>
    </w:p>
    <w:p w14:paraId="20CF494E" w14:textId="5ADAC776" w:rsidR="00A32FCE" w:rsidRDefault="00A32FCE" w:rsidP="00A32FCE">
      <w:pPr>
        <w:pStyle w:val="Prrafodelista"/>
      </w:pPr>
    </w:p>
    <w:p w14:paraId="1622E59E" w14:textId="77777777" w:rsidR="0029230E" w:rsidRDefault="0029230E" w:rsidP="00A32FCE">
      <w:pPr>
        <w:pStyle w:val="Prrafodelista"/>
      </w:pPr>
    </w:p>
    <w:p w14:paraId="3274752D" w14:textId="1FB344BA" w:rsidR="0029230E" w:rsidRDefault="0029230E" w:rsidP="00A32FCE">
      <w:pPr>
        <w:pStyle w:val="Prrafodelista"/>
        <w:numPr>
          <w:ilvl w:val="0"/>
          <w:numId w:val="9"/>
        </w:numPr>
        <w:spacing w:after="0" w:line="240" w:lineRule="auto"/>
        <w:jc w:val="both"/>
      </w:pPr>
      <w:r w:rsidRPr="0029230E">
        <w:rPr>
          <w:b/>
          <w:bCs/>
        </w:rPr>
        <w:t>Mantener ordenadas las bodegas y oficinas, para facilitar el inventario de activos fijos</w:t>
      </w:r>
      <w:r w:rsidRPr="0029230E">
        <w:t xml:space="preserve">: Las oficinas Judiciales </w:t>
      </w:r>
      <w:r>
        <w:t>deberán</w:t>
      </w:r>
      <w:r w:rsidRPr="0029230E">
        <w:t xml:space="preserve"> de velar por el adecuado orden de las bodegas y áreas de los despachos donde se mantienen en uso y custodia, activos fijos, lo anterior para favorecer la toma física del inventario de los bienes muebles institucionales.  </w:t>
      </w:r>
    </w:p>
    <w:p w14:paraId="5E4142DB" w14:textId="77777777" w:rsidR="0029230E" w:rsidRPr="0029230E" w:rsidRDefault="0029230E" w:rsidP="0029230E">
      <w:pPr>
        <w:pStyle w:val="Prrafodelista"/>
        <w:spacing w:after="0" w:line="240" w:lineRule="auto"/>
        <w:ind w:left="360"/>
        <w:jc w:val="both"/>
      </w:pPr>
    </w:p>
    <w:p w14:paraId="3A656956" w14:textId="2DF106BA" w:rsidR="0029230E" w:rsidRDefault="0029230E" w:rsidP="0029230E">
      <w:pPr>
        <w:pStyle w:val="Prrafodelista"/>
        <w:numPr>
          <w:ilvl w:val="0"/>
          <w:numId w:val="9"/>
        </w:numPr>
        <w:spacing w:after="0" w:line="240" w:lineRule="auto"/>
        <w:jc w:val="both"/>
      </w:pPr>
      <w:r w:rsidRPr="0029230E">
        <w:rPr>
          <w:b/>
          <w:bCs/>
        </w:rPr>
        <w:t>Identificar y enlistar activos que pertenezcan a la oficina, pero que físicamente no se encuentren en la misma:</w:t>
      </w:r>
      <w:r>
        <w:t xml:space="preserve"> ejemplos: activos utilizados por personal en condición de Teletrabajo, bienes en calidad de préstamo a otros Despachos</w:t>
      </w:r>
      <w:r w:rsidR="007449BF">
        <w:t xml:space="preserve"> Judiciales o a otras instituciones</w:t>
      </w:r>
      <w:r>
        <w:t>, activos decomisados, bienes a cargo de personal que realice giras, artículos en talleres por reparación o ejecución de garantía, entre otros.</w:t>
      </w:r>
    </w:p>
    <w:p w14:paraId="6939A435" w14:textId="77777777" w:rsidR="0029230E" w:rsidRDefault="0029230E" w:rsidP="0029230E">
      <w:pPr>
        <w:pStyle w:val="Prrafodelista"/>
        <w:spacing w:after="0" w:line="240" w:lineRule="auto"/>
        <w:ind w:left="360"/>
        <w:jc w:val="both"/>
      </w:pPr>
    </w:p>
    <w:p w14:paraId="79D9EEC6" w14:textId="635D86A7" w:rsidR="0029230E" w:rsidRDefault="0029230E" w:rsidP="0029230E">
      <w:pPr>
        <w:pStyle w:val="Prrafodelista"/>
        <w:spacing w:after="0" w:line="240" w:lineRule="auto"/>
        <w:ind w:left="360"/>
        <w:jc w:val="both"/>
      </w:pPr>
      <w:r>
        <w:t>Cada oficina deberá mantener dentro de sus controles paralelos al SICA, los registros de activos que se les ha permitido la salida de la oficina o institución para atender cualquiera de las situaciones detalladas anteriormente. Lo anterior amparado a la normativa existente para cada caso.</w:t>
      </w:r>
    </w:p>
    <w:p w14:paraId="1603A91C" w14:textId="257B54FD" w:rsidR="0029230E" w:rsidRDefault="0029230E" w:rsidP="0029230E">
      <w:pPr>
        <w:pStyle w:val="Prrafodelista"/>
        <w:spacing w:after="0" w:line="240" w:lineRule="auto"/>
        <w:ind w:left="360"/>
        <w:jc w:val="both"/>
      </w:pPr>
    </w:p>
    <w:p w14:paraId="07784222" w14:textId="046ED767" w:rsidR="0029230E" w:rsidRPr="0029230E" w:rsidRDefault="0029230E" w:rsidP="0029230E">
      <w:pPr>
        <w:pStyle w:val="Prrafodelista"/>
        <w:spacing w:after="0" w:line="240" w:lineRule="auto"/>
        <w:ind w:left="360"/>
        <w:jc w:val="both"/>
      </w:pPr>
      <w:r>
        <w:t xml:space="preserve">A excepción de los préstamos que realicen a oficinas internas del Poder Judicial, todos los demás casos comentados que se presenten deben inventariarse a nombre de la oficina </w:t>
      </w:r>
      <w:r w:rsidR="001B2D92">
        <w:t>“dueña” de los</w:t>
      </w:r>
      <w:r>
        <w:t xml:space="preserve"> activos, considerando que, aunque los bienes no estén físicamente, si se tiene el conocimiento de donde se encuentran, y previo cotejo se anotarán como ubicados en la oficina, bajo responsabilidad de la persona que los utiliza o de la jefatura, y detallando la ubicación física donde se encuentran. (Se hace la excepción de los préstamos internos ya que, estos activos momentáneamente están siendo utilizados y custodiados por otra oficina interna del Poder Judicial, por </w:t>
      </w:r>
      <w:r w:rsidR="001B2D92">
        <w:t>tanto,</w:t>
      </w:r>
      <w:r>
        <w:t xml:space="preserve"> estas otras oficinas serán las responsables por el cuido y deberán de anotarlas dentro de sus inventarios. Para el caso de activos prestados a otras instituciones bajo algún convenio previamente establecido </w:t>
      </w:r>
      <w:r w:rsidR="001B2D92">
        <w:t xml:space="preserve">y </w:t>
      </w:r>
      <w:r>
        <w:t xml:space="preserve">autorizado por el Consejo Superior, será responsabilidad de la oficina interna del Poder Judicial, verificar con dichas instituciones que los </w:t>
      </w:r>
      <w:r w:rsidR="001B2D92">
        <w:t>bienes</w:t>
      </w:r>
      <w:r>
        <w:t xml:space="preserve"> están activos y en uso, para anotarlos como ubicados dentro de sus inventarios </w:t>
      </w:r>
      <w:r w:rsidR="001B2D92">
        <w:t>detallando</w:t>
      </w:r>
      <w:r>
        <w:t xml:space="preserve"> en la ubicación física, el nombre de la Institución que </w:t>
      </w:r>
      <w:r w:rsidR="008C6B23">
        <w:t>los custodia</w:t>
      </w:r>
      <w:r>
        <w:t>)</w:t>
      </w:r>
    </w:p>
    <w:p w14:paraId="38AA291A" w14:textId="77777777" w:rsidR="0029230E" w:rsidRPr="0029230E" w:rsidRDefault="0029230E" w:rsidP="0029230E">
      <w:pPr>
        <w:pStyle w:val="Prrafodelista"/>
        <w:rPr>
          <w:b/>
          <w:bCs/>
        </w:rPr>
      </w:pPr>
    </w:p>
    <w:p w14:paraId="432567E9" w14:textId="38711A8E" w:rsidR="00205B3C" w:rsidRDefault="001B2D92" w:rsidP="00205B3C">
      <w:pPr>
        <w:pStyle w:val="Prrafodelista"/>
        <w:numPr>
          <w:ilvl w:val="0"/>
          <w:numId w:val="9"/>
        </w:numPr>
        <w:spacing w:after="0" w:line="240" w:lineRule="auto"/>
        <w:jc w:val="both"/>
      </w:pPr>
      <w:r w:rsidRPr="001B2D92">
        <w:rPr>
          <w:b/>
          <w:bCs/>
        </w:rPr>
        <w:t>Mantener actualizad</w:t>
      </w:r>
      <w:r w:rsidR="00205B3C">
        <w:rPr>
          <w:b/>
          <w:bCs/>
        </w:rPr>
        <w:t>a</w:t>
      </w:r>
      <w:r w:rsidRPr="001B2D92">
        <w:rPr>
          <w:b/>
          <w:bCs/>
        </w:rPr>
        <w:t xml:space="preserve"> la lista del personal Judicial a cargo de cada oficina, anotando el número de cédula y la ubicación física donde se desempeñan:</w:t>
      </w:r>
      <w:r w:rsidRPr="001B2D92">
        <w:t xml:space="preserve"> Las jefaturas de las oficinas judiciales deberán de levantar un listado del personal a cargo, con el número de cédula y ubicación física donde se desempeñan, con la finalidad de facilitarlo al personal encargado de ejecutar el inventario de activos y así puedan imprimir las etiquetas de "ubicación QR", en caso de detectarse cambios con las "etiquetas" generadas en el inventario anterior.</w:t>
      </w:r>
    </w:p>
    <w:p w14:paraId="661479CC" w14:textId="77777777" w:rsidR="00C82B0D" w:rsidRDefault="00C82B0D" w:rsidP="00C82B0D">
      <w:pPr>
        <w:pStyle w:val="Prrafodelista"/>
        <w:spacing w:after="0" w:line="240" w:lineRule="auto"/>
        <w:ind w:left="360"/>
        <w:jc w:val="both"/>
      </w:pPr>
    </w:p>
    <w:p w14:paraId="438F09E0" w14:textId="77777777" w:rsidR="00C82B0D" w:rsidRPr="00C82B0D" w:rsidRDefault="00C82B0D" w:rsidP="00C82B0D">
      <w:pPr>
        <w:pStyle w:val="Prrafodelista"/>
        <w:numPr>
          <w:ilvl w:val="0"/>
          <w:numId w:val="9"/>
        </w:numPr>
        <w:spacing w:after="0" w:line="240" w:lineRule="auto"/>
        <w:jc w:val="both"/>
        <w:rPr>
          <w:b/>
          <w:bCs/>
        </w:rPr>
      </w:pPr>
      <w:r w:rsidRPr="00C82B0D">
        <w:rPr>
          <w:b/>
          <w:bCs/>
        </w:rPr>
        <w:t>Identificación de bienes muebles e inmuebles que se clasifiquen como ociosos.</w:t>
      </w:r>
    </w:p>
    <w:p w14:paraId="189E699C" w14:textId="617AA0A1" w:rsidR="00C82B0D" w:rsidRDefault="00C82B0D" w:rsidP="00C82B0D">
      <w:pPr>
        <w:pStyle w:val="Prrafodelista"/>
        <w:spacing w:after="0" w:line="240" w:lineRule="auto"/>
        <w:ind w:left="360"/>
        <w:jc w:val="both"/>
      </w:pPr>
      <w:r>
        <w:t xml:space="preserve">Las oficinas deberán identificar los bienes muebles e inmuebles que se localicen dentro de sus inventarios, y que se clasifiquen como ociosos, en cumplimiento a la Ley 10092 “Reducción de </w:t>
      </w:r>
      <w:r>
        <w:lastRenderedPageBreak/>
        <w:t>la deuda pública por medio de la venta de activos ociosos o subutilizados del Sector Público”. Dichos activos deberán de incluirse en un anexo en el informe final de inventario, siguiendo la plantilla correspondiente que se detalla en el “formato de informe” enviado por la Proveeduria.</w:t>
      </w:r>
    </w:p>
    <w:p w14:paraId="41DD8F81" w14:textId="77777777" w:rsidR="00205B3C" w:rsidRPr="00205B3C" w:rsidRDefault="00205B3C" w:rsidP="00205B3C">
      <w:pPr>
        <w:pStyle w:val="Prrafodelista"/>
        <w:spacing w:after="0" w:line="240" w:lineRule="auto"/>
        <w:ind w:left="360"/>
        <w:jc w:val="both"/>
      </w:pPr>
    </w:p>
    <w:p w14:paraId="3457C90B" w14:textId="7779DA7D" w:rsidR="00205B3C" w:rsidRDefault="00205B3C" w:rsidP="00205B3C">
      <w:pPr>
        <w:pStyle w:val="Prrafodelista"/>
        <w:numPr>
          <w:ilvl w:val="0"/>
          <w:numId w:val="9"/>
        </w:numPr>
        <w:spacing w:after="0" w:line="240" w:lineRule="auto"/>
        <w:jc w:val="both"/>
      </w:pPr>
      <w:r w:rsidRPr="00205B3C">
        <w:rPr>
          <w:b/>
          <w:bCs/>
        </w:rPr>
        <w:t xml:space="preserve">Identificación de activos en desuso por parte de las oficinas para entregar a la Administración Regional y/o a la Proveeduría Judicial: </w:t>
      </w:r>
      <w:r w:rsidRPr="00205B3C">
        <w:t xml:space="preserve">Todos los Despachos Judiciales del país deberán revisar si cuentan con activos que no están siendo utilizados y no serán requeridos a corto plazo, con la finalidad de entregarlos a la Administración Regional y /o Proveeduría Judicial, para que a estos se les </w:t>
      </w:r>
      <w:r w:rsidR="002858BB" w:rsidRPr="00205B3C">
        <w:t>dé</w:t>
      </w:r>
      <w:r w:rsidRPr="00205B3C">
        <w:t xml:space="preserve"> un mejor fin. (</w:t>
      </w:r>
      <w:r w:rsidRPr="00205B3C">
        <w:rPr>
          <w:b/>
          <w:bCs/>
        </w:rPr>
        <w:t xml:space="preserve">Estas entregas deben respaldarse con el formulario para la devolución de activos, el cual pueden descargar en el siguiente enlace: </w:t>
      </w:r>
      <w:hyperlink r:id="rId17" w:history="1">
        <w:r w:rsidRPr="005B7064">
          <w:rPr>
            <w:rStyle w:val="Hipervnculo"/>
          </w:rPr>
          <w:t>https://proveeduria.poder-judicial.go.cr/index.php/consultas-y-servicios/informacion-para-servidores-judiciales/formularios-de-devolucion</w:t>
        </w:r>
      </w:hyperlink>
    </w:p>
    <w:p w14:paraId="1BC30751" w14:textId="57FF3C9A" w:rsidR="00CD617F" w:rsidRDefault="00CD617F" w:rsidP="00B75648">
      <w:pPr>
        <w:spacing w:after="0" w:line="240" w:lineRule="auto"/>
        <w:jc w:val="both"/>
      </w:pPr>
    </w:p>
    <w:p w14:paraId="0DB960CB" w14:textId="7AFC9262" w:rsidR="00CD617F" w:rsidRDefault="006C463A" w:rsidP="00D55440">
      <w:pPr>
        <w:pStyle w:val="Prrafodelista"/>
        <w:numPr>
          <w:ilvl w:val="0"/>
          <w:numId w:val="9"/>
        </w:numPr>
        <w:spacing w:after="0" w:line="240" w:lineRule="auto"/>
        <w:jc w:val="both"/>
      </w:pPr>
      <w:r w:rsidRPr="00D55440">
        <w:rPr>
          <w:b/>
          <w:bCs/>
        </w:rPr>
        <w:t>Valoración, retiro, y ajuste de los activos en desuso:</w:t>
      </w:r>
      <w:r w:rsidRPr="006C463A">
        <w:t xml:space="preserve"> </w:t>
      </w:r>
      <w:r w:rsidR="00D55440">
        <w:t xml:space="preserve">Para las oficinas Judiciales que tengan activos en desuso, según lo indicado en el punto </w:t>
      </w:r>
      <w:r w:rsidR="00B75648">
        <w:t>6</w:t>
      </w:r>
      <w:r w:rsidR="00D55440">
        <w:t>., d</w:t>
      </w:r>
      <w:r w:rsidRPr="006C463A">
        <w:t xml:space="preserve">eberán de solicitar la valoración técnica sobre el estado de los activos en desuso para su posterior entrega a la Administración Regional y/o Proveeduria Judicial, quienes deberán retirar los activos que no son de utilidad para las oficinas de su competencia y realizar la actualización de la información desde </w:t>
      </w:r>
      <w:r w:rsidR="00D55440" w:rsidRPr="006C463A">
        <w:t>el SICA</w:t>
      </w:r>
      <w:r w:rsidRPr="006C463A">
        <w:t>-PJ.</w:t>
      </w:r>
    </w:p>
    <w:p w14:paraId="48C05AC7" w14:textId="77777777" w:rsidR="006C463A" w:rsidRDefault="006C463A" w:rsidP="006C463A">
      <w:pPr>
        <w:pStyle w:val="Prrafodelista"/>
      </w:pPr>
    </w:p>
    <w:p w14:paraId="1978C23D" w14:textId="25C2BD95" w:rsidR="006C463A" w:rsidRDefault="006C463A" w:rsidP="00D55440">
      <w:pPr>
        <w:pStyle w:val="Prrafodelista"/>
        <w:numPr>
          <w:ilvl w:val="0"/>
          <w:numId w:val="9"/>
        </w:numPr>
        <w:spacing w:after="0" w:line="240" w:lineRule="auto"/>
        <w:jc w:val="both"/>
      </w:pPr>
      <w:r w:rsidRPr="00D55440">
        <w:rPr>
          <w:b/>
          <w:bCs/>
        </w:rPr>
        <w:t>Donaciones y/o destrucciones de activos.</w:t>
      </w:r>
      <w:r w:rsidRPr="006C463A">
        <w:t xml:space="preserve"> </w:t>
      </w:r>
      <w:r w:rsidR="00D55440">
        <w:t xml:space="preserve">Este punto aplica únicamente para las Administraciones Regionales, las cuales </w:t>
      </w:r>
      <w:r w:rsidRPr="006C463A">
        <w:t>enviará</w:t>
      </w:r>
      <w:r w:rsidR="00D55440">
        <w:t>n</w:t>
      </w:r>
      <w:r w:rsidRPr="006C463A">
        <w:t xml:space="preserve"> las solicitudes de donación y/o destrucción de activos al correo </w:t>
      </w:r>
      <w:hyperlink r:id="rId18" w:history="1">
        <w:r w:rsidR="00D55440" w:rsidRPr="00F25252">
          <w:rPr>
            <w:rStyle w:val="Hipervnculo"/>
          </w:rPr>
          <w:t>activospj@poder-judicial.go.cr</w:t>
        </w:r>
      </w:hyperlink>
      <w:r w:rsidR="00D55440">
        <w:t>,</w:t>
      </w:r>
      <w:r w:rsidRPr="006C463A">
        <w:t xml:space="preserve"> siguiendo los lineamientos para estos trámites. Previamente deberán confeccionar el acta en el SICA-PJ y asociar los activos que se requieren.</w:t>
      </w:r>
    </w:p>
    <w:p w14:paraId="0D94DDAB" w14:textId="77777777" w:rsidR="006C463A" w:rsidRDefault="006C463A" w:rsidP="006C463A">
      <w:pPr>
        <w:pStyle w:val="Prrafodelista"/>
      </w:pPr>
    </w:p>
    <w:p w14:paraId="75530933" w14:textId="6E4C7858" w:rsidR="006C463A" w:rsidRDefault="006C463A" w:rsidP="00A32FCE">
      <w:pPr>
        <w:pStyle w:val="Prrafodelista"/>
        <w:numPr>
          <w:ilvl w:val="0"/>
          <w:numId w:val="9"/>
        </w:numPr>
        <w:spacing w:after="0" w:line="240" w:lineRule="auto"/>
        <w:jc w:val="both"/>
      </w:pPr>
      <w:r w:rsidRPr="00D55440">
        <w:rPr>
          <w:b/>
          <w:bCs/>
        </w:rPr>
        <w:t>Resoluciones de aprobación de donaciones y/o destrucciones.</w:t>
      </w:r>
      <w:r w:rsidRPr="006C463A">
        <w:t xml:space="preserve"> La Proveeduría Judicial, revisará las solicitudes y emitirá la Resolución con la aprobación correspondiente.</w:t>
      </w:r>
      <w:r w:rsidR="004918BE">
        <w:t xml:space="preserve"> </w:t>
      </w:r>
      <w:bookmarkStart w:id="1" w:name="_Hlk44943600"/>
      <w:r w:rsidR="004918BE">
        <w:t xml:space="preserve">Esta actividad está relacionada con el punto anterior. </w:t>
      </w:r>
    </w:p>
    <w:bookmarkEnd w:id="1"/>
    <w:p w14:paraId="5523C30E" w14:textId="77777777" w:rsidR="006C463A" w:rsidRPr="007B7617" w:rsidRDefault="006C463A" w:rsidP="006C463A">
      <w:pPr>
        <w:pStyle w:val="Prrafodelista"/>
        <w:rPr>
          <w:b/>
          <w:bCs/>
        </w:rPr>
      </w:pPr>
    </w:p>
    <w:p w14:paraId="20AC04DF" w14:textId="378607D5" w:rsidR="006C463A" w:rsidRDefault="006C463A" w:rsidP="002F3CFC">
      <w:pPr>
        <w:pStyle w:val="Prrafodelista"/>
        <w:numPr>
          <w:ilvl w:val="0"/>
          <w:numId w:val="9"/>
        </w:numPr>
        <w:spacing w:after="0" w:line="240" w:lineRule="auto"/>
        <w:jc w:val="both"/>
      </w:pPr>
      <w:r w:rsidRPr="007B7617">
        <w:rPr>
          <w:b/>
          <w:bCs/>
        </w:rPr>
        <w:t>Efectuar donación y/o destrucción:</w:t>
      </w:r>
      <w:r w:rsidRPr="006C463A">
        <w:t xml:space="preserve"> </w:t>
      </w:r>
      <w:r w:rsidR="007B7617">
        <w:t xml:space="preserve">Este punto aplica únicamente para las Administraciones Regionales, las cuales </w:t>
      </w:r>
      <w:r w:rsidRPr="006C463A">
        <w:t>llevará</w:t>
      </w:r>
      <w:r w:rsidR="007B7617">
        <w:t>n</w:t>
      </w:r>
      <w:r w:rsidRPr="006C463A">
        <w:t xml:space="preserve"> </w:t>
      </w:r>
      <w:r w:rsidR="007B7617" w:rsidRPr="006C463A">
        <w:t>a cabo</w:t>
      </w:r>
      <w:r w:rsidRPr="006C463A">
        <w:t xml:space="preserve"> las donaciones y/o destrucciones de activos en el plazo indicado. Es indispensable que se confeccione el acta correspondiente en la que conste la recepción de los bienes por parte de los beneficiarios (para el caso de donaciones), o bien el documento que haga constar que los activos fueron destruidos.</w:t>
      </w:r>
      <w:r w:rsidR="002F3CFC">
        <w:t xml:space="preserve"> Esta actividad está relacionada con el punto anterior. </w:t>
      </w:r>
    </w:p>
    <w:p w14:paraId="0243ACCB" w14:textId="77777777" w:rsidR="006C463A" w:rsidRDefault="006C463A" w:rsidP="006C463A">
      <w:pPr>
        <w:pStyle w:val="Prrafodelista"/>
      </w:pPr>
    </w:p>
    <w:p w14:paraId="4681A3C9" w14:textId="7DEA7877" w:rsidR="006C463A" w:rsidRDefault="006C463A" w:rsidP="00C20927">
      <w:pPr>
        <w:pStyle w:val="Prrafodelista"/>
        <w:numPr>
          <w:ilvl w:val="0"/>
          <w:numId w:val="9"/>
        </w:numPr>
        <w:spacing w:after="0" w:line="240" w:lineRule="auto"/>
        <w:jc w:val="both"/>
      </w:pPr>
      <w:r w:rsidRPr="007B7617">
        <w:rPr>
          <w:b/>
          <w:bCs/>
        </w:rPr>
        <w:t>Envío de las actas de donación y/o destrucción.</w:t>
      </w:r>
      <w:r w:rsidRPr="006C463A">
        <w:t xml:space="preserve"> </w:t>
      </w:r>
      <w:r w:rsidR="007B7617">
        <w:t xml:space="preserve">Este punto aplica únicamente para las Administraciones Regionales, las cuales </w:t>
      </w:r>
      <w:r w:rsidRPr="006C463A">
        <w:t>remitirá</w:t>
      </w:r>
      <w:r w:rsidR="007B7617">
        <w:t>n</w:t>
      </w:r>
      <w:r w:rsidRPr="006C463A">
        <w:t xml:space="preserve"> a la Proveeduría Judicial, al correo </w:t>
      </w:r>
      <w:hyperlink r:id="rId19" w:history="1">
        <w:r w:rsidR="007B7617" w:rsidRPr="00F25252">
          <w:rPr>
            <w:rStyle w:val="Hipervnculo"/>
          </w:rPr>
          <w:t>activospj@poder-judicial.go.cr</w:t>
        </w:r>
      </w:hyperlink>
      <w:r w:rsidR="007B7617">
        <w:t xml:space="preserve"> </w:t>
      </w:r>
      <w:r w:rsidRPr="006C463A">
        <w:t xml:space="preserve">el acta que ampare la conclusión del trámite.  </w:t>
      </w:r>
      <w:r w:rsidR="00C20927">
        <w:t xml:space="preserve">Esta actividad está relacionada con el punto anterior. </w:t>
      </w:r>
    </w:p>
    <w:p w14:paraId="77A0C6A0" w14:textId="77777777" w:rsidR="006C463A" w:rsidRDefault="006C463A" w:rsidP="006C463A">
      <w:pPr>
        <w:pStyle w:val="Prrafodelista"/>
      </w:pPr>
    </w:p>
    <w:p w14:paraId="0E7D4A87" w14:textId="67D3D551" w:rsidR="006C463A" w:rsidRDefault="006C463A" w:rsidP="006C463A">
      <w:pPr>
        <w:pStyle w:val="Prrafodelista"/>
        <w:numPr>
          <w:ilvl w:val="0"/>
          <w:numId w:val="9"/>
        </w:numPr>
        <w:spacing w:after="0" w:line="240" w:lineRule="auto"/>
        <w:jc w:val="both"/>
      </w:pPr>
      <w:r w:rsidRPr="007B7617">
        <w:rPr>
          <w:b/>
          <w:bCs/>
        </w:rPr>
        <w:t>Aprobación de actas.</w:t>
      </w:r>
      <w:r w:rsidRPr="006C463A">
        <w:t xml:space="preserve"> La Proveeduría Judicial aprobará las actas de "bajas" en el SICA-PJ, en amparo de la documentación respectiva</w:t>
      </w:r>
      <w:r w:rsidR="007B7617">
        <w:t xml:space="preserve">, según lo señalado en los puntos </w:t>
      </w:r>
      <w:r w:rsidR="00111535">
        <w:t>8, 9, 10 y 11</w:t>
      </w:r>
      <w:r w:rsidR="007B7617">
        <w:t xml:space="preserve">. </w:t>
      </w:r>
    </w:p>
    <w:p w14:paraId="001AC80C" w14:textId="77777777" w:rsidR="00692591" w:rsidRDefault="00692591" w:rsidP="00692591">
      <w:pPr>
        <w:pStyle w:val="Prrafodelista"/>
      </w:pPr>
    </w:p>
    <w:p w14:paraId="0222AC35" w14:textId="77777777" w:rsidR="00692591" w:rsidRDefault="00692591" w:rsidP="006C463A">
      <w:pPr>
        <w:pStyle w:val="Prrafodelista"/>
        <w:numPr>
          <w:ilvl w:val="0"/>
          <w:numId w:val="9"/>
        </w:numPr>
        <w:spacing w:after="0" w:line="240" w:lineRule="auto"/>
        <w:jc w:val="both"/>
      </w:pPr>
      <w:r w:rsidRPr="00692591">
        <w:rPr>
          <w:b/>
          <w:bCs/>
        </w:rPr>
        <w:t>Respaldos:</w:t>
      </w:r>
      <w:r w:rsidRPr="00692591">
        <w:t xml:space="preserve"> Generar un respaldo de la información de los activos ubicados y no encontrados previo a la generación de la fotografía de inventario (apertura de pantallas en el SICA)</w:t>
      </w:r>
      <w:r>
        <w:t xml:space="preserve">. La información la pueden generar en estos reportes: </w:t>
      </w:r>
    </w:p>
    <w:p w14:paraId="0735283A" w14:textId="77777777" w:rsidR="00692591" w:rsidRDefault="00692591" w:rsidP="00692591">
      <w:pPr>
        <w:pStyle w:val="Prrafodelista"/>
      </w:pPr>
    </w:p>
    <w:p w14:paraId="5E848466" w14:textId="77777777" w:rsidR="00692591" w:rsidRDefault="00692591" w:rsidP="00692591">
      <w:pPr>
        <w:pStyle w:val="Prrafodelista"/>
        <w:numPr>
          <w:ilvl w:val="0"/>
          <w:numId w:val="34"/>
        </w:numPr>
        <w:spacing w:after="0" w:line="240" w:lineRule="auto"/>
        <w:jc w:val="both"/>
      </w:pPr>
      <w:r>
        <w:t xml:space="preserve">Activos ubicados en la oficina: </w:t>
      </w:r>
      <w:hyperlink r:id="rId20" w:tgtFrame="_blank" w:history="1">
        <w:r w:rsidRPr="00692591">
          <w:rPr>
            <w:rStyle w:val="Hipervnculo"/>
          </w:rPr>
          <w:t>Reporte de Inventario por Oficina</w:t>
        </w:r>
      </w:hyperlink>
      <w:r>
        <w:t xml:space="preserve"> </w:t>
      </w:r>
    </w:p>
    <w:p w14:paraId="44AB70FF" w14:textId="6A2ED05E" w:rsidR="00692591" w:rsidRDefault="00692591" w:rsidP="00692591">
      <w:pPr>
        <w:pStyle w:val="Prrafodelista"/>
        <w:numPr>
          <w:ilvl w:val="0"/>
          <w:numId w:val="34"/>
        </w:numPr>
        <w:spacing w:after="0" w:line="240" w:lineRule="auto"/>
        <w:jc w:val="both"/>
      </w:pPr>
      <w:r>
        <w:t xml:space="preserve">Activos no ubicados en la oficina: </w:t>
      </w:r>
      <w:hyperlink r:id="rId21" w:tgtFrame="_blank" w:history="1">
        <w:r w:rsidRPr="00692591">
          <w:rPr>
            <w:rStyle w:val="Hipervnculo"/>
          </w:rPr>
          <w:t>Reporte No Encontrados Por Criterio</w:t>
        </w:r>
      </w:hyperlink>
    </w:p>
    <w:p w14:paraId="27B9629D" w14:textId="77777777" w:rsidR="006C463A" w:rsidRDefault="006C463A" w:rsidP="00F86564"/>
    <w:p w14:paraId="17D85C97" w14:textId="34604242" w:rsidR="006C463A" w:rsidRDefault="00692591" w:rsidP="00692591">
      <w:pPr>
        <w:pStyle w:val="Prrafodelista"/>
        <w:numPr>
          <w:ilvl w:val="0"/>
          <w:numId w:val="9"/>
        </w:numPr>
        <w:spacing w:after="0" w:line="240" w:lineRule="auto"/>
        <w:jc w:val="both"/>
      </w:pPr>
      <w:r w:rsidRPr="00692591">
        <w:rPr>
          <w:b/>
          <w:bCs/>
        </w:rPr>
        <w:t xml:space="preserve">Designación de una persona responsable por oficina, quién ejecutará o brindará apoyo en el proceso: </w:t>
      </w:r>
      <w:r w:rsidRPr="00692591">
        <w:t xml:space="preserve">toda jefatura de oficina deberá de brindar la colaboración necesaria para que se le permita el acceso a la persona que </w:t>
      </w:r>
      <w:r w:rsidR="000F0F78" w:rsidRPr="00692591">
        <w:t>destine</w:t>
      </w:r>
      <w:r w:rsidRPr="00692591">
        <w:t xml:space="preserve"> la Administración para la ejecución del inventario en todas sus etapas, o bien deberá de designar a una persona de la oficina para que sea la responsable de la realización del inventario. Sí es una persona de la Administración la que ejecuta el inventario, la persona que se nombre por parte de las </w:t>
      </w:r>
      <w:r w:rsidR="000F0F78" w:rsidRPr="00692591">
        <w:t>oficinas</w:t>
      </w:r>
      <w:r w:rsidRPr="00692591">
        <w:t xml:space="preserve"> deberá de acompañar y supervisar las labores, además deberá de firmar el comprobante de los activos inventariados.</w:t>
      </w:r>
    </w:p>
    <w:p w14:paraId="6BDAB291" w14:textId="5AF2E104" w:rsidR="000F0F78" w:rsidRPr="00692591" w:rsidRDefault="000F0F78" w:rsidP="00692591">
      <w:pPr>
        <w:pStyle w:val="Prrafodelista"/>
        <w:numPr>
          <w:ilvl w:val="0"/>
          <w:numId w:val="9"/>
        </w:numPr>
        <w:spacing w:after="0" w:line="240" w:lineRule="auto"/>
        <w:jc w:val="both"/>
      </w:pPr>
      <w:r w:rsidRPr="000F0F78">
        <w:rPr>
          <w:b/>
          <w:bCs/>
        </w:rPr>
        <w:t>Capacitación:</w:t>
      </w:r>
      <w:r w:rsidRPr="000F0F78">
        <w:t xml:space="preserve"> se realizarán las capacitaciones de forma presencial sobre el uso del dispositivo de lectura de códigos QR: handheld y las pantallas de inventario del SICA. Según fechas establecidas en el cronograma.</w:t>
      </w:r>
    </w:p>
    <w:p w14:paraId="10D45BB7" w14:textId="2AFB086B" w:rsidR="007D131F" w:rsidRDefault="007D131F" w:rsidP="006250C4">
      <w:pPr>
        <w:spacing w:after="0" w:line="240" w:lineRule="auto"/>
        <w:rPr>
          <w:b/>
          <w:bCs/>
          <w:sz w:val="28"/>
          <w:szCs w:val="28"/>
          <w:u w:val="single"/>
        </w:rPr>
      </w:pPr>
    </w:p>
    <w:p w14:paraId="676DA06C" w14:textId="77777777" w:rsidR="00590D91" w:rsidRDefault="00590D91" w:rsidP="006250C4">
      <w:pPr>
        <w:spacing w:after="0" w:line="240" w:lineRule="auto"/>
        <w:rPr>
          <w:b/>
          <w:bCs/>
          <w:sz w:val="28"/>
          <w:szCs w:val="28"/>
          <w:u w:val="single"/>
        </w:rPr>
      </w:pPr>
    </w:p>
    <w:p w14:paraId="6CEB3EE2" w14:textId="416E8672" w:rsidR="006C463A" w:rsidRPr="00423B18" w:rsidRDefault="006C463A" w:rsidP="00423B18">
      <w:pPr>
        <w:spacing w:after="0" w:line="240" w:lineRule="auto"/>
        <w:jc w:val="center"/>
        <w:rPr>
          <w:b/>
          <w:bCs/>
          <w:sz w:val="28"/>
          <w:szCs w:val="28"/>
          <w:u w:val="single"/>
        </w:rPr>
      </w:pPr>
      <w:r w:rsidRPr="00423B18">
        <w:rPr>
          <w:b/>
          <w:bCs/>
          <w:sz w:val="28"/>
          <w:szCs w:val="28"/>
          <w:u w:val="single"/>
        </w:rPr>
        <w:t xml:space="preserve">Tareas </w:t>
      </w:r>
      <w:r w:rsidR="00921D1D">
        <w:rPr>
          <w:b/>
          <w:bCs/>
          <w:sz w:val="28"/>
          <w:szCs w:val="28"/>
          <w:u w:val="single"/>
        </w:rPr>
        <w:t>de</w:t>
      </w:r>
      <w:r w:rsidRPr="00423B18">
        <w:rPr>
          <w:b/>
          <w:bCs/>
          <w:sz w:val="28"/>
          <w:szCs w:val="28"/>
          <w:u w:val="single"/>
        </w:rPr>
        <w:t xml:space="preserve"> inventario</w:t>
      </w:r>
    </w:p>
    <w:p w14:paraId="1CC1BAA1" w14:textId="4F218476" w:rsidR="006C463A" w:rsidRDefault="006C463A" w:rsidP="006C463A">
      <w:pPr>
        <w:spacing w:after="0" w:line="240" w:lineRule="auto"/>
        <w:jc w:val="both"/>
      </w:pPr>
    </w:p>
    <w:p w14:paraId="53E371C4" w14:textId="5AB91474" w:rsidR="006C463A" w:rsidRDefault="006C463A" w:rsidP="004E6D1E">
      <w:pPr>
        <w:pStyle w:val="Prrafodelista"/>
        <w:numPr>
          <w:ilvl w:val="0"/>
          <w:numId w:val="10"/>
        </w:numPr>
        <w:spacing w:after="0" w:line="240" w:lineRule="auto"/>
        <w:jc w:val="both"/>
      </w:pPr>
      <w:r w:rsidRPr="00921D1D">
        <w:rPr>
          <w:b/>
          <w:bCs/>
        </w:rPr>
        <w:t>Fotografía de inventario:</w:t>
      </w:r>
      <w:r w:rsidRPr="006C463A">
        <w:t xml:space="preserve"> </w:t>
      </w:r>
      <w:r w:rsidR="00921D1D">
        <w:t>Le corresponderá a la Proveeduría Judicial, previa coordinación con las oficinas</w:t>
      </w:r>
      <w:r w:rsidR="0025474E">
        <w:t xml:space="preserve"> y según fechas establecidas en el cronograma</w:t>
      </w:r>
      <w:r w:rsidR="00921D1D">
        <w:t>, realizar las a</w:t>
      </w:r>
      <w:r w:rsidRPr="006C463A">
        <w:t>perturas de las pantallas de inventario en el SICA-PJ.</w:t>
      </w:r>
    </w:p>
    <w:p w14:paraId="47835D0D" w14:textId="15959929" w:rsidR="006C463A" w:rsidRDefault="006C463A" w:rsidP="006C463A">
      <w:pPr>
        <w:spacing w:after="0" w:line="240" w:lineRule="auto"/>
        <w:jc w:val="both"/>
      </w:pPr>
    </w:p>
    <w:p w14:paraId="62055B44" w14:textId="379B47BC" w:rsidR="000F0983" w:rsidRDefault="006C463A" w:rsidP="006C463A">
      <w:pPr>
        <w:pStyle w:val="Prrafodelista"/>
        <w:numPr>
          <w:ilvl w:val="0"/>
          <w:numId w:val="10"/>
        </w:numPr>
        <w:spacing w:after="0" w:line="240" w:lineRule="auto"/>
        <w:jc w:val="both"/>
      </w:pPr>
      <w:r w:rsidRPr="00921D1D">
        <w:rPr>
          <w:b/>
          <w:bCs/>
        </w:rPr>
        <w:t>Toma física:</w:t>
      </w:r>
      <w:r w:rsidRPr="006C463A">
        <w:t xml:space="preserve"> </w:t>
      </w:r>
      <w:r w:rsidR="00987D8A">
        <w:t>concierne</w:t>
      </w:r>
      <w:r w:rsidR="000F0983">
        <w:t xml:space="preserve"> al </w:t>
      </w:r>
      <w:r w:rsidRPr="006C463A">
        <w:t xml:space="preserve">levantamiento de inventario físico, con la consecuente clasificación de activos encontrados (1) y activos no encontrados (2) y las justificaciones correspondientes. </w:t>
      </w:r>
    </w:p>
    <w:p w14:paraId="028B3D10" w14:textId="77777777" w:rsidR="000F0983" w:rsidRDefault="000F0983" w:rsidP="000F0983">
      <w:pPr>
        <w:pStyle w:val="Prrafodelista"/>
      </w:pPr>
    </w:p>
    <w:p w14:paraId="2617A2C3" w14:textId="09529770" w:rsidR="000F7C5B" w:rsidRDefault="000F0983" w:rsidP="000F0983">
      <w:pPr>
        <w:pStyle w:val="Prrafodelista"/>
        <w:spacing w:after="0" w:line="240" w:lineRule="auto"/>
        <w:ind w:left="360"/>
        <w:jc w:val="both"/>
      </w:pPr>
      <w:r>
        <w:t xml:space="preserve">En este concepto se deben efectuar las </w:t>
      </w:r>
      <w:r w:rsidR="00142436">
        <w:t xml:space="preserve">actividades detalladas </w:t>
      </w:r>
      <w:r w:rsidR="000F7C5B">
        <w:t>en el “p</w:t>
      </w:r>
      <w:r w:rsidR="000F7C5B" w:rsidRPr="000F7C5B">
        <w:t>rocedimiento de inventario de activos fijos, utilizando la herramienta Handheld, con afectación en el SICA-PJ</w:t>
      </w:r>
      <w:r w:rsidR="000F7C5B">
        <w:t>”, el cual se detalla más adelante en este documento</w:t>
      </w:r>
      <w:r w:rsidR="000F7C5B" w:rsidRPr="000F7C5B">
        <w:t>.</w:t>
      </w:r>
    </w:p>
    <w:p w14:paraId="408854D7" w14:textId="77777777" w:rsidR="0025474E" w:rsidRDefault="0025474E" w:rsidP="000F0983">
      <w:pPr>
        <w:pStyle w:val="Prrafodelista"/>
        <w:spacing w:after="0" w:line="240" w:lineRule="auto"/>
        <w:ind w:left="360"/>
        <w:jc w:val="both"/>
      </w:pPr>
    </w:p>
    <w:p w14:paraId="7964CE82" w14:textId="2BB4488E" w:rsidR="008A5485" w:rsidRDefault="0025474E" w:rsidP="0025474E">
      <w:pPr>
        <w:pStyle w:val="Prrafodelista"/>
        <w:numPr>
          <w:ilvl w:val="0"/>
          <w:numId w:val="10"/>
        </w:numPr>
        <w:spacing w:after="0" w:line="240" w:lineRule="auto"/>
        <w:jc w:val="both"/>
      </w:pPr>
      <w:r w:rsidRPr="0025474E">
        <w:t>I</w:t>
      </w:r>
      <w:r w:rsidRPr="0025474E">
        <w:rPr>
          <w:b/>
          <w:bCs/>
        </w:rPr>
        <w:t>dentificación y documentación de los bienes "propiedad, planta y equipo", encontrados sin número de placa de activo fijo institucional</w:t>
      </w:r>
      <w:r>
        <w:rPr>
          <w:b/>
          <w:bCs/>
        </w:rPr>
        <w:t>:</w:t>
      </w:r>
      <w:r w:rsidRPr="0025474E">
        <w:t xml:space="preserve"> Las oficinas identificarán durante el proceso del inventario, el equipo y mobiliario de oficina, equipo de comunicación, equipo de cómputo, equipo sanitario de laboratorio e investigación, equipo de transporte, maquinaria y equipo para la producción y demás equipo, maquinaria y mobiliario diverso que no cuente con una placa de identificación institucional y deberá informarlo a la Administración Regional y a la Proveeduría Judicial, enlistando la cantidad, características físicas, marca, modelo, serie, ubicación exacta y persona responsable, en los casos que se estime necesario se deberá aportar una fotografía para efectos ilustrativos. Todo lo anterior para</w:t>
      </w:r>
      <w:r w:rsidR="00CB3D94">
        <w:t xml:space="preserve"> su posterior análisis de clasificación como un bien patrimoniable y registro en el SICA, bajo la figura de “hallazgo”.</w:t>
      </w:r>
    </w:p>
    <w:p w14:paraId="64A0557C" w14:textId="77777777" w:rsidR="0025474E" w:rsidRDefault="0025474E" w:rsidP="0025474E">
      <w:pPr>
        <w:pStyle w:val="Prrafodelista"/>
        <w:spacing w:after="0" w:line="240" w:lineRule="auto"/>
        <w:ind w:left="360"/>
        <w:jc w:val="both"/>
      </w:pPr>
    </w:p>
    <w:p w14:paraId="172374E6" w14:textId="06D8B4F3" w:rsidR="006C463A" w:rsidRDefault="006C463A" w:rsidP="00C06AEB">
      <w:pPr>
        <w:pStyle w:val="Prrafodelista"/>
        <w:numPr>
          <w:ilvl w:val="0"/>
          <w:numId w:val="10"/>
        </w:numPr>
        <w:spacing w:after="0" w:line="240" w:lineRule="auto"/>
        <w:jc w:val="both"/>
      </w:pPr>
      <w:r w:rsidRPr="00921D1D">
        <w:rPr>
          <w:b/>
          <w:bCs/>
        </w:rPr>
        <w:t>Revisión y supervisión de las labores de inventario durante el proceso de toma física</w:t>
      </w:r>
      <w:r w:rsidRPr="006C463A">
        <w:t>. Será responsabilidad del Departamento de Proveeduría, la revisión constante de las labores ejecutadas y pendientes, así como la supervisión para que las actividades establecidas sean realizadas por las oficinas</w:t>
      </w:r>
    </w:p>
    <w:p w14:paraId="123DCEA2" w14:textId="682CD917" w:rsidR="008A5485" w:rsidRDefault="008A5485" w:rsidP="00C06AEB">
      <w:pPr>
        <w:spacing w:after="0" w:line="240" w:lineRule="auto"/>
        <w:jc w:val="both"/>
      </w:pPr>
    </w:p>
    <w:p w14:paraId="55D52BFE" w14:textId="20D2F45E" w:rsidR="006C463A" w:rsidRDefault="006C463A" w:rsidP="00C06AEB">
      <w:pPr>
        <w:pStyle w:val="Prrafodelista"/>
        <w:numPr>
          <w:ilvl w:val="0"/>
          <w:numId w:val="10"/>
        </w:numPr>
        <w:spacing w:after="0" w:line="240" w:lineRule="auto"/>
        <w:jc w:val="both"/>
      </w:pPr>
      <w:r w:rsidRPr="00921D1D">
        <w:rPr>
          <w:b/>
          <w:bCs/>
        </w:rPr>
        <w:t>Atención de consultas o incidentes:</w:t>
      </w:r>
      <w:r w:rsidRPr="006C463A">
        <w:t xml:space="preserve"> Será responsabilidad del Departamento de Proveeduría, el evacuar oportunamente las consultas o incidentes presentados y expuestos por el personal que ejecutará el desarrollo del inventario, mediante la toma física. Se insta a las oficinas a documentar cada duda o bien incidente que se les presente, para que, de forma posterior, este sea revisado por el personal experto.</w:t>
      </w:r>
    </w:p>
    <w:p w14:paraId="08EB94F8" w14:textId="50BE9D73" w:rsidR="008A5485" w:rsidRDefault="008A5485" w:rsidP="00C06AEB">
      <w:pPr>
        <w:spacing w:after="0" w:line="240" w:lineRule="auto"/>
        <w:jc w:val="both"/>
      </w:pPr>
    </w:p>
    <w:p w14:paraId="3BAB16D3" w14:textId="148E8626" w:rsidR="008A5485" w:rsidRDefault="006C463A" w:rsidP="004E6D1E">
      <w:pPr>
        <w:pStyle w:val="Prrafodelista"/>
        <w:numPr>
          <w:ilvl w:val="0"/>
          <w:numId w:val="10"/>
        </w:numPr>
        <w:spacing w:after="0" w:line="240" w:lineRule="auto"/>
        <w:jc w:val="both"/>
      </w:pPr>
      <w:r w:rsidRPr="00921D1D">
        <w:rPr>
          <w:b/>
          <w:bCs/>
        </w:rPr>
        <w:t>Envío de los resultados del inventario a las jefaturas de oficinas adscritas a la Administración.</w:t>
      </w:r>
      <w:r w:rsidRPr="006C463A">
        <w:t xml:space="preserve"> Las Administraciones Regionales, Administraciones Auxiliares de Justicia y oficinas en general, deberán de remitir el listado con el resultado del inventario de activos en cada oficina</w:t>
      </w:r>
      <w:r w:rsidR="00753C0F">
        <w:t>,</w:t>
      </w:r>
      <w:r w:rsidRPr="006C463A">
        <w:t xml:space="preserve"> a la jefatura de Despacho correspondiente, generando el </w:t>
      </w:r>
      <w:r w:rsidR="004E6D1E" w:rsidRPr="004E6D1E">
        <w:t xml:space="preserve"> </w:t>
      </w:r>
      <w:hyperlink r:id="rId22" w:tgtFrame="Principal" w:history="1">
        <w:r w:rsidR="004E6D1E" w:rsidRPr="004E6D1E">
          <w:rPr>
            <w:rStyle w:val="Hipervnculo"/>
          </w:rPr>
          <w:t>Reporte de Inventario por Oficina</w:t>
        </w:r>
      </w:hyperlink>
      <w:r w:rsidR="004E6D1E" w:rsidRPr="004E6D1E">
        <w:t xml:space="preserve"> </w:t>
      </w:r>
      <w:r w:rsidRPr="006C463A">
        <w:t>, el cual desplegará la lista de activos encontrados y actualizados en las oficinas a la fecha del reporte.</w:t>
      </w:r>
    </w:p>
    <w:p w14:paraId="0379B8BF" w14:textId="77777777" w:rsidR="00CB3D94" w:rsidRDefault="00CB3D94" w:rsidP="00CB3D94">
      <w:pPr>
        <w:pStyle w:val="Prrafodelista"/>
      </w:pPr>
    </w:p>
    <w:p w14:paraId="3ABD1920" w14:textId="7D64FA26" w:rsidR="00CB3D94" w:rsidRDefault="00CB3D94" w:rsidP="00CB3D94">
      <w:pPr>
        <w:pStyle w:val="Prrafodelista"/>
        <w:spacing w:after="0" w:line="240" w:lineRule="auto"/>
        <w:ind w:left="360"/>
        <w:jc w:val="both"/>
      </w:pPr>
      <w:r>
        <w:t xml:space="preserve">De igual forma deberán enviar el reporte de activos no encontrados, para que en el plazo establecido en el cronograma busquen y actualicen en el sistema los activos que se encuentran o bien remitan la justificación sobre los faltantes reportados. </w:t>
      </w:r>
      <w:r w:rsidR="00EA491B">
        <w:t>El reporte por generar</w:t>
      </w:r>
      <w:r>
        <w:t xml:space="preserve"> será el siguiente:  </w:t>
      </w:r>
      <w:hyperlink r:id="rId23" w:tgtFrame="_blank" w:history="1">
        <w:r w:rsidRPr="00CB3D94">
          <w:rPr>
            <w:rStyle w:val="Hipervnculo"/>
          </w:rPr>
          <w:t>Reporte No Encontrados Por Criterio</w:t>
        </w:r>
      </w:hyperlink>
    </w:p>
    <w:p w14:paraId="26A14372" w14:textId="13A53FE3" w:rsidR="00921D1D" w:rsidRDefault="00921D1D" w:rsidP="00D9392A">
      <w:pPr>
        <w:spacing w:after="0" w:line="240" w:lineRule="auto"/>
        <w:rPr>
          <w:b/>
          <w:bCs/>
          <w:sz w:val="28"/>
          <w:szCs w:val="28"/>
          <w:u w:val="single"/>
        </w:rPr>
      </w:pPr>
    </w:p>
    <w:p w14:paraId="28208615" w14:textId="0FC84321" w:rsidR="00D9392A" w:rsidRDefault="00D9392A" w:rsidP="00D9392A">
      <w:pPr>
        <w:spacing w:after="0" w:line="240" w:lineRule="auto"/>
        <w:rPr>
          <w:b/>
          <w:bCs/>
        </w:rPr>
      </w:pPr>
      <w:r w:rsidRPr="00D9392A">
        <w:rPr>
          <w:b/>
          <w:bCs/>
        </w:rPr>
        <w:t xml:space="preserve">Otros aspectos por considerar en la ejecución del inventario: </w:t>
      </w:r>
    </w:p>
    <w:p w14:paraId="4EEAD0FC" w14:textId="21602C7D" w:rsidR="00D9392A" w:rsidRDefault="00D9392A" w:rsidP="00D9392A">
      <w:pPr>
        <w:spacing w:after="0" w:line="240" w:lineRule="auto"/>
        <w:rPr>
          <w:b/>
          <w:bCs/>
        </w:rPr>
      </w:pPr>
    </w:p>
    <w:p w14:paraId="73DEDB32" w14:textId="027F03AE" w:rsidR="00D9392A" w:rsidRDefault="00D9392A" w:rsidP="00D9392A">
      <w:pPr>
        <w:pStyle w:val="Prrafodelista"/>
        <w:numPr>
          <w:ilvl w:val="0"/>
          <w:numId w:val="13"/>
        </w:numPr>
        <w:spacing w:after="0" w:line="240" w:lineRule="auto"/>
        <w:jc w:val="both"/>
      </w:pPr>
      <w:r w:rsidRPr="00D9392A">
        <w:t>Se deben anotar los bienes que se encuentren sin placa</w:t>
      </w:r>
      <w:r>
        <w:t xml:space="preserve"> del Poder Judicial,</w:t>
      </w:r>
      <w:r w:rsidRPr="00D9392A">
        <w:t xml:space="preserve"> detallando muy bien su ubicación </w:t>
      </w:r>
      <w:r>
        <w:t>física</w:t>
      </w:r>
      <w:r w:rsidR="0093302C">
        <w:t>, persona responsable</w:t>
      </w:r>
      <w:r>
        <w:t xml:space="preserve"> </w:t>
      </w:r>
      <w:r w:rsidRPr="00D9392A">
        <w:t>y características</w:t>
      </w:r>
      <w:r>
        <w:t xml:space="preserve">, </w:t>
      </w:r>
      <w:r w:rsidR="0093302C">
        <w:t xml:space="preserve">(marca, modelo, serie) </w:t>
      </w:r>
      <w:r>
        <w:t>para su posterior identificación luego del registro correspondiente en el SICA-PJ.</w:t>
      </w:r>
      <w:r w:rsidR="007F5959">
        <w:t xml:space="preserve"> Estos bienes se deberán de </w:t>
      </w:r>
      <w:r w:rsidR="0071492A">
        <w:t>ingresar</w:t>
      </w:r>
      <w:r w:rsidR="007F5959">
        <w:t xml:space="preserve"> como tipo de adquisición: “hallazgos”, siempre y cuando no se logre identificar el origen de la adquisición del artículo, o bien su ligue con alguno de los activos de la oficina al cual se le pudiera desprender la etiqueta de identificación. </w:t>
      </w:r>
    </w:p>
    <w:p w14:paraId="284B300C" w14:textId="77777777" w:rsidR="000967F6" w:rsidRDefault="000967F6" w:rsidP="000967F6">
      <w:pPr>
        <w:pStyle w:val="Prrafodelista"/>
        <w:spacing w:after="0" w:line="240" w:lineRule="auto"/>
        <w:jc w:val="both"/>
      </w:pPr>
    </w:p>
    <w:p w14:paraId="757812D4" w14:textId="33D6BABE" w:rsidR="000967F6" w:rsidRDefault="00D9392A" w:rsidP="000967F6">
      <w:pPr>
        <w:pStyle w:val="Prrafodelista"/>
        <w:numPr>
          <w:ilvl w:val="0"/>
          <w:numId w:val="13"/>
        </w:numPr>
        <w:spacing w:after="0" w:line="240" w:lineRule="auto"/>
        <w:jc w:val="both"/>
      </w:pPr>
      <w:r>
        <w:t>Se deben r</w:t>
      </w:r>
      <w:r w:rsidRPr="00D9392A">
        <w:t xml:space="preserve">evisar </w:t>
      </w:r>
      <w:r w:rsidR="00F40E8B">
        <w:t>en su totalidad los lugares</w:t>
      </w:r>
      <w:r w:rsidRPr="00D9392A">
        <w:t xml:space="preserve"> donde puedan existir</w:t>
      </w:r>
      <w:r>
        <w:t xml:space="preserve"> </w:t>
      </w:r>
      <w:r w:rsidRPr="00D9392A">
        <w:t xml:space="preserve">bienes en </w:t>
      </w:r>
      <w:r w:rsidR="00F40E8B">
        <w:t xml:space="preserve">resguardo o en </w:t>
      </w:r>
      <w:r w:rsidRPr="00D9392A">
        <w:t xml:space="preserve">desuso sujetos a inventariar, tales como: </w:t>
      </w:r>
      <w:r w:rsidR="00F40E8B">
        <w:t xml:space="preserve">bodegas, </w:t>
      </w:r>
      <w:r w:rsidRPr="00D9392A">
        <w:t>gavetas,</w:t>
      </w:r>
      <w:r>
        <w:t xml:space="preserve"> </w:t>
      </w:r>
      <w:r w:rsidRPr="00D9392A">
        <w:t xml:space="preserve">estantes, </w:t>
      </w:r>
      <w:r w:rsidR="00F40E8B">
        <w:t xml:space="preserve">cajas fuertes, </w:t>
      </w:r>
      <w:r w:rsidRPr="00D9392A">
        <w:t xml:space="preserve">pasillos, baños, gradas, </w:t>
      </w:r>
      <w:r w:rsidR="00F40E8B">
        <w:t xml:space="preserve">bibliotecas, </w:t>
      </w:r>
      <w:r w:rsidRPr="00D9392A">
        <w:t xml:space="preserve">casetas, </w:t>
      </w:r>
      <w:r w:rsidR="00F40E8B">
        <w:t xml:space="preserve">azoteas, </w:t>
      </w:r>
      <w:r w:rsidRPr="00D9392A">
        <w:t>parqueos,</w:t>
      </w:r>
      <w:r>
        <w:t xml:space="preserve"> </w:t>
      </w:r>
      <w:r w:rsidRPr="00D9392A">
        <w:t>zonas verdes, etc.</w:t>
      </w:r>
    </w:p>
    <w:p w14:paraId="0F922A93" w14:textId="77777777" w:rsidR="000967F6" w:rsidRDefault="000967F6" w:rsidP="000967F6">
      <w:pPr>
        <w:pStyle w:val="Prrafodelista"/>
        <w:spacing w:after="0" w:line="240" w:lineRule="auto"/>
        <w:jc w:val="both"/>
      </w:pPr>
    </w:p>
    <w:p w14:paraId="70465578" w14:textId="3B9A5515" w:rsidR="000967F6" w:rsidRDefault="00F40E8B" w:rsidP="000967F6">
      <w:pPr>
        <w:pStyle w:val="Prrafodelista"/>
        <w:numPr>
          <w:ilvl w:val="0"/>
          <w:numId w:val="13"/>
        </w:numPr>
        <w:spacing w:after="0" w:line="240" w:lineRule="auto"/>
        <w:jc w:val="both"/>
      </w:pPr>
      <w:r>
        <w:t xml:space="preserve">Se deben anotar </w:t>
      </w:r>
      <w:r w:rsidR="00EC5899">
        <w:t xml:space="preserve">en los inventarios </w:t>
      </w:r>
      <w:r>
        <w:t xml:space="preserve">los activos que se encuentran en calidad de préstamo por algún convenio existente en otras instituciones, por ejemplo: los activos que se encuentran en Centros de Atención Institucional (CAI), parques de Diversiones, entre otros. </w:t>
      </w:r>
    </w:p>
    <w:p w14:paraId="22A6B3A4" w14:textId="77777777" w:rsidR="000967F6" w:rsidRDefault="000967F6" w:rsidP="000967F6">
      <w:pPr>
        <w:spacing w:after="0" w:line="240" w:lineRule="auto"/>
        <w:jc w:val="both"/>
      </w:pPr>
    </w:p>
    <w:p w14:paraId="428D40CB" w14:textId="597EB380" w:rsidR="000967F6" w:rsidRDefault="00F40E8B" w:rsidP="000967F6">
      <w:pPr>
        <w:pStyle w:val="Prrafodelista"/>
        <w:numPr>
          <w:ilvl w:val="0"/>
          <w:numId w:val="13"/>
        </w:numPr>
        <w:spacing w:after="0" w:line="240" w:lineRule="auto"/>
        <w:jc w:val="both"/>
      </w:pPr>
      <w:r>
        <w:t xml:space="preserve">Se deben inventariar los activos que sean Propiedad del Poder Judicial y que se encuentren instalados en otras instituciones, como, por ejemplo: activos instalados en el INS. </w:t>
      </w:r>
    </w:p>
    <w:p w14:paraId="1EF1EFE7" w14:textId="77777777" w:rsidR="000967F6" w:rsidRDefault="000967F6" w:rsidP="000967F6">
      <w:pPr>
        <w:pStyle w:val="Prrafodelista"/>
        <w:spacing w:after="0" w:line="240" w:lineRule="auto"/>
        <w:jc w:val="both"/>
      </w:pPr>
    </w:p>
    <w:p w14:paraId="6053FF58" w14:textId="40374138" w:rsidR="000967F6" w:rsidRDefault="00F40E8B" w:rsidP="000967F6">
      <w:pPr>
        <w:pStyle w:val="Prrafodelista"/>
        <w:numPr>
          <w:ilvl w:val="0"/>
          <w:numId w:val="13"/>
        </w:numPr>
        <w:spacing w:after="0" w:line="240" w:lineRule="auto"/>
        <w:jc w:val="both"/>
      </w:pPr>
      <w:r>
        <w:t xml:space="preserve">Se deben inventariar los activos que </w:t>
      </w:r>
      <w:r w:rsidR="005B63E6">
        <w:t xml:space="preserve">estén </w:t>
      </w:r>
      <w:r>
        <w:t xml:space="preserve">siendo utilizados por </w:t>
      </w:r>
      <w:r w:rsidR="005B63E6">
        <w:t xml:space="preserve">el </w:t>
      </w:r>
      <w:r>
        <w:t xml:space="preserve">personal Judicial, que se </w:t>
      </w:r>
      <w:r w:rsidR="005B63E6">
        <w:t>encuentre</w:t>
      </w:r>
      <w:r>
        <w:t xml:space="preserve"> en labores de teletrabajo y que previa autorización de la Administración Superior, se les haya autorizado la salida</w:t>
      </w:r>
      <w:r w:rsidR="005B63E6">
        <w:t xml:space="preserve"> de los activos</w:t>
      </w:r>
      <w:r>
        <w:t xml:space="preserve"> de las instalaciones del Poder Judicial.</w:t>
      </w:r>
    </w:p>
    <w:p w14:paraId="1500F216" w14:textId="77777777" w:rsidR="000967F6" w:rsidRDefault="000967F6" w:rsidP="000967F6">
      <w:pPr>
        <w:pStyle w:val="Prrafodelista"/>
        <w:spacing w:after="0" w:line="240" w:lineRule="auto"/>
        <w:jc w:val="both"/>
      </w:pPr>
    </w:p>
    <w:p w14:paraId="3D7D4421" w14:textId="22CDE3F4" w:rsidR="000967F6" w:rsidRDefault="00991B9E" w:rsidP="000967F6">
      <w:pPr>
        <w:pStyle w:val="Prrafodelista"/>
        <w:numPr>
          <w:ilvl w:val="0"/>
          <w:numId w:val="13"/>
        </w:numPr>
        <w:spacing w:after="0" w:line="240" w:lineRule="auto"/>
        <w:jc w:val="both"/>
      </w:pPr>
      <w:r>
        <w:t xml:space="preserve">Se deben inventariar, todos los activos que estén siendo utilizados por personal Judicial, que se encuentre de gira. </w:t>
      </w:r>
    </w:p>
    <w:p w14:paraId="4D011486" w14:textId="77777777" w:rsidR="000967F6" w:rsidRDefault="000967F6" w:rsidP="000967F6">
      <w:pPr>
        <w:pStyle w:val="Prrafodelista"/>
        <w:spacing w:after="0" w:line="240" w:lineRule="auto"/>
        <w:jc w:val="both"/>
      </w:pPr>
    </w:p>
    <w:p w14:paraId="16FABD27" w14:textId="787DFE62" w:rsidR="000967F6" w:rsidRDefault="00F40E8B" w:rsidP="000967F6">
      <w:pPr>
        <w:pStyle w:val="Prrafodelista"/>
        <w:numPr>
          <w:ilvl w:val="0"/>
          <w:numId w:val="13"/>
        </w:numPr>
        <w:spacing w:after="0" w:line="240" w:lineRule="auto"/>
        <w:jc w:val="both"/>
      </w:pPr>
      <w:r>
        <w:lastRenderedPageBreak/>
        <w:t xml:space="preserve"> </w:t>
      </w:r>
      <w:r w:rsidR="00991B9E" w:rsidRPr="00294401">
        <w:t>Se deben inventariar todos los activos que se encuentren en reparación</w:t>
      </w:r>
      <w:r w:rsidR="00EE04B4" w:rsidRPr="00294401">
        <w:t xml:space="preserve"> en algún taller del Poder Judicial</w:t>
      </w:r>
      <w:r w:rsidR="00991B9E" w:rsidRPr="00294401">
        <w:t xml:space="preserve">. </w:t>
      </w:r>
      <w:r w:rsidR="00EE04B4" w:rsidRPr="00294401">
        <w:t>En caso de que un activo no se devuelva porque no tiene reparación, se debe de solicitar el traslado de responsabilidad hacía la oficina “taller” que recibió los bienes</w:t>
      </w:r>
      <w:r w:rsidR="005B63E6">
        <w:t xml:space="preserve">, adjuntando los documentos de entrega respectivos. </w:t>
      </w:r>
    </w:p>
    <w:p w14:paraId="5CDFF65A" w14:textId="77777777" w:rsidR="000967F6" w:rsidRPr="00294401" w:rsidRDefault="000967F6" w:rsidP="000967F6">
      <w:pPr>
        <w:pStyle w:val="Prrafodelista"/>
        <w:spacing w:after="0" w:line="240" w:lineRule="auto"/>
        <w:jc w:val="both"/>
      </w:pPr>
    </w:p>
    <w:p w14:paraId="1536AC97" w14:textId="1F5DFC55" w:rsidR="00EE04B4" w:rsidRDefault="00EE04B4" w:rsidP="00CF78A4">
      <w:pPr>
        <w:pStyle w:val="Prrafodelista"/>
        <w:numPr>
          <w:ilvl w:val="0"/>
          <w:numId w:val="13"/>
        </w:numPr>
        <w:spacing w:after="0" w:line="240" w:lineRule="auto"/>
        <w:jc w:val="both"/>
      </w:pPr>
      <w:r w:rsidRPr="00294401">
        <w:t xml:space="preserve">Se deben inventariar los bienes </w:t>
      </w:r>
      <w:r w:rsidR="00CF78A4" w:rsidRPr="00294401">
        <w:t xml:space="preserve">que se encuentren </w:t>
      </w:r>
      <w:r w:rsidRPr="00294401">
        <w:t>en ejecución de garantía en alguna empresa externa al Poder Judicial</w:t>
      </w:r>
      <w:r w:rsidR="00CF78A4" w:rsidRPr="00294401">
        <w:t>.</w:t>
      </w:r>
      <w:r w:rsidR="005B63E6">
        <w:t xml:space="preserve"> (en caso de que los activos sean remplazados por nuevos, se debe solicitar la baja del activo dañado y posteriormente realizar o solicitar el ingreso en el SICA-PJ del nuevo)</w:t>
      </w:r>
    </w:p>
    <w:p w14:paraId="7BDA946E" w14:textId="77777777" w:rsidR="000967F6" w:rsidRPr="00294401" w:rsidRDefault="000967F6" w:rsidP="000967F6">
      <w:pPr>
        <w:pStyle w:val="Prrafodelista"/>
        <w:spacing w:after="0" w:line="240" w:lineRule="auto"/>
        <w:jc w:val="both"/>
      </w:pPr>
    </w:p>
    <w:p w14:paraId="514D01A4" w14:textId="59A72206" w:rsidR="000967F6" w:rsidRDefault="00991B9E" w:rsidP="000967F6">
      <w:pPr>
        <w:pStyle w:val="Prrafodelista"/>
        <w:numPr>
          <w:ilvl w:val="0"/>
          <w:numId w:val="13"/>
        </w:numPr>
        <w:spacing w:after="0" w:line="240" w:lineRule="auto"/>
        <w:jc w:val="both"/>
      </w:pPr>
      <w:r w:rsidRPr="00294401">
        <w:t xml:space="preserve">Se deben inventariar, los </w:t>
      </w:r>
      <w:r w:rsidR="00CF78A4" w:rsidRPr="00294401">
        <w:t>bienes “</w:t>
      </w:r>
      <w:r w:rsidR="00CF78A4">
        <w:t>decomisados”</w:t>
      </w:r>
      <w:r w:rsidR="00CF78A4" w:rsidRPr="00CF78A4">
        <w:t xml:space="preserve"> </w:t>
      </w:r>
      <w:r w:rsidR="00CF78A4">
        <w:t>por apertura de casusas Judiciales: estos son los casos en los que producto de una investigación que se esté realizando por causas Judiciales, se retienen bienes de una determinada oficina. Para estos casos los activos deben de seguirse reportando dentro del inventario de la oficina propietaria y se tendrá que realizar el seguimiento del proceso Judicial, para que una vez se dicte sentencia se solicite la devolución de los bienes</w:t>
      </w:r>
      <w:r w:rsidR="00B074ED">
        <w:t>, si correspondiera, o bien enviar las diligencias del caso a la Proveeduría para la valoración correspondiente.</w:t>
      </w:r>
    </w:p>
    <w:p w14:paraId="048A8640" w14:textId="77777777" w:rsidR="000967F6" w:rsidRDefault="000967F6" w:rsidP="000967F6">
      <w:pPr>
        <w:pStyle w:val="Prrafodelista"/>
        <w:spacing w:after="0" w:line="240" w:lineRule="auto"/>
        <w:jc w:val="both"/>
      </w:pPr>
    </w:p>
    <w:p w14:paraId="40C5E0B4" w14:textId="688DCA70" w:rsidR="000967F6" w:rsidRDefault="00571134" w:rsidP="000967F6">
      <w:pPr>
        <w:pStyle w:val="Prrafodelista"/>
        <w:numPr>
          <w:ilvl w:val="0"/>
          <w:numId w:val="13"/>
        </w:numPr>
        <w:spacing w:after="0" w:line="240" w:lineRule="auto"/>
        <w:jc w:val="both"/>
      </w:pPr>
      <w:r>
        <w:t xml:space="preserve">Se deben inventariar todos los vehículos </w:t>
      </w:r>
      <w:r w:rsidR="00B31C1D">
        <w:t xml:space="preserve">utilizados por el Poder Judicial, sean estos </w:t>
      </w:r>
      <w:r>
        <w:t xml:space="preserve">propiedad, donación o préstamo, en caso de no conocer el número de activo asignado a cada uno, se debe efectuar la consulta digitando el número de placa de circulación utilizando la pantalla del SICA-PJ: </w:t>
      </w:r>
      <w:hyperlink r:id="rId24" w:tgtFrame="Principal" w:history="1">
        <w:r w:rsidRPr="00571134">
          <w:rPr>
            <w:rStyle w:val="Hipervnculo"/>
          </w:rPr>
          <w:t>Vehiculos</w:t>
        </w:r>
      </w:hyperlink>
    </w:p>
    <w:p w14:paraId="191E76F2" w14:textId="77777777" w:rsidR="000967F6" w:rsidRDefault="000967F6" w:rsidP="000967F6">
      <w:pPr>
        <w:pStyle w:val="Prrafodelista"/>
        <w:spacing w:after="0" w:line="240" w:lineRule="auto"/>
        <w:jc w:val="both"/>
      </w:pPr>
    </w:p>
    <w:p w14:paraId="32EA47BC" w14:textId="72D535EA" w:rsidR="000967F6" w:rsidRDefault="00571134" w:rsidP="000967F6">
      <w:pPr>
        <w:pStyle w:val="Prrafodelista"/>
        <w:numPr>
          <w:ilvl w:val="0"/>
          <w:numId w:val="13"/>
        </w:numPr>
        <w:spacing w:after="0" w:line="240" w:lineRule="auto"/>
        <w:jc w:val="both"/>
      </w:pPr>
      <w:r>
        <w:t xml:space="preserve">Se recuerda que los semovientes, tales como los “perros”, deben inventariarse, para lo cual cada activo </w:t>
      </w:r>
      <w:r w:rsidR="00585BF9">
        <w:t xml:space="preserve">en el SICA-PJ describe </w:t>
      </w:r>
      <w:r>
        <w:t>las características individuales de cada uno</w:t>
      </w:r>
      <w:r w:rsidR="006209AF">
        <w:t>,</w:t>
      </w:r>
      <w:r>
        <w:t xml:space="preserve"> </w:t>
      </w:r>
      <w:r w:rsidR="00585BF9">
        <w:t>como,</w:t>
      </w:r>
      <w:r>
        <w:t xml:space="preserve"> por ejemplo: el nombre, la raza y la especialidad. </w:t>
      </w:r>
    </w:p>
    <w:p w14:paraId="5B60FD82" w14:textId="77777777" w:rsidR="000967F6" w:rsidRDefault="000967F6" w:rsidP="000967F6">
      <w:pPr>
        <w:pStyle w:val="Prrafodelista"/>
        <w:spacing w:after="0" w:line="240" w:lineRule="auto"/>
        <w:jc w:val="both"/>
      </w:pPr>
    </w:p>
    <w:p w14:paraId="4F3A2A9E" w14:textId="6962DDF1" w:rsidR="000967F6" w:rsidRDefault="004E2855" w:rsidP="000967F6">
      <w:pPr>
        <w:pStyle w:val="Prrafodelista"/>
        <w:numPr>
          <w:ilvl w:val="0"/>
          <w:numId w:val="13"/>
        </w:numPr>
        <w:spacing w:after="0" w:line="240" w:lineRule="auto"/>
        <w:jc w:val="both"/>
      </w:pPr>
      <w:r>
        <w:t xml:space="preserve">Se deben inventariar </w:t>
      </w:r>
      <w:r w:rsidR="00154DA8">
        <w:t xml:space="preserve">y registrar en el SICA-PJ </w:t>
      </w:r>
      <w:r>
        <w:t xml:space="preserve">todas las obras de arte, tales como: esculturas, cuadros y pinturas. </w:t>
      </w:r>
    </w:p>
    <w:p w14:paraId="5854FB51" w14:textId="77777777" w:rsidR="000967F6" w:rsidRDefault="000967F6" w:rsidP="000967F6">
      <w:pPr>
        <w:pStyle w:val="Prrafodelista"/>
        <w:spacing w:after="0" w:line="240" w:lineRule="auto"/>
        <w:jc w:val="both"/>
      </w:pPr>
    </w:p>
    <w:p w14:paraId="51E5B658" w14:textId="3FB84D4E" w:rsidR="000967F6" w:rsidRDefault="006209AF" w:rsidP="000967F6">
      <w:pPr>
        <w:pStyle w:val="Prrafodelista"/>
        <w:numPr>
          <w:ilvl w:val="0"/>
          <w:numId w:val="13"/>
        </w:numPr>
        <w:spacing w:after="0" w:line="240" w:lineRule="auto"/>
        <w:jc w:val="both"/>
      </w:pPr>
      <w:r>
        <w:t xml:space="preserve">Todas las enciclopedias deben </w:t>
      </w:r>
      <w:r w:rsidR="00FA34B9">
        <w:t xml:space="preserve">ser registradas e </w:t>
      </w:r>
      <w:r>
        <w:t>inventariarse</w:t>
      </w:r>
      <w:r w:rsidR="00154DA8">
        <w:t xml:space="preserve"> en el SICA-PJ</w:t>
      </w:r>
      <w:r>
        <w:t>, independientemente de su costo de adquisición.</w:t>
      </w:r>
    </w:p>
    <w:p w14:paraId="607A60F0" w14:textId="77777777" w:rsidR="000967F6" w:rsidRDefault="000967F6" w:rsidP="000967F6">
      <w:pPr>
        <w:pStyle w:val="Prrafodelista"/>
        <w:spacing w:after="0" w:line="240" w:lineRule="auto"/>
        <w:jc w:val="both"/>
      </w:pPr>
    </w:p>
    <w:p w14:paraId="0D9270AB" w14:textId="77255A2C" w:rsidR="004708CC" w:rsidRDefault="004E2855" w:rsidP="00503FCF">
      <w:pPr>
        <w:pStyle w:val="Prrafodelista"/>
        <w:numPr>
          <w:ilvl w:val="0"/>
          <w:numId w:val="13"/>
        </w:numPr>
        <w:spacing w:after="0" w:line="240" w:lineRule="auto"/>
        <w:jc w:val="both"/>
      </w:pPr>
      <w:r>
        <w:t xml:space="preserve">Se recuerda que existen libros patrimoniables, los cuales </w:t>
      </w:r>
      <w:r w:rsidR="006209AF">
        <w:t xml:space="preserve">se clasifican como capitalizables dependiendo de su costo de adquisición, en el año en que fueron adquiridos, por </w:t>
      </w:r>
      <w:r w:rsidR="00294401">
        <w:t>ejemplo,</w:t>
      </w:r>
      <w:r w:rsidR="006209AF">
        <w:t xml:space="preserve"> para este año se consideran libros patrimoniables, todos aquellos cuyo costo sea </w:t>
      </w:r>
      <w:r w:rsidR="006209AF">
        <w:rPr>
          <w:rFonts w:ascii="Calibri" w:hAnsi="Calibri"/>
        </w:rPr>
        <w:t xml:space="preserve">igual o superior a </w:t>
      </w:r>
      <w:r w:rsidR="00EC5899" w:rsidRPr="00EC5899">
        <w:rPr>
          <w:rFonts w:ascii="Calibri" w:hAnsi="Calibri"/>
        </w:rPr>
        <w:t>₡115,550.00</w:t>
      </w:r>
      <w:r w:rsidR="006209AF">
        <w:rPr>
          <w:rFonts w:ascii="Calibri" w:hAnsi="Calibri"/>
        </w:rPr>
        <w:t>, según lo detallado en la circular 04-202</w:t>
      </w:r>
      <w:r w:rsidR="00EC5899">
        <w:rPr>
          <w:rFonts w:ascii="Calibri" w:hAnsi="Calibri"/>
        </w:rPr>
        <w:t>1</w:t>
      </w:r>
      <w:r w:rsidR="006209AF">
        <w:rPr>
          <w:rFonts w:ascii="Calibri" w:hAnsi="Calibri"/>
        </w:rPr>
        <w:t xml:space="preserve">, del Departamento de Proveeduría. </w:t>
      </w:r>
    </w:p>
    <w:p w14:paraId="20879CAE" w14:textId="77777777" w:rsidR="004708CC" w:rsidRPr="00CC37F9" w:rsidRDefault="004708CC" w:rsidP="004708CC">
      <w:pPr>
        <w:pStyle w:val="Prrafodelista"/>
        <w:spacing w:after="0" w:line="240" w:lineRule="auto"/>
        <w:jc w:val="both"/>
      </w:pPr>
    </w:p>
    <w:p w14:paraId="0BE695BF" w14:textId="4AAD6D7D" w:rsidR="00CC37F9" w:rsidRDefault="00CC37F9" w:rsidP="00CC37F9">
      <w:pPr>
        <w:pStyle w:val="Prrafodelista"/>
        <w:numPr>
          <w:ilvl w:val="0"/>
          <w:numId w:val="13"/>
        </w:numPr>
        <w:jc w:val="both"/>
      </w:pPr>
      <w:r>
        <w:t>Los a</w:t>
      </w:r>
      <w:r w:rsidRPr="00CC37F9">
        <w:t>ctivos ubicados en pasillos de los diferentes edificios Judiciale</w:t>
      </w:r>
      <w:r>
        <w:t>s deben ser</w:t>
      </w:r>
      <w:r w:rsidRPr="00CC37F9">
        <w:t xml:space="preserve"> asumidos en el inventario de la Administración</w:t>
      </w:r>
      <w:r>
        <w:t xml:space="preserve"> Regional </w:t>
      </w:r>
      <w:r w:rsidRPr="00CC37F9">
        <w:t>u oficina principal</w:t>
      </w:r>
      <w:r>
        <w:t>, según corresponda</w:t>
      </w:r>
      <w:r w:rsidR="00503FCF">
        <w:t xml:space="preserve">, a cargo de la jefatura correspondiente. </w:t>
      </w:r>
      <w:r>
        <w:t xml:space="preserve"> </w:t>
      </w:r>
      <w:r w:rsidR="00715924">
        <w:t xml:space="preserve">Lo mismo aplica para los activos que se ubiquen en áreas comunes </w:t>
      </w:r>
      <w:r w:rsidR="00D95263">
        <w:t>como,</w:t>
      </w:r>
      <w:r w:rsidR="00715924">
        <w:t xml:space="preserve"> por ejemplo: comedores y salas de reuniones. </w:t>
      </w:r>
    </w:p>
    <w:p w14:paraId="278A19CF" w14:textId="77777777" w:rsidR="00D95263" w:rsidRDefault="00D95263" w:rsidP="00D95263">
      <w:pPr>
        <w:pStyle w:val="Prrafodelista"/>
      </w:pPr>
    </w:p>
    <w:p w14:paraId="7A4E43C0" w14:textId="6892E956" w:rsidR="00D95263" w:rsidRDefault="00D95263" w:rsidP="00CC37F9">
      <w:pPr>
        <w:pStyle w:val="Prrafodelista"/>
        <w:numPr>
          <w:ilvl w:val="0"/>
          <w:numId w:val="13"/>
        </w:numPr>
        <w:jc w:val="both"/>
      </w:pPr>
      <w:r>
        <w:t>Todos los activos deben de estar ligados a la persona responsable de los mismos</w:t>
      </w:r>
      <w:r w:rsidR="001E6BA5">
        <w:t xml:space="preserve">, proceso que se ejecuta con el escaneo de las ubicaciones físicas en el levantamiento de inventario. </w:t>
      </w:r>
      <w:r w:rsidR="001E6BA5">
        <w:lastRenderedPageBreak/>
        <w:t xml:space="preserve">Finalizado el inventario, las oficinas deben aplicar las actualizaciones vía sistema en caso de cambios en personas responsables de los activos. </w:t>
      </w:r>
    </w:p>
    <w:p w14:paraId="236602C1" w14:textId="77777777" w:rsidR="000967F6" w:rsidRDefault="000967F6" w:rsidP="000967F6">
      <w:pPr>
        <w:pStyle w:val="Prrafodelista"/>
        <w:jc w:val="both"/>
      </w:pPr>
    </w:p>
    <w:p w14:paraId="118EA451" w14:textId="28427D30" w:rsidR="002226B8" w:rsidRPr="002226B8" w:rsidRDefault="002226B8" w:rsidP="002226B8">
      <w:pPr>
        <w:jc w:val="both"/>
        <w:rPr>
          <w:b/>
          <w:bCs/>
        </w:rPr>
      </w:pPr>
      <w:r w:rsidRPr="002226B8">
        <w:rPr>
          <w:b/>
          <w:bCs/>
        </w:rPr>
        <w:t xml:space="preserve">Activos ergonómicos: </w:t>
      </w:r>
    </w:p>
    <w:p w14:paraId="7EF54E7D" w14:textId="77777777" w:rsidR="002226B8" w:rsidRDefault="00B15251" w:rsidP="002226B8">
      <w:pPr>
        <w:jc w:val="both"/>
      </w:pPr>
      <w:r>
        <w:t>Se r</w:t>
      </w:r>
      <w:r w:rsidR="00FF52F7">
        <w:t xml:space="preserve">ecuerda que los activos ergonómicos </w:t>
      </w:r>
      <w:r w:rsidR="002226B8">
        <w:t xml:space="preserve">son </w:t>
      </w:r>
      <w:r w:rsidR="00FF52F7">
        <w:t xml:space="preserve">otorgados a una persona en específico producto de un estudio de la oficina de Salud Ocupacional </w:t>
      </w:r>
      <w:r w:rsidR="00C06E95">
        <w:t xml:space="preserve">y </w:t>
      </w:r>
      <w:r w:rsidR="00FF52F7">
        <w:t xml:space="preserve">deben ser utilizados exclusivamente por la persona a la cual se le asignaron, sin embargo, si por problemas de espacio, escasez de equipos u otros, </w:t>
      </w:r>
      <w:r w:rsidR="00FF52F7" w:rsidRPr="00FF52F7">
        <w:t xml:space="preserve">el equipo debe ser utilizado por otras personas (por </w:t>
      </w:r>
      <w:r w:rsidR="004D20C5" w:rsidRPr="00FF52F7">
        <w:t>ejemplo,</w:t>
      </w:r>
      <w:r w:rsidR="00FF52F7" w:rsidRPr="00FF52F7">
        <w:t xml:space="preserve"> durante una incapacidad); la jefatura inmediata deberá establecer los controles y previsiones necesarias para evitar cualquier daño</w:t>
      </w:r>
      <w:r w:rsidR="00FF52F7">
        <w:t xml:space="preserve">. Lo anterior según lo establecido en la Circular 25-2014, de la Secretaría General de la Corte. </w:t>
      </w:r>
    </w:p>
    <w:p w14:paraId="2BAD4636" w14:textId="709DB0CC" w:rsidR="00B15251" w:rsidRPr="00CC37F9" w:rsidRDefault="00FF52F7" w:rsidP="002226B8">
      <w:pPr>
        <w:jc w:val="both"/>
      </w:pPr>
      <w:r>
        <w:t xml:space="preserve">Por otra parte, </w:t>
      </w:r>
      <w:r w:rsidR="002226B8">
        <w:t xml:space="preserve">se reitera la necesidad y obligación de que los activos ergonómicos sean fijados en el SICA-PJ, al personal Judicial, a los que producto de los estudios realizados por profesionales en Salud Ocupacional, se le asignaron los bienes. </w:t>
      </w:r>
    </w:p>
    <w:p w14:paraId="4450F93D" w14:textId="77777777" w:rsidR="00590D91" w:rsidRPr="00423B18" w:rsidRDefault="00590D91" w:rsidP="0042584C">
      <w:pPr>
        <w:spacing w:after="0" w:line="240" w:lineRule="auto"/>
        <w:rPr>
          <w:b/>
          <w:bCs/>
          <w:sz w:val="28"/>
          <w:szCs w:val="28"/>
          <w:u w:val="single"/>
        </w:rPr>
      </w:pPr>
    </w:p>
    <w:p w14:paraId="794576C1" w14:textId="389C7DD1" w:rsidR="006C463A" w:rsidRPr="00423B18" w:rsidRDefault="006C463A" w:rsidP="00423B18">
      <w:pPr>
        <w:spacing w:after="0" w:line="240" w:lineRule="auto"/>
        <w:jc w:val="center"/>
        <w:rPr>
          <w:b/>
          <w:bCs/>
          <w:sz w:val="28"/>
          <w:szCs w:val="28"/>
          <w:u w:val="single"/>
        </w:rPr>
      </w:pPr>
      <w:r w:rsidRPr="00423B18">
        <w:rPr>
          <w:b/>
          <w:bCs/>
          <w:sz w:val="28"/>
          <w:szCs w:val="28"/>
          <w:u w:val="single"/>
        </w:rPr>
        <w:t>Tareas de postinventario</w:t>
      </w:r>
    </w:p>
    <w:p w14:paraId="6693998F" w14:textId="4776EC99" w:rsidR="00423B18" w:rsidRDefault="00423B18" w:rsidP="00C06AEB">
      <w:pPr>
        <w:spacing w:after="0" w:line="240" w:lineRule="auto"/>
        <w:jc w:val="both"/>
      </w:pPr>
    </w:p>
    <w:p w14:paraId="385F87C5" w14:textId="77777777" w:rsidR="00423B18" w:rsidRDefault="00423B18" w:rsidP="00C06AEB">
      <w:pPr>
        <w:spacing w:after="0" w:line="240" w:lineRule="auto"/>
        <w:jc w:val="both"/>
      </w:pPr>
    </w:p>
    <w:p w14:paraId="5880339F" w14:textId="1D3703B3" w:rsidR="00383314" w:rsidRDefault="00AC6899" w:rsidP="00383314">
      <w:pPr>
        <w:pStyle w:val="Prrafodelista"/>
        <w:numPr>
          <w:ilvl w:val="0"/>
          <w:numId w:val="35"/>
        </w:numPr>
        <w:spacing w:after="0" w:line="240" w:lineRule="auto"/>
        <w:jc w:val="both"/>
      </w:pPr>
      <w:r>
        <w:rPr>
          <w:b/>
          <w:bCs/>
        </w:rPr>
        <w:t>Depuración y justificación de a</w:t>
      </w:r>
      <w:r w:rsidRPr="006250C4">
        <w:rPr>
          <w:b/>
          <w:bCs/>
        </w:rPr>
        <w:t>ctivos no encontrados.</w:t>
      </w:r>
      <w:r w:rsidRPr="00423B18">
        <w:t xml:space="preserve"> </w:t>
      </w:r>
      <w:r w:rsidRPr="00AC6899">
        <w:t xml:space="preserve">Se dará un plazo final conforme a las fechas establecidas en el cronograma, para que cada oficina efectúe una búsqueda de los activos que no fueron ubicados e informe </w:t>
      </w:r>
      <w:r w:rsidR="007B0108">
        <w:t xml:space="preserve">los resultados </w:t>
      </w:r>
      <w:r w:rsidRPr="00AC6899">
        <w:t>a la Proveeduría Judicial</w:t>
      </w:r>
      <w:r w:rsidR="007B0108">
        <w:t>,</w:t>
      </w:r>
      <w:r w:rsidRPr="00AC6899">
        <w:t xml:space="preserve"> a efectos de analizar los casos e informar lo correspondiente a la Dirección Superior.</w:t>
      </w:r>
    </w:p>
    <w:p w14:paraId="4258D4A1" w14:textId="64E1FD93" w:rsidR="00383314" w:rsidRDefault="00383314" w:rsidP="00383314">
      <w:pPr>
        <w:pStyle w:val="Prrafodelista"/>
        <w:spacing w:after="0" w:line="240" w:lineRule="auto"/>
        <w:ind w:left="360"/>
        <w:jc w:val="both"/>
        <w:rPr>
          <w:b/>
          <w:bCs/>
        </w:rPr>
      </w:pPr>
    </w:p>
    <w:p w14:paraId="4CC9EF7B" w14:textId="2F1D428F" w:rsidR="00383314" w:rsidRPr="00383314" w:rsidRDefault="00383314" w:rsidP="00383314">
      <w:pPr>
        <w:pStyle w:val="Prrafodelista"/>
        <w:spacing w:after="0" w:line="240" w:lineRule="auto"/>
        <w:ind w:left="360"/>
        <w:jc w:val="both"/>
      </w:pPr>
      <w:r w:rsidRPr="00383314">
        <w:t xml:space="preserve">Las jefaturas de oficina deberán </w:t>
      </w:r>
      <w:r>
        <w:t xml:space="preserve">de aplicar los procesos establecidos en el Reglamento, y normativa girada mediante circulares del Consejo Superior y por la Dirección Ejecutiva, para efectos de reponer los bienes que se detecten como faltantes y que se encontraban bajo la responsabilidad de una persona trabajadora judicial. En todos los casos se deberá de informar al Departamento de Proveeduría para los </w:t>
      </w:r>
      <w:r w:rsidR="001E6BA5">
        <w:t>trámites</w:t>
      </w:r>
      <w:r>
        <w:t xml:space="preserve"> correspondientes en el SICA. L</w:t>
      </w:r>
      <w:r w:rsidRPr="006F68F7">
        <w:t xml:space="preserve">a cuenta oficial para la remisión de esos casos en la Proveeduría es: Control de Movimientos de Activos - Proveeduría Judicial: </w:t>
      </w:r>
      <w:hyperlink r:id="rId25" w:history="1">
        <w:r w:rsidRPr="001957C9">
          <w:rPr>
            <w:rStyle w:val="Hipervnculo"/>
          </w:rPr>
          <w:t>activospj@Poder-Judicial.go.cr</w:t>
        </w:r>
      </w:hyperlink>
      <w:r w:rsidR="007B0108">
        <w:t xml:space="preserve">, con copia al correo </w:t>
      </w:r>
      <w:hyperlink r:id="rId26" w:history="1">
        <w:r w:rsidR="007B0108" w:rsidRPr="007B0108">
          <w:rPr>
            <w:rStyle w:val="Hipervnculo"/>
          </w:rPr>
          <w:t>lsanchezga@poder-judicial.go.cr</w:t>
        </w:r>
      </w:hyperlink>
      <w:r w:rsidR="007B0108">
        <w:t>.</w:t>
      </w:r>
    </w:p>
    <w:p w14:paraId="739734A7" w14:textId="77777777" w:rsidR="00AC6899" w:rsidRPr="00AC6899" w:rsidRDefault="00AC6899" w:rsidP="00AC6899">
      <w:pPr>
        <w:pStyle w:val="Prrafodelista"/>
        <w:spacing w:after="0" w:line="240" w:lineRule="auto"/>
        <w:ind w:left="360"/>
        <w:jc w:val="both"/>
      </w:pPr>
    </w:p>
    <w:p w14:paraId="2611384D" w14:textId="2D82F01C" w:rsidR="008A5485" w:rsidRPr="006250C4" w:rsidRDefault="00423B18" w:rsidP="00AC6899">
      <w:pPr>
        <w:pStyle w:val="Prrafodelista"/>
        <w:numPr>
          <w:ilvl w:val="0"/>
          <w:numId w:val="35"/>
        </w:numPr>
        <w:spacing w:after="0" w:line="240" w:lineRule="auto"/>
        <w:jc w:val="both"/>
        <w:rPr>
          <w:u w:val="single"/>
        </w:rPr>
      </w:pPr>
      <w:r w:rsidRPr="006250C4">
        <w:rPr>
          <w:b/>
          <w:bCs/>
        </w:rPr>
        <w:t>Informe de resultados:</w:t>
      </w:r>
      <w:r w:rsidRPr="00423B18">
        <w:t xml:space="preserve"> Las oficinas enviarán el informe final a la Proveeduría Judicial, a los correos </w:t>
      </w:r>
      <w:hyperlink r:id="rId27" w:history="1">
        <w:r w:rsidR="00571134" w:rsidRPr="00F25252">
          <w:rPr>
            <w:rStyle w:val="Hipervnculo"/>
          </w:rPr>
          <w:t>licitaciones@poder-judicial.go.cr</w:t>
        </w:r>
      </w:hyperlink>
      <w:r w:rsidR="004E6D1E">
        <w:t xml:space="preserve"> </w:t>
      </w:r>
      <w:r w:rsidRPr="00423B18">
        <w:t xml:space="preserve">y </w:t>
      </w:r>
      <w:bookmarkStart w:id="2" w:name="_Hlk74640320"/>
      <w:r w:rsidR="00B75648">
        <w:fldChar w:fldCharType="begin"/>
      </w:r>
      <w:r w:rsidR="00B75648">
        <w:instrText xml:space="preserve"> HYPERLINK "mailto:lsanchezga@poder-judicial.go.cr" </w:instrText>
      </w:r>
      <w:r w:rsidR="00B75648">
        <w:fldChar w:fldCharType="separate"/>
      </w:r>
      <w:r w:rsidR="004E6D1E" w:rsidRPr="00F25252">
        <w:rPr>
          <w:rStyle w:val="Hipervnculo"/>
        </w:rPr>
        <w:t>lsanchezga@poder-judicial.go.cr</w:t>
      </w:r>
      <w:r w:rsidR="00B75648">
        <w:rPr>
          <w:rStyle w:val="Hipervnculo"/>
        </w:rPr>
        <w:fldChar w:fldCharType="end"/>
      </w:r>
      <w:r w:rsidR="006250C4">
        <w:t>,</w:t>
      </w:r>
      <w:bookmarkEnd w:id="2"/>
      <w:r w:rsidR="004E6D1E">
        <w:t xml:space="preserve"> </w:t>
      </w:r>
      <w:r w:rsidRPr="006250C4">
        <w:rPr>
          <w:u w:val="single"/>
        </w:rPr>
        <w:t>en base a la plantilla brindada para tales efectos por la Proveeduría Judicial.</w:t>
      </w:r>
    </w:p>
    <w:p w14:paraId="09D1A18B" w14:textId="4A2F0545" w:rsidR="00423B18" w:rsidRDefault="00423B18" w:rsidP="00C06AEB">
      <w:pPr>
        <w:spacing w:after="0" w:line="240" w:lineRule="auto"/>
        <w:jc w:val="both"/>
      </w:pPr>
    </w:p>
    <w:p w14:paraId="08EA159E" w14:textId="09F577F1" w:rsidR="00423B18" w:rsidRDefault="00423B18" w:rsidP="00AC6899">
      <w:pPr>
        <w:pStyle w:val="Prrafodelista"/>
        <w:numPr>
          <w:ilvl w:val="0"/>
          <w:numId w:val="35"/>
        </w:numPr>
        <w:spacing w:after="0" w:line="240" w:lineRule="auto"/>
        <w:jc w:val="both"/>
      </w:pPr>
      <w:r w:rsidRPr="006250C4">
        <w:rPr>
          <w:b/>
          <w:bCs/>
        </w:rPr>
        <w:t>Revisión de resultados:</w:t>
      </w:r>
      <w:r w:rsidRPr="00423B18">
        <w:t xml:space="preserve"> La Proveeduría Judicial revisará</w:t>
      </w:r>
      <w:r w:rsidR="00AC6899">
        <w:t xml:space="preserve"> los resultados informados</w:t>
      </w:r>
      <w:r w:rsidRPr="00423B18">
        <w:t xml:space="preserve"> por las oficinas</w:t>
      </w:r>
      <w:r w:rsidR="006250C4">
        <w:t xml:space="preserve">, </w:t>
      </w:r>
      <w:r w:rsidRPr="00423B18">
        <w:t>Administraciones Regionales</w:t>
      </w:r>
      <w:r w:rsidR="006250C4">
        <w:t xml:space="preserve"> y Administraciones</w:t>
      </w:r>
      <w:r w:rsidRPr="00423B18">
        <w:t xml:space="preserve"> Auxiliares de Justicia</w:t>
      </w:r>
      <w:r w:rsidR="006250C4">
        <w:t xml:space="preserve">, según corresponda. </w:t>
      </w:r>
    </w:p>
    <w:p w14:paraId="5ECE4FD4" w14:textId="77777777" w:rsidR="00423B18" w:rsidRDefault="00423B18" w:rsidP="00C06AEB">
      <w:pPr>
        <w:spacing w:after="0" w:line="240" w:lineRule="auto"/>
        <w:jc w:val="both"/>
      </w:pPr>
    </w:p>
    <w:p w14:paraId="57671D46" w14:textId="3BCDAA17" w:rsidR="00423B18" w:rsidRDefault="00423B18" w:rsidP="00AC6899">
      <w:pPr>
        <w:pStyle w:val="Prrafodelista"/>
        <w:numPr>
          <w:ilvl w:val="0"/>
          <w:numId w:val="35"/>
        </w:numPr>
        <w:spacing w:after="0" w:line="240" w:lineRule="auto"/>
        <w:jc w:val="both"/>
      </w:pPr>
      <w:r w:rsidRPr="006250C4">
        <w:rPr>
          <w:b/>
          <w:bCs/>
        </w:rPr>
        <w:t>Aplicar ajustes finales.</w:t>
      </w:r>
      <w:r w:rsidRPr="00423B18">
        <w:t xml:space="preserve"> La Proveeduría Judicial, realizará los ajustes finales </w:t>
      </w:r>
      <w:r w:rsidR="006250C4">
        <w:t>en el SICA-PJ</w:t>
      </w:r>
      <w:r w:rsidRPr="00423B18">
        <w:t xml:space="preserve">, de acuerdo con los respaldos que adjunten </w:t>
      </w:r>
      <w:r w:rsidR="006250C4">
        <w:t xml:space="preserve">las oficinas </w:t>
      </w:r>
      <w:r w:rsidRPr="00423B18">
        <w:t>en el informe de resultados.</w:t>
      </w:r>
    </w:p>
    <w:p w14:paraId="7B9D018A" w14:textId="77777777" w:rsidR="00AC6899" w:rsidRDefault="00AC6899" w:rsidP="00C06AEB">
      <w:pPr>
        <w:spacing w:after="0" w:line="240" w:lineRule="auto"/>
        <w:jc w:val="both"/>
      </w:pPr>
    </w:p>
    <w:p w14:paraId="71C26150" w14:textId="491C2715" w:rsidR="008A5485" w:rsidRDefault="008A5485" w:rsidP="00C06AEB">
      <w:pPr>
        <w:spacing w:after="0" w:line="240" w:lineRule="auto"/>
        <w:jc w:val="both"/>
      </w:pPr>
    </w:p>
    <w:p w14:paraId="5814358E" w14:textId="43EFCDBB" w:rsidR="008A5485" w:rsidRDefault="008A5485" w:rsidP="00C06AEB">
      <w:pPr>
        <w:spacing w:after="0" w:line="240" w:lineRule="auto"/>
        <w:jc w:val="both"/>
      </w:pPr>
    </w:p>
    <w:p w14:paraId="61B44AD6" w14:textId="7003EB4E" w:rsidR="00142436" w:rsidRDefault="00142436" w:rsidP="00C06AEB">
      <w:pPr>
        <w:spacing w:after="0" w:line="240" w:lineRule="auto"/>
        <w:jc w:val="both"/>
      </w:pPr>
    </w:p>
    <w:p w14:paraId="6166F769" w14:textId="1C10BDDA" w:rsidR="006250C4" w:rsidRDefault="006250C4" w:rsidP="00C06AEB">
      <w:pPr>
        <w:spacing w:after="0" w:line="240" w:lineRule="auto"/>
        <w:jc w:val="both"/>
      </w:pPr>
    </w:p>
    <w:p w14:paraId="49502412" w14:textId="22849225" w:rsidR="00B15251" w:rsidRDefault="00B15251" w:rsidP="00C06AEB">
      <w:pPr>
        <w:spacing w:after="0" w:line="240" w:lineRule="auto"/>
        <w:jc w:val="both"/>
      </w:pPr>
    </w:p>
    <w:p w14:paraId="52E7537B" w14:textId="0F7A7ED0" w:rsidR="00B15251" w:rsidRDefault="00B15251" w:rsidP="00C06AEB">
      <w:pPr>
        <w:spacing w:after="0" w:line="240" w:lineRule="auto"/>
        <w:jc w:val="both"/>
      </w:pPr>
    </w:p>
    <w:p w14:paraId="0470535D" w14:textId="643ACA55" w:rsidR="00B15251" w:rsidRDefault="00B15251" w:rsidP="00750A56">
      <w:pPr>
        <w:spacing w:after="0" w:line="240" w:lineRule="auto"/>
      </w:pPr>
    </w:p>
    <w:p w14:paraId="04D418A6" w14:textId="73847F26" w:rsidR="00B15251" w:rsidRPr="00B15251" w:rsidRDefault="00B15251" w:rsidP="00E67A23">
      <w:pPr>
        <w:spacing w:after="0" w:line="240" w:lineRule="auto"/>
        <w:jc w:val="center"/>
        <w:rPr>
          <w:b/>
          <w:bCs/>
          <w:sz w:val="28"/>
          <w:szCs w:val="28"/>
          <w:u w:val="single"/>
        </w:rPr>
      </w:pPr>
      <w:bookmarkStart w:id="3" w:name="_Hlk39688100"/>
      <w:r w:rsidRPr="00B15251">
        <w:rPr>
          <w:b/>
          <w:bCs/>
          <w:sz w:val="28"/>
          <w:szCs w:val="28"/>
          <w:u w:val="single"/>
        </w:rPr>
        <w:t xml:space="preserve">Procedimiento de inventario de </w:t>
      </w:r>
      <w:r w:rsidR="009967A3" w:rsidRPr="00E67A23">
        <w:rPr>
          <w:b/>
          <w:bCs/>
          <w:sz w:val="28"/>
          <w:szCs w:val="28"/>
          <w:u w:val="single"/>
        </w:rPr>
        <w:t>a</w:t>
      </w:r>
      <w:r w:rsidRPr="00B15251">
        <w:rPr>
          <w:b/>
          <w:bCs/>
          <w:sz w:val="28"/>
          <w:szCs w:val="28"/>
          <w:u w:val="single"/>
        </w:rPr>
        <w:t xml:space="preserve">ctivos </w:t>
      </w:r>
      <w:r w:rsidR="009967A3" w:rsidRPr="00E67A23">
        <w:rPr>
          <w:b/>
          <w:bCs/>
          <w:sz w:val="28"/>
          <w:szCs w:val="28"/>
          <w:u w:val="single"/>
        </w:rPr>
        <w:t>f</w:t>
      </w:r>
      <w:r w:rsidRPr="00B15251">
        <w:rPr>
          <w:b/>
          <w:bCs/>
          <w:sz w:val="28"/>
          <w:szCs w:val="28"/>
          <w:u w:val="single"/>
        </w:rPr>
        <w:t>ijos</w:t>
      </w:r>
      <w:r w:rsidR="009967A3" w:rsidRPr="00E67A23">
        <w:rPr>
          <w:b/>
          <w:bCs/>
          <w:sz w:val="28"/>
          <w:szCs w:val="28"/>
          <w:u w:val="single"/>
        </w:rPr>
        <w:t xml:space="preserve">, </w:t>
      </w:r>
      <w:r w:rsidRPr="00B15251">
        <w:rPr>
          <w:b/>
          <w:bCs/>
          <w:sz w:val="28"/>
          <w:szCs w:val="28"/>
          <w:u w:val="single"/>
        </w:rPr>
        <w:t xml:space="preserve">utilizando la </w:t>
      </w:r>
      <w:r w:rsidR="009967A3" w:rsidRPr="00E67A23">
        <w:rPr>
          <w:b/>
          <w:bCs/>
          <w:sz w:val="28"/>
          <w:szCs w:val="28"/>
          <w:u w:val="single"/>
        </w:rPr>
        <w:t xml:space="preserve">herramienta </w:t>
      </w:r>
      <w:r w:rsidRPr="00B15251">
        <w:rPr>
          <w:b/>
          <w:bCs/>
          <w:sz w:val="28"/>
          <w:szCs w:val="28"/>
          <w:u w:val="single"/>
        </w:rPr>
        <w:t>Handheld</w:t>
      </w:r>
      <w:r w:rsidR="009967A3" w:rsidRPr="00E67A23">
        <w:rPr>
          <w:b/>
          <w:bCs/>
          <w:sz w:val="28"/>
          <w:szCs w:val="28"/>
          <w:u w:val="single"/>
        </w:rPr>
        <w:t xml:space="preserve">, con afectación en el </w:t>
      </w:r>
      <w:r w:rsidRPr="00B15251">
        <w:rPr>
          <w:b/>
          <w:bCs/>
          <w:sz w:val="28"/>
          <w:szCs w:val="28"/>
          <w:u w:val="single"/>
        </w:rPr>
        <w:t>SICA-PJ.</w:t>
      </w:r>
    </w:p>
    <w:bookmarkEnd w:id="3"/>
    <w:p w14:paraId="57C246FC" w14:textId="77777777" w:rsidR="00B15251" w:rsidRPr="00B15251" w:rsidRDefault="00B15251" w:rsidP="00B15251">
      <w:pPr>
        <w:spacing w:after="0" w:line="240" w:lineRule="auto"/>
        <w:jc w:val="both"/>
        <w:rPr>
          <w:b/>
          <w:bCs/>
          <w:sz w:val="24"/>
          <w:u w:val="single"/>
        </w:rPr>
      </w:pPr>
    </w:p>
    <w:p w14:paraId="03C0D63D" w14:textId="642CCD0F" w:rsidR="00043361" w:rsidRDefault="00043361" w:rsidP="000A7CA3">
      <w:pPr>
        <w:spacing w:after="0" w:line="240" w:lineRule="auto"/>
        <w:jc w:val="both"/>
        <w:rPr>
          <w:bCs/>
          <w:sz w:val="24"/>
          <w:szCs w:val="24"/>
        </w:rPr>
      </w:pPr>
      <w:bookmarkStart w:id="4" w:name="_Hlk39670672"/>
    </w:p>
    <w:p w14:paraId="01429D1F" w14:textId="5C83151D" w:rsidR="00BD507C" w:rsidRPr="00BD507C" w:rsidRDefault="00BD507C" w:rsidP="00B15251">
      <w:pPr>
        <w:numPr>
          <w:ilvl w:val="0"/>
          <w:numId w:val="1"/>
        </w:numPr>
        <w:spacing w:after="0" w:line="240" w:lineRule="auto"/>
        <w:jc w:val="both"/>
        <w:rPr>
          <w:b/>
          <w:u w:val="single"/>
        </w:rPr>
      </w:pPr>
      <w:r w:rsidRPr="00BD507C">
        <w:rPr>
          <w:b/>
          <w:u w:val="single"/>
        </w:rPr>
        <w:t>Impresión de etiquetas de Ubicación QR</w:t>
      </w:r>
      <w:r w:rsidR="000D0B92" w:rsidRPr="000D0B92">
        <w:rPr>
          <w:bCs/>
        </w:rPr>
        <w:t>. (SICA</w:t>
      </w:r>
      <w:r w:rsidR="000D0B92">
        <w:rPr>
          <w:bCs/>
        </w:rPr>
        <w:t>-PJ</w:t>
      </w:r>
      <w:r w:rsidR="000D0B92" w:rsidRPr="000D0B92">
        <w:rPr>
          <w:bCs/>
        </w:rPr>
        <w:t>)</w:t>
      </w:r>
    </w:p>
    <w:p w14:paraId="301BB4D9" w14:textId="77777777" w:rsidR="00BD507C" w:rsidRPr="00BD507C" w:rsidRDefault="00BD507C" w:rsidP="00BD507C">
      <w:pPr>
        <w:spacing w:after="0" w:line="240" w:lineRule="auto"/>
        <w:ind w:left="360"/>
        <w:jc w:val="both"/>
        <w:rPr>
          <w:bCs/>
        </w:rPr>
      </w:pPr>
    </w:p>
    <w:p w14:paraId="15B9C952" w14:textId="518BA825" w:rsidR="00483D6E" w:rsidRPr="0034770A" w:rsidRDefault="003F0743" w:rsidP="00BD507C">
      <w:pPr>
        <w:spacing w:after="0" w:line="240" w:lineRule="auto"/>
        <w:ind w:left="360"/>
        <w:jc w:val="both"/>
        <w:rPr>
          <w:bCs/>
        </w:rPr>
      </w:pPr>
      <w:r w:rsidRPr="00D93D0C">
        <w:rPr>
          <w:bCs/>
          <w:u w:val="single"/>
        </w:rPr>
        <w:t xml:space="preserve">El primer paso será en el sistema SICA-PJ, propiamente en la pantalla, </w:t>
      </w:r>
      <w:r w:rsidR="000A7CA3" w:rsidRPr="00D93D0C">
        <w:rPr>
          <w:bCs/>
          <w:u w:val="single"/>
        </w:rPr>
        <w:t>Ubicaciones QR</w:t>
      </w:r>
      <w:r w:rsidR="00043361" w:rsidRPr="00D93D0C">
        <w:rPr>
          <w:bCs/>
          <w:u w:val="single"/>
        </w:rPr>
        <w:t>:</w:t>
      </w:r>
      <w:bookmarkStart w:id="5" w:name="_Hlk39687386"/>
      <w:r w:rsidR="00BD507C">
        <w:rPr>
          <w:bCs/>
        </w:rPr>
        <w:t xml:space="preserve"> e</w:t>
      </w:r>
      <w:r w:rsidR="000A7CA3" w:rsidRPr="0034770A">
        <w:rPr>
          <w:bCs/>
        </w:rPr>
        <w:t xml:space="preserve">stas son etiquetas que se utilizan para ligar </w:t>
      </w:r>
      <w:r w:rsidR="00483D6E" w:rsidRPr="0034770A">
        <w:rPr>
          <w:bCs/>
        </w:rPr>
        <w:t xml:space="preserve">un activo fijo a una ubicación física y al nombre de una funcionaria o funcionario. Lo anterior permitirá una localización exacta del activo y asignación al personal Judicial que lo estará utilizando y custodiando.  </w:t>
      </w:r>
    </w:p>
    <w:p w14:paraId="7D197C21" w14:textId="76E875A2" w:rsidR="000A7CA3" w:rsidRPr="0034770A" w:rsidRDefault="000A7CA3" w:rsidP="003631A7">
      <w:pPr>
        <w:spacing w:after="0" w:line="240" w:lineRule="auto"/>
        <w:jc w:val="both"/>
        <w:rPr>
          <w:bCs/>
        </w:rPr>
      </w:pPr>
    </w:p>
    <w:bookmarkEnd w:id="5"/>
    <w:p w14:paraId="285904A5" w14:textId="36CC2064" w:rsidR="00BA4175" w:rsidRPr="0034770A" w:rsidRDefault="00F614FE" w:rsidP="00BA4175">
      <w:pPr>
        <w:spacing w:after="0" w:line="240" w:lineRule="auto"/>
        <w:ind w:left="360"/>
        <w:jc w:val="both"/>
        <w:rPr>
          <w:bCs/>
        </w:rPr>
      </w:pPr>
      <w:r w:rsidRPr="0034770A">
        <w:rPr>
          <w:bCs/>
        </w:rPr>
        <w:t>Cabe indicar que estas etiquetas so</w:t>
      </w:r>
      <w:r w:rsidR="000A7CA3" w:rsidRPr="0034770A">
        <w:rPr>
          <w:bCs/>
        </w:rPr>
        <w:t xml:space="preserve">n indispensables para efectuar el inventario por medio del escaneo por código QR. </w:t>
      </w:r>
    </w:p>
    <w:p w14:paraId="55071AB5" w14:textId="0C987D94" w:rsidR="000A7CA3" w:rsidRPr="0034770A" w:rsidRDefault="000A7CA3" w:rsidP="000A7CA3">
      <w:pPr>
        <w:spacing w:after="0" w:line="240" w:lineRule="auto"/>
        <w:ind w:left="360"/>
        <w:jc w:val="both"/>
        <w:rPr>
          <w:bCs/>
        </w:rPr>
      </w:pPr>
    </w:p>
    <w:p w14:paraId="5917EAE6" w14:textId="533F2970" w:rsidR="00F614FE" w:rsidRPr="0034770A" w:rsidRDefault="00612E64" w:rsidP="000A7CA3">
      <w:pPr>
        <w:spacing w:after="0" w:line="240" w:lineRule="auto"/>
        <w:ind w:left="360"/>
        <w:jc w:val="both"/>
        <w:rPr>
          <w:bCs/>
        </w:rPr>
      </w:pPr>
      <w:r w:rsidRPr="0034770A">
        <w:rPr>
          <w:bCs/>
        </w:rPr>
        <w:t>Serán impresas por las Administraciones Regionales, Administraciones Auxiliares de Justicia o bien por</w:t>
      </w:r>
      <w:r w:rsidR="004F2E10" w:rsidRPr="0034770A">
        <w:rPr>
          <w:bCs/>
        </w:rPr>
        <w:t xml:space="preserve"> la Proveeduría Judicial</w:t>
      </w:r>
      <w:r w:rsidR="00F614FE" w:rsidRPr="0034770A">
        <w:rPr>
          <w:bCs/>
        </w:rPr>
        <w:t xml:space="preserve">, esta última imprimirá las etiquetas solicitadas por oficinas </w:t>
      </w:r>
      <w:r w:rsidR="00A74011" w:rsidRPr="0034770A">
        <w:rPr>
          <w:bCs/>
        </w:rPr>
        <w:t xml:space="preserve">del I Circuito Judicial, que no cuenten con una figura de Administración. </w:t>
      </w:r>
      <w:r w:rsidR="00F614FE" w:rsidRPr="0034770A">
        <w:rPr>
          <w:bCs/>
        </w:rPr>
        <w:t xml:space="preserve"> </w:t>
      </w:r>
    </w:p>
    <w:p w14:paraId="45076A5D" w14:textId="488839F1" w:rsidR="004F2E10" w:rsidRPr="0034770A" w:rsidRDefault="004F2E10" w:rsidP="00A74011">
      <w:pPr>
        <w:spacing w:after="0" w:line="240" w:lineRule="auto"/>
        <w:jc w:val="both"/>
        <w:rPr>
          <w:bCs/>
        </w:rPr>
      </w:pPr>
    </w:p>
    <w:p w14:paraId="2D23B4C9" w14:textId="37FC7B67" w:rsidR="004F2E10" w:rsidRPr="0034770A" w:rsidRDefault="004F2E10" w:rsidP="000A7CA3">
      <w:pPr>
        <w:spacing w:after="0" w:line="240" w:lineRule="auto"/>
        <w:ind w:left="360"/>
        <w:jc w:val="both"/>
        <w:rPr>
          <w:bCs/>
        </w:rPr>
      </w:pPr>
      <w:r w:rsidRPr="0034770A">
        <w:rPr>
          <w:bCs/>
        </w:rPr>
        <w:t xml:space="preserve">Es necesario que las oficinas levanten un listado previo con el nombre completo y número de cédula del personal Judicial que labora en cada oficina, así como la ubicación física que se requiere que se indique para dar una localización precisa a los activos, por </w:t>
      </w:r>
      <w:r w:rsidR="0010200A" w:rsidRPr="0034770A">
        <w:rPr>
          <w:bCs/>
        </w:rPr>
        <w:t>ejemplo,</w:t>
      </w:r>
      <w:r w:rsidRPr="0034770A">
        <w:rPr>
          <w:bCs/>
        </w:rPr>
        <w:t xml:space="preserve"> deben levantar la lista siguiendo el siguiente formato: </w:t>
      </w:r>
    </w:p>
    <w:p w14:paraId="53FF7DEC" w14:textId="77777777" w:rsidR="004F2E10" w:rsidRDefault="004F2E10" w:rsidP="0010200A">
      <w:pPr>
        <w:spacing w:after="0" w:line="240" w:lineRule="auto"/>
        <w:jc w:val="both"/>
        <w:rPr>
          <w:bCs/>
          <w:sz w:val="24"/>
          <w:szCs w:val="24"/>
        </w:rPr>
      </w:pPr>
    </w:p>
    <w:tbl>
      <w:tblPr>
        <w:tblW w:w="8505" w:type="dxa"/>
        <w:tblInd w:w="421" w:type="dxa"/>
        <w:tblCellMar>
          <w:left w:w="70" w:type="dxa"/>
          <w:right w:w="70" w:type="dxa"/>
        </w:tblCellMar>
        <w:tblLook w:val="04A0" w:firstRow="1" w:lastRow="0" w:firstColumn="1" w:lastColumn="0" w:noHBand="0" w:noVBand="1"/>
      </w:tblPr>
      <w:tblGrid>
        <w:gridCol w:w="1970"/>
        <w:gridCol w:w="1418"/>
        <w:gridCol w:w="1573"/>
        <w:gridCol w:w="1134"/>
        <w:gridCol w:w="2410"/>
      </w:tblGrid>
      <w:tr w:rsidR="0010200A" w:rsidRPr="0010200A" w14:paraId="038C7BE2" w14:textId="77777777" w:rsidTr="003631A7">
        <w:trPr>
          <w:trHeight w:val="290"/>
        </w:trPr>
        <w:tc>
          <w:tcPr>
            <w:tcW w:w="197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84ACC6"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 xml:space="preserve">Nombre </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6DE4E7FE"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 xml:space="preserve">Número de cédula </w:t>
            </w:r>
          </w:p>
        </w:tc>
        <w:tc>
          <w:tcPr>
            <w:tcW w:w="1573" w:type="dxa"/>
            <w:tcBorders>
              <w:top w:val="single" w:sz="4" w:space="0" w:color="auto"/>
              <w:left w:val="nil"/>
              <w:bottom w:val="single" w:sz="4" w:space="0" w:color="auto"/>
              <w:right w:val="single" w:sz="4" w:space="0" w:color="auto"/>
            </w:tcBorders>
            <w:shd w:val="clear" w:color="000000" w:fill="F2F2F2"/>
            <w:noWrap/>
            <w:vAlign w:val="center"/>
            <w:hideMark/>
          </w:tcPr>
          <w:p w14:paraId="01A4E0BB"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 xml:space="preserve">Ubicación física </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2D4E1750"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 xml:space="preserve">Código de oficina </w:t>
            </w:r>
          </w:p>
        </w:tc>
        <w:tc>
          <w:tcPr>
            <w:tcW w:w="2410" w:type="dxa"/>
            <w:tcBorders>
              <w:top w:val="single" w:sz="4" w:space="0" w:color="auto"/>
              <w:left w:val="nil"/>
              <w:bottom w:val="single" w:sz="4" w:space="0" w:color="auto"/>
              <w:right w:val="single" w:sz="4" w:space="0" w:color="auto"/>
            </w:tcBorders>
            <w:shd w:val="clear" w:color="000000" w:fill="F2F2F2"/>
            <w:noWrap/>
            <w:vAlign w:val="center"/>
            <w:hideMark/>
          </w:tcPr>
          <w:p w14:paraId="27E12671"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Nombre de oficina</w:t>
            </w:r>
          </w:p>
        </w:tc>
      </w:tr>
      <w:tr w:rsidR="0010200A" w:rsidRPr="00C22B5B" w14:paraId="428894EE" w14:textId="77777777" w:rsidTr="003631A7">
        <w:trPr>
          <w:trHeight w:val="29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F79391F"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José Pérez Solano</w:t>
            </w:r>
          </w:p>
        </w:tc>
        <w:tc>
          <w:tcPr>
            <w:tcW w:w="1418" w:type="dxa"/>
            <w:tcBorders>
              <w:top w:val="nil"/>
              <w:left w:val="nil"/>
              <w:bottom w:val="single" w:sz="4" w:space="0" w:color="auto"/>
              <w:right w:val="single" w:sz="4" w:space="0" w:color="auto"/>
            </w:tcBorders>
            <w:shd w:val="clear" w:color="auto" w:fill="auto"/>
            <w:noWrap/>
            <w:vAlign w:val="bottom"/>
            <w:hideMark/>
          </w:tcPr>
          <w:p w14:paraId="28913C4F"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01-0912-0489</w:t>
            </w:r>
          </w:p>
        </w:tc>
        <w:tc>
          <w:tcPr>
            <w:tcW w:w="1573" w:type="dxa"/>
            <w:tcBorders>
              <w:top w:val="nil"/>
              <w:left w:val="nil"/>
              <w:bottom w:val="single" w:sz="4" w:space="0" w:color="auto"/>
              <w:right w:val="single" w:sz="4" w:space="0" w:color="auto"/>
            </w:tcBorders>
            <w:shd w:val="clear" w:color="auto" w:fill="auto"/>
            <w:noWrap/>
            <w:vAlign w:val="bottom"/>
            <w:hideMark/>
          </w:tcPr>
          <w:p w14:paraId="66C35CFE"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Cubículo N.5</w:t>
            </w:r>
          </w:p>
        </w:tc>
        <w:tc>
          <w:tcPr>
            <w:tcW w:w="1134" w:type="dxa"/>
            <w:tcBorders>
              <w:top w:val="nil"/>
              <w:left w:val="nil"/>
              <w:bottom w:val="single" w:sz="4" w:space="0" w:color="auto"/>
              <w:right w:val="single" w:sz="4" w:space="0" w:color="auto"/>
            </w:tcBorders>
            <w:shd w:val="clear" w:color="auto" w:fill="auto"/>
            <w:noWrap/>
            <w:vAlign w:val="bottom"/>
            <w:hideMark/>
          </w:tcPr>
          <w:p w14:paraId="6FD36240"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1072</w:t>
            </w:r>
          </w:p>
        </w:tc>
        <w:tc>
          <w:tcPr>
            <w:tcW w:w="2410" w:type="dxa"/>
            <w:tcBorders>
              <w:top w:val="nil"/>
              <w:left w:val="nil"/>
              <w:bottom w:val="single" w:sz="4" w:space="0" w:color="auto"/>
              <w:right w:val="single" w:sz="4" w:space="0" w:color="auto"/>
            </w:tcBorders>
            <w:shd w:val="clear" w:color="auto" w:fill="auto"/>
            <w:noWrap/>
            <w:vAlign w:val="bottom"/>
            <w:hideMark/>
          </w:tcPr>
          <w:p w14:paraId="1B6D1342" w14:textId="4DFD67F0"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Administración de Biene</w:t>
            </w:r>
            <w:r w:rsidR="003631A7">
              <w:rPr>
                <w:rFonts w:ascii="Calibri" w:eastAsia="Times New Roman" w:hAnsi="Calibri" w:cs="Calibri"/>
                <w:color w:val="000000"/>
                <w:lang w:eastAsia="es-CR"/>
              </w:rPr>
              <w:t>s</w:t>
            </w:r>
            <w:r w:rsidRPr="00C22B5B">
              <w:rPr>
                <w:rFonts w:ascii="Calibri" w:eastAsia="Times New Roman" w:hAnsi="Calibri" w:cs="Calibri"/>
                <w:color w:val="000000"/>
                <w:lang w:eastAsia="es-CR"/>
              </w:rPr>
              <w:t xml:space="preserve"> </w:t>
            </w:r>
          </w:p>
        </w:tc>
      </w:tr>
      <w:tr w:rsidR="0010200A" w:rsidRPr="00C22B5B" w14:paraId="707ACFE8" w14:textId="77777777" w:rsidTr="003631A7">
        <w:trPr>
          <w:trHeight w:val="29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CC65305"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Kimberly Ruíz Alfaro </w:t>
            </w:r>
          </w:p>
        </w:tc>
        <w:tc>
          <w:tcPr>
            <w:tcW w:w="1418" w:type="dxa"/>
            <w:tcBorders>
              <w:top w:val="nil"/>
              <w:left w:val="nil"/>
              <w:bottom w:val="single" w:sz="4" w:space="0" w:color="auto"/>
              <w:right w:val="single" w:sz="4" w:space="0" w:color="auto"/>
            </w:tcBorders>
            <w:shd w:val="clear" w:color="auto" w:fill="auto"/>
            <w:noWrap/>
            <w:vAlign w:val="bottom"/>
            <w:hideMark/>
          </w:tcPr>
          <w:p w14:paraId="2F6B9127"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05-1123-0932</w:t>
            </w:r>
          </w:p>
        </w:tc>
        <w:tc>
          <w:tcPr>
            <w:tcW w:w="1573" w:type="dxa"/>
            <w:tcBorders>
              <w:top w:val="nil"/>
              <w:left w:val="nil"/>
              <w:bottom w:val="single" w:sz="4" w:space="0" w:color="auto"/>
              <w:right w:val="single" w:sz="4" w:space="0" w:color="auto"/>
            </w:tcBorders>
            <w:shd w:val="clear" w:color="auto" w:fill="auto"/>
            <w:noWrap/>
            <w:vAlign w:val="bottom"/>
            <w:hideMark/>
          </w:tcPr>
          <w:p w14:paraId="4CAC50B2"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Oficina jefatura </w:t>
            </w:r>
          </w:p>
        </w:tc>
        <w:tc>
          <w:tcPr>
            <w:tcW w:w="1134" w:type="dxa"/>
            <w:tcBorders>
              <w:top w:val="nil"/>
              <w:left w:val="nil"/>
              <w:bottom w:val="single" w:sz="4" w:space="0" w:color="auto"/>
              <w:right w:val="single" w:sz="4" w:space="0" w:color="auto"/>
            </w:tcBorders>
            <w:shd w:val="clear" w:color="auto" w:fill="auto"/>
            <w:noWrap/>
            <w:vAlign w:val="bottom"/>
            <w:hideMark/>
          </w:tcPr>
          <w:p w14:paraId="09A09A1A"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657</w:t>
            </w:r>
          </w:p>
        </w:tc>
        <w:tc>
          <w:tcPr>
            <w:tcW w:w="2410" w:type="dxa"/>
            <w:tcBorders>
              <w:top w:val="nil"/>
              <w:left w:val="nil"/>
              <w:bottom w:val="single" w:sz="4" w:space="0" w:color="auto"/>
              <w:right w:val="single" w:sz="4" w:space="0" w:color="auto"/>
            </w:tcBorders>
            <w:shd w:val="clear" w:color="auto" w:fill="auto"/>
            <w:noWrap/>
            <w:vAlign w:val="bottom"/>
            <w:hideMark/>
          </w:tcPr>
          <w:p w14:paraId="71449E53"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Planes y Operaciones</w:t>
            </w:r>
          </w:p>
        </w:tc>
      </w:tr>
      <w:tr w:rsidR="0010200A" w:rsidRPr="00C22B5B" w14:paraId="4D517420" w14:textId="77777777" w:rsidTr="003631A7">
        <w:trPr>
          <w:trHeight w:val="29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286FDEE" w14:textId="07DB1BE0"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Adrián Alpizar </w:t>
            </w:r>
            <w:r w:rsidR="0010200A">
              <w:rPr>
                <w:rFonts w:ascii="Calibri" w:eastAsia="Times New Roman" w:hAnsi="Calibri" w:cs="Calibri"/>
                <w:color w:val="000000"/>
                <w:lang w:eastAsia="es-CR"/>
              </w:rPr>
              <w:t>Soto</w:t>
            </w:r>
          </w:p>
        </w:tc>
        <w:tc>
          <w:tcPr>
            <w:tcW w:w="1418" w:type="dxa"/>
            <w:tcBorders>
              <w:top w:val="nil"/>
              <w:left w:val="nil"/>
              <w:bottom w:val="single" w:sz="4" w:space="0" w:color="auto"/>
              <w:right w:val="single" w:sz="4" w:space="0" w:color="auto"/>
            </w:tcBorders>
            <w:shd w:val="clear" w:color="auto" w:fill="auto"/>
            <w:noWrap/>
            <w:vAlign w:val="bottom"/>
            <w:hideMark/>
          </w:tcPr>
          <w:p w14:paraId="7FC856AB"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03-0998-0234</w:t>
            </w:r>
          </w:p>
        </w:tc>
        <w:tc>
          <w:tcPr>
            <w:tcW w:w="1573" w:type="dxa"/>
            <w:tcBorders>
              <w:top w:val="nil"/>
              <w:left w:val="nil"/>
              <w:bottom w:val="single" w:sz="4" w:space="0" w:color="auto"/>
              <w:right w:val="single" w:sz="4" w:space="0" w:color="auto"/>
            </w:tcBorders>
            <w:shd w:val="clear" w:color="auto" w:fill="auto"/>
            <w:noWrap/>
            <w:vAlign w:val="bottom"/>
            <w:hideMark/>
          </w:tcPr>
          <w:p w14:paraId="43B1DBB3" w14:textId="03F0CF2F"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Bodega </w:t>
            </w:r>
            <w:r w:rsidR="003631A7">
              <w:rPr>
                <w:rFonts w:ascii="Calibri" w:eastAsia="Times New Roman" w:hAnsi="Calibri" w:cs="Calibri"/>
                <w:color w:val="000000"/>
                <w:lang w:eastAsia="es-CR"/>
              </w:rPr>
              <w:t>sótano</w:t>
            </w:r>
          </w:p>
        </w:tc>
        <w:tc>
          <w:tcPr>
            <w:tcW w:w="1134" w:type="dxa"/>
            <w:tcBorders>
              <w:top w:val="nil"/>
              <w:left w:val="nil"/>
              <w:bottom w:val="single" w:sz="4" w:space="0" w:color="auto"/>
              <w:right w:val="single" w:sz="4" w:space="0" w:color="auto"/>
            </w:tcBorders>
            <w:shd w:val="clear" w:color="auto" w:fill="auto"/>
            <w:noWrap/>
            <w:vAlign w:val="bottom"/>
            <w:hideMark/>
          </w:tcPr>
          <w:p w14:paraId="19464C5A"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909</w:t>
            </w:r>
          </w:p>
        </w:tc>
        <w:tc>
          <w:tcPr>
            <w:tcW w:w="2410" w:type="dxa"/>
            <w:tcBorders>
              <w:top w:val="nil"/>
              <w:left w:val="nil"/>
              <w:bottom w:val="single" w:sz="4" w:space="0" w:color="auto"/>
              <w:right w:val="single" w:sz="4" w:space="0" w:color="auto"/>
            </w:tcBorders>
            <w:shd w:val="clear" w:color="auto" w:fill="auto"/>
            <w:noWrap/>
            <w:vAlign w:val="bottom"/>
            <w:hideMark/>
          </w:tcPr>
          <w:p w14:paraId="38EBE8DF"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Archivo Judicial </w:t>
            </w:r>
          </w:p>
        </w:tc>
      </w:tr>
      <w:tr w:rsidR="0010200A" w:rsidRPr="00C22B5B" w14:paraId="144A0A7F" w14:textId="77777777" w:rsidTr="003631A7">
        <w:trPr>
          <w:trHeight w:val="29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8E0C38B" w14:textId="7BEE219F"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Erika </w:t>
            </w:r>
            <w:r w:rsidR="0010200A" w:rsidRPr="00C22B5B">
              <w:rPr>
                <w:rFonts w:ascii="Calibri" w:eastAsia="Times New Roman" w:hAnsi="Calibri" w:cs="Calibri"/>
                <w:color w:val="000000"/>
                <w:lang w:eastAsia="es-CR"/>
              </w:rPr>
              <w:t>Páez</w:t>
            </w:r>
            <w:r w:rsidRPr="00C22B5B">
              <w:rPr>
                <w:rFonts w:ascii="Calibri" w:eastAsia="Times New Roman" w:hAnsi="Calibri" w:cs="Calibri"/>
                <w:color w:val="000000"/>
                <w:lang w:eastAsia="es-CR"/>
              </w:rPr>
              <w:t xml:space="preserve"> Elizondo </w:t>
            </w:r>
          </w:p>
        </w:tc>
        <w:tc>
          <w:tcPr>
            <w:tcW w:w="1418" w:type="dxa"/>
            <w:tcBorders>
              <w:top w:val="nil"/>
              <w:left w:val="nil"/>
              <w:bottom w:val="single" w:sz="4" w:space="0" w:color="auto"/>
              <w:right w:val="single" w:sz="4" w:space="0" w:color="auto"/>
            </w:tcBorders>
            <w:shd w:val="clear" w:color="auto" w:fill="auto"/>
            <w:noWrap/>
            <w:vAlign w:val="bottom"/>
            <w:hideMark/>
          </w:tcPr>
          <w:p w14:paraId="71BA961E"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06-1623-4769</w:t>
            </w:r>
          </w:p>
        </w:tc>
        <w:tc>
          <w:tcPr>
            <w:tcW w:w="1573" w:type="dxa"/>
            <w:tcBorders>
              <w:top w:val="nil"/>
              <w:left w:val="nil"/>
              <w:bottom w:val="single" w:sz="4" w:space="0" w:color="auto"/>
              <w:right w:val="single" w:sz="4" w:space="0" w:color="auto"/>
            </w:tcBorders>
            <w:shd w:val="clear" w:color="auto" w:fill="auto"/>
            <w:noWrap/>
            <w:vAlign w:val="bottom"/>
            <w:hideMark/>
          </w:tcPr>
          <w:p w14:paraId="1E1DE8F3"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Comedor </w:t>
            </w:r>
          </w:p>
        </w:tc>
        <w:tc>
          <w:tcPr>
            <w:tcW w:w="1134" w:type="dxa"/>
            <w:tcBorders>
              <w:top w:val="nil"/>
              <w:left w:val="nil"/>
              <w:bottom w:val="single" w:sz="4" w:space="0" w:color="auto"/>
              <w:right w:val="single" w:sz="4" w:space="0" w:color="auto"/>
            </w:tcBorders>
            <w:shd w:val="clear" w:color="auto" w:fill="auto"/>
            <w:noWrap/>
            <w:vAlign w:val="bottom"/>
            <w:hideMark/>
          </w:tcPr>
          <w:p w14:paraId="7C7E630D"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326</w:t>
            </w:r>
          </w:p>
        </w:tc>
        <w:tc>
          <w:tcPr>
            <w:tcW w:w="2410" w:type="dxa"/>
            <w:tcBorders>
              <w:top w:val="nil"/>
              <w:left w:val="nil"/>
              <w:bottom w:val="single" w:sz="4" w:space="0" w:color="auto"/>
              <w:right w:val="single" w:sz="4" w:space="0" w:color="auto"/>
            </w:tcBorders>
            <w:shd w:val="clear" w:color="auto" w:fill="auto"/>
            <w:noWrap/>
            <w:vAlign w:val="bottom"/>
            <w:hideMark/>
          </w:tcPr>
          <w:p w14:paraId="17AAF372"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Defensa Pública Grecia </w:t>
            </w:r>
          </w:p>
        </w:tc>
      </w:tr>
    </w:tbl>
    <w:p w14:paraId="51B6EA1A" w14:textId="3925A054" w:rsidR="004F2E10" w:rsidRDefault="004F2E10" w:rsidP="000A7CA3">
      <w:pPr>
        <w:spacing w:after="0" w:line="240" w:lineRule="auto"/>
        <w:ind w:left="360"/>
        <w:jc w:val="both"/>
        <w:rPr>
          <w:bCs/>
          <w:sz w:val="24"/>
          <w:szCs w:val="24"/>
        </w:rPr>
      </w:pPr>
    </w:p>
    <w:p w14:paraId="51569C37" w14:textId="2B581AF9" w:rsidR="00A74011" w:rsidRPr="0034770A" w:rsidRDefault="00A74011" w:rsidP="00A74011">
      <w:pPr>
        <w:spacing w:after="0" w:line="240" w:lineRule="auto"/>
        <w:ind w:left="360"/>
        <w:jc w:val="both"/>
        <w:rPr>
          <w:b/>
          <w:u w:val="single"/>
        </w:rPr>
      </w:pPr>
      <w:r w:rsidRPr="0034770A">
        <w:rPr>
          <w:b/>
          <w:u w:val="single"/>
        </w:rPr>
        <w:t>Es importante indicar que solo se debe imprimir una etiqueta por ubicación.</w:t>
      </w:r>
    </w:p>
    <w:p w14:paraId="35BEA101" w14:textId="77777777" w:rsidR="004F2E10" w:rsidRPr="0034770A" w:rsidRDefault="004F2E10" w:rsidP="000A7CA3">
      <w:pPr>
        <w:spacing w:after="0" w:line="240" w:lineRule="auto"/>
        <w:ind w:left="360"/>
        <w:jc w:val="both"/>
        <w:rPr>
          <w:bCs/>
        </w:rPr>
      </w:pPr>
    </w:p>
    <w:p w14:paraId="4C27A0BB" w14:textId="097B2EDA" w:rsidR="00517A22" w:rsidRPr="0034770A" w:rsidRDefault="000A7CA3" w:rsidP="000A7CA3">
      <w:pPr>
        <w:spacing w:after="0" w:line="240" w:lineRule="auto"/>
        <w:ind w:left="360"/>
        <w:jc w:val="both"/>
        <w:rPr>
          <w:bCs/>
        </w:rPr>
      </w:pPr>
      <w:r w:rsidRPr="0034770A">
        <w:rPr>
          <w:bCs/>
        </w:rPr>
        <w:t xml:space="preserve">Para la creación de </w:t>
      </w:r>
      <w:r w:rsidR="00A74011" w:rsidRPr="0034770A">
        <w:rPr>
          <w:bCs/>
        </w:rPr>
        <w:t>las etiquetas</w:t>
      </w:r>
      <w:r w:rsidRPr="0034770A">
        <w:rPr>
          <w:bCs/>
        </w:rPr>
        <w:t xml:space="preserve"> se debe</w:t>
      </w:r>
      <w:r w:rsidR="00517A22" w:rsidRPr="0034770A">
        <w:rPr>
          <w:bCs/>
        </w:rPr>
        <w:t xml:space="preserve"> ingresar a la pantalla </w:t>
      </w:r>
      <w:hyperlink r:id="rId28" w:tgtFrame="Principal" w:history="1">
        <w:r w:rsidR="00517A22" w:rsidRPr="0034770A">
          <w:rPr>
            <w:rStyle w:val="Hipervnculo"/>
            <w:bCs/>
          </w:rPr>
          <w:t>Generar Ubicaciones QR</w:t>
        </w:r>
      </w:hyperlink>
      <w:r w:rsidR="00517A22" w:rsidRPr="0034770A">
        <w:rPr>
          <w:bCs/>
        </w:rPr>
        <w:t xml:space="preserve">, y seguir los siguientes pasos: </w:t>
      </w:r>
    </w:p>
    <w:p w14:paraId="0CDE00D4" w14:textId="3BD28A8D" w:rsidR="000A7CA3" w:rsidRPr="0034770A" w:rsidRDefault="000A7CA3" w:rsidP="00517A22">
      <w:pPr>
        <w:spacing w:after="0" w:line="240" w:lineRule="auto"/>
        <w:jc w:val="both"/>
        <w:rPr>
          <w:bCs/>
        </w:rPr>
      </w:pPr>
    </w:p>
    <w:p w14:paraId="1910A813" w14:textId="4371DD29" w:rsidR="00A923F2" w:rsidRPr="0034770A" w:rsidRDefault="000F5FA0" w:rsidP="00517A22">
      <w:pPr>
        <w:pStyle w:val="Prrafodelista"/>
        <w:numPr>
          <w:ilvl w:val="0"/>
          <w:numId w:val="16"/>
        </w:numPr>
        <w:spacing w:after="0" w:line="240" w:lineRule="auto"/>
        <w:jc w:val="both"/>
        <w:rPr>
          <w:bCs/>
        </w:rPr>
      </w:pPr>
      <w:r w:rsidRPr="0034770A">
        <w:rPr>
          <w:bCs/>
        </w:rPr>
        <w:t xml:space="preserve">Seleccionar la oficina UAR. </w:t>
      </w:r>
    </w:p>
    <w:p w14:paraId="023E43EB" w14:textId="3D3059F2" w:rsidR="000F5FA0" w:rsidRPr="0034770A" w:rsidRDefault="000F5FA0" w:rsidP="00517A22">
      <w:pPr>
        <w:pStyle w:val="Prrafodelista"/>
        <w:numPr>
          <w:ilvl w:val="0"/>
          <w:numId w:val="16"/>
        </w:numPr>
        <w:spacing w:after="0" w:line="240" w:lineRule="auto"/>
        <w:jc w:val="both"/>
        <w:rPr>
          <w:bCs/>
        </w:rPr>
      </w:pPr>
      <w:r w:rsidRPr="0034770A">
        <w:rPr>
          <w:bCs/>
        </w:rPr>
        <w:t>Seleccionar la oficina judicial.</w:t>
      </w:r>
    </w:p>
    <w:p w14:paraId="6AAEFC5B" w14:textId="5B71CAB5" w:rsidR="000F5FA0" w:rsidRPr="00CB7587" w:rsidRDefault="000F5FA0" w:rsidP="00517A22">
      <w:pPr>
        <w:pStyle w:val="Prrafodelista"/>
        <w:numPr>
          <w:ilvl w:val="0"/>
          <w:numId w:val="16"/>
        </w:numPr>
        <w:spacing w:after="0" w:line="240" w:lineRule="auto"/>
        <w:jc w:val="both"/>
        <w:rPr>
          <w:bCs/>
        </w:rPr>
      </w:pPr>
      <w:r w:rsidRPr="00CB7587">
        <w:rPr>
          <w:bCs/>
        </w:rPr>
        <w:t>Digitar el número de cédula del funcionario</w:t>
      </w:r>
      <w:r w:rsidR="00250FD7" w:rsidRPr="00CB7587">
        <w:rPr>
          <w:bCs/>
        </w:rPr>
        <w:t xml:space="preserve"> o funcionaria</w:t>
      </w:r>
      <w:r w:rsidRPr="00CB7587">
        <w:rPr>
          <w:bCs/>
        </w:rPr>
        <w:t>.</w:t>
      </w:r>
    </w:p>
    <w:p w14:paraId="6A61A321" w14:textId="10A47753" w:rsidR="000F5FA0" w:rsidRPr="00CB7587" w:rsidRDefault="000F5FA0" w:rsidP="00517A22">
      <w:pPr>
        <w:pStyle w:val="Prrafodelista"/>
        <w:numPr>
          <w:ilvl w:val="0"/>
          <w:numId w:val="16"/>
        </w:numPr>
        <w:spacing w:after="0" w:line="240" w:lineRule="auto"/>
        <w:jc w:val="both"/>
        <w:rPr>
          <w:bCs/>
        </w:rPr>
      </w:pPr>
      <w:r w:rsidRPr="00CB7587">
        <w:rPr>
          <w:bCs/>
        </w:rPr>
        <w:lastRenderedPageBreak/>
        <w:t>Revisar que el nombre del funcio</w:t>
      </w:r>
      <w:r w:rsidR="00250FD7" w:rsidRPr="00CB7587">
        <w:rPr>
          <w:bCs/>
        </w:rPr>
        <w:t xml:space="preserve">nario o funcionaria </w:t>
      </w:r>
      <w:r w:rsidRPr="00CB7587">
        <w:rPr>
          <w:bCs/>
        </w:rPr>
        <w:t xml:space="preserve">sea el correcto. </w:t>
      </w:r>
    </w:p>
    <w:p w14:paraId="1576D083" w14:textId="102E515D" w:rsidR="000F5FA0" w:rsidRPr="0034770A" w:rsidRDefault="000F5FA0" w:rsidP="00517A22">
      <w:pPr>
        <w:pStyle w:val="Prrafodelista"/>
        <w:numPr>
          <w:ilvl w:val="0"/>
          <w:numId w:val="16"/>
        </w:numPr>
        <w:spacing w:after="0" w:line="240" w:lineRule="auto"/>
        <w:jc w:val="both"/>
        <w:rPr>
          <w:bCs/>
        </w:rPr>
      </w:pPr>
      <w:r w:rsidRPr="0034770A">
        <w:rPr>
          <w:bCs/>
        </w:rPr>
        <w:t xml:space="preserve">Digitar el nombre de la ubicación física que se desee crear. Por ejemplo: Baño de mujeres, bodega N° 1, cubículo N° 2, oficina de la jefatura, comedor, sala de reuniones, pasillo oeste, parqueo, entre otros. </w:t>
      </w:r>
    </w:p>
    <w:p w14:paraId="5BF41D5F" w14:textId="0D34FC60" w:rsidR="00250FD7" w:rsidRPr="0034770A" w:rsidRDefault="00250FD7" w:rsidP="00517A22">
      <w:pPr>
        <w:pStyle w:val="Prrafodelista"/>
        <w:numPr>
          <w:ilvl w:val="0"/>
          <w:numId w:val="16"/>
        </w:numPr>
        <w:spacing w:after="0" w:line="240" w:lineRule="auto"/>
        <w:jc w:val="both"/>
        <w:rPr>
          <w:bCs/>
        </w:rPr>
      </w:pPr>
      <w:r w:rsidRPr="0034770A">
        <w:rPr>
          <w:bCs/>
        </w:rPr>
        <w:t>Seleccionar el ícono “guardar”.</w:t>
      </w:r>
    </w:p>
    <w:p w14:paraId="44C2B36F" w14:textId="45811AF1" w:rsidR="002B17A6" w:rsidRDefault="00D8673E" w:rsidP="008309E9">
      <w:pPr>
        <w:spacing w:after="0" w:line="240" w:lineRule="auto"/>
        <w:ind w:left="708"/>
        <w:jc w:val="both"/>
        <w:rPr>
          <w:bCs/>
          <w:sz w:val="24"/>
          <w:szCs w:val="24"/>
        </w:rPr>
      </w:pPr>
      <w:r>
        <w:rPr>
          <w:bCs/>
          <w:noProof/>
          <w:sz w:val="24"/>
          <w:szCs w:val="24"/>
        </w:rPr>
        <w:drawing>
          <wp:inline distT="0" distB="0" distL="0" distR="0" wp14:anchorId="74760CFF" wp14:editId="4CF8AA12">
            <wp:extent cx="5231218" cy="1903338"/>
            <wp:effectExtent l="0" t="0" r="762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3821" cy="1907924"/>
                    </a:xfrm>
                    <a:prstGeom prst="rect">
                      <a:avLst/>
                    </a:prstGeom>
                    <a:noFill/>
                    <a:ln>
                      <a:noFill/>
                    </a:ln>
                  </pic:spPr>
                </pic:pic>
              </a:graphicData>
            </a:graphic>
          </wp:inline>
        </w:drawing>
      </w:r>
    </w:p>
    <w:p w14:paraId="04F36BA4" w14:textId="77777777" w:rsidR="00D8673E" w:rsidRDefault="00D8673E" w:rsidP="002B17A6">
      <w:pPr>
        <w:spacing w:after="0" w:line="240" w:lineRule="auto"/>
        <w:jc w:val="both"/>
        <w:rPr>
          <w:bCs/>
          <w:sz w:val="24"/>
          <w:szCs w:val="24"/>
        </w:rPr>
      </w:pPr>
    </w:p>
    <w:p w14:paraId="05981EA1" w14:textId="36138D85" w:rsidR="002B17A6" w:rsidRPr="0034770A" w:rsidRDefault="002B17A6" w:rsidP="001723C1">
      <w:pPr>
        <w:spacing w:after="0" w:line="240" w:lineRule="auto"/>
        <w:ind w:left="426"/>
        <w:jc w:val="both"/>
        <w:rPr>
          <w:bCs/>
        </w:rPr>
      </w:pPr>
      <w:r w:rsidRPr="0034770A">
        <w:rPr>
          <w:bCs/>
        </w:rPr>
        <w:t xml:space="preserve">Seguidamente se irán enlistando las ubicaciones guardadas, por </w:t>
      </w:r>
      <w:r w:rsidR="00D8673E" w:rsidRPr="0034770A">
        <w:rPr>
          <w:bCs/>
        </w:rPr>
        <w:t>tanto,</w:t>
      </w:r>
      <w:r w:rsidRPr="0034770A">
        <w:rPr>
          <w:bCs/>
        </w:rPr>
        <w:t xml:space="preserve"> para imprimir las etiquetas, se deberán seguir los siguientes pasos: </w:t>
      </w:r>
    </w:p>
    <w:p w14:paraId="49732EA9" w14:textId="62D1F48A" w:rsidR="002B17A6" w:rsidRPr="0034770A" w:rsidRDefault="002B17A6" w:rsidP="002B17A6">
      <w:pPr>
        <w:spacing w:after="0" w:line="240" w:lineRule="auto"/>
        <w:jc w:val="both"/>
        <w:rPr>
          <w:bCs/>
        </w:rPr>
      </w:pPr>
    </w:p>
    <w:p w14:paraId="2B9F4899" w14:textId="09E0655A" w:rsidR="002B17A6" w:rsidRPr="0034770A" w:rsidRDefault="00D8673E" w:rsidP="00D8673E">
      <w:pPr>
        <w:pStyle w:val="Prrafodelista"/>
        <w:numPr>
          <w:ilvl w:val="0"/>
          <w:numId w:val="16"/>
        </w:numPr>
        <w:spacing w:after="0" w:line="240" w:lineRule="auto"/>
        <w:jc w:val="both"/>
        <w:rPr>
          <w:bCs/>
        </w:rPr>
      </w:pPr>
      <w:r w:rsidRPr="0034770A">
        <w:rPr>
          <w:bCs/>
        </w:rPr>
        <w:t xml:space="preserve">Seleccionar el </w:t>
      </w:r>
      <w:proofErr w:type="spellStart"/>
      <w:r w:rsidRPr="0034770A">
        <w:rPr>
          <w:bCs/>
        </w:rPr>
        <w:t>check</w:t>
      </w:r>
      <w:proofErr w:type="spellEnd"/>
      <w:r w:rsidRPr="0034770A">
        <w:rPr>
          <w:bCs/>
        </w:rPr>
        <w:t xml:space="preserve">, de cada ubicación o bien, dar clic a la opción “seleccionar Todos”. </w:t>
      </w:r>
    </w:p>
    <w:p w14:paraId="009CE60C" w14:textId="616722AF" w:rsidR="00D8673E" w:rsidRPr="0034770A" w:rsidRDefault="00D8673E" w:rsidP="00D8673E">
      <w:pPr>
        <w:pStyle w:val="Prrafodelista"/>
        <w:numPr>
          <w:ilvl w:val="0"/>
          <w:numId w:val="16"/>
        </w:numPr>
        <w:spacing w:after="0" w:line="240" w:lineRule="auto"/>
        <w:jc w:val="both"/>
        <w:rPr>
          <w:bCs/>
        </w:rPr>
      </w:pPr>
      <w:r w:rsidRPr="0034770A">
        <w:rPr>
          <w:bCs/>
        </w:rPr>
        <w:t>Seleccionar el ícono imprimir.</w:t>
      </w:r>
    </w:p>
    <w:p w14:paraId="76E7BBF7" w14:textId="7B529816" w:rsidR="00250FD7" w:rsidRPr="0034770A" w:rsidRDefault="00250FD7" w:rsidP="00250FD7">
      <w:pPr>
        <w:spacing w:after="0" w:line="240" w:lineRule="auto"/>
        <w:jc w:val="both"/>
        <w:rPr>
          <w:bCs/>
        </w:rPr>
      </w:pPr>
    </w:p>
    <w:p w14:paraId="2AA17C67" w14:textId="30E7E878" w:rsidR="00250FD7" w:rsidRPr="00250FD7" w:rsidRDefault="00D8673E" w:rsidP="008309E9">
      <w:pPr>
        <w:spacing w:after="0" w:line="240" w:lineRule="auto"/>
        <w:ind w:left="708"/>
        <w:jc w:val="both"/>
        <w:rPr>
          <w:bCs/>
          <w:sz w:val="24"/>
          <w:szCs w:val="24"/>
        </w:rPr>
      </w:pPr>
      <w:r>
        <w:rPr>
          <w:bCs/>
          <w:noProof/>
          <w:sz w:val="24"/>
          <w:szCs w:val="24"/>
        </w:rPr>
        <w:drawing>
          <wp:inline distT="0" distB="0" distL="0" distR="0" wp14:anchorId="4BCE1916" wp14:editId="23090607">
            <wp:extent cx="5316279" cy="1595486"/>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1787" cy="1612145"/>
                    </a:xfrm>
                    <a:prstGeom prst="rect">
                      <a:avLst/>
                    </a:prstGeom>
                    <a:noFill/>
                    <a:ln>
                      <a:noFill/>
                    </a:ln>
                  </pic:spPr>
                </pic:pic>
              </a:graphicData>
            </a:graphic>
          </wp:inline>
        </w:drawing>
      </w:r>
    </w:p>
    <w:p w14:paraId="5964596C" w14:textId="231FEDEA" w:rsidR="00A923F2" w:rsidRDefault="00A923F2" w:rsidP="000A7CA3">
      <w:pPr>
        <w:spacing w:after="0" w:line="240" w:lineRule="auto"/>
        <w:ind w:left="360"/>
        <w:jc w:val="both"/>
        <w:rPr>
          <w:bCs/>
          <w:sz w:val="24"/>
          <w:szCs w:val="24"/>
        </w:rPr>
      </w:pPr>
    </w:p>
    <w:p w14:paraId="32119032" w14:textId="04F2EC0E" w:rsidR="00D8673E" w:rsidRPr="0034770A" w:rsidRDefault="001723C1" w:rsidP="001723C1">
      <w:pPr>
        <w:spacing w:after="0" w:line="240" w:lineRule="auto"/>
        <w:ind w:left="426"/>
        <w:jc w:val="both"/>
        <w:rPr>
          <w:bCs/>
        </w:rPr>
      </w:pPr>
      <w:r w:rsidRPr="0034770A">
        <w:rPr>
          <w:bCs/>
        </w:rPr>
        <w:t>Seguidamente se desplegará una pantalla como la siguiente</w:t>
      </w:r>
      <w:r w:rsidR="00920682" w:rsidRPr="0034770A">
        <w:rPr>
          <w:bCs/>
        </w:rPr>
        <w:t xml:space="preserve">, a la cual </w:t>
      </w:r>
      <w:r w:rsidR="00664E0E">
        <w:rPr>
          <w:bCs/>
        </w:rPr>
        <w:t>se tiene</w:t>
      </w:r>
      <w:r w:rsidR="00920682" w:rsidRPr="0034770A">
        <w:rPr>
          <w:bCs/>
        </w:rPr>
        <w:t xml:space="preserve"> que seleccionar “aceptar”</w:t>
      </w:r>
      <w:r w:rsidRPr="0034770A">
        <w:rPr>
          <w:bCs/>
        </w:rPr>
        <w:t xml:space="preserve">: </w:t>
      </w:r>
    </w:p>
    <w:p w14:paraId="41382ECD" w14:textId="77777777" w:rsidR="001723C1" w:rsidRPr="0034770A" w:rsidRDefault="001723C1" w:rsidP="001723C1">
      <w:pPr>
        <w:spacing w:after="0" w:line="240" w:lineRule="auto"/>
        <w:ind w:left="426"/>
        <w:jc w:val="both"/>
        <w:rPr>
          <w:bCs/>
        </w:rPr>
      </w:pPr>
    </w:p>
    <w:p w14:paraId="7750A5F7" w14:textId="23E2BDEE" w:rsidR="002827B8" w:rsidRDefault="001723C1" w:rsidP="002827B8">
      <w:pPr>
        <w:spacing w:after="0" w:line="240" w:lineRule="auto"/>
        <w:ind w:left="360"/>
        <w:jc w:val="center"/>
        <w:rPr>
          <w:bCs/>
        </w:rPr>
      </w:pPr>
      <w:r w:rsidRPr="0034770A">
        <w:rPr>
          <w:bCs/>
          <w:noProof/>
        </w:rPr>
        <w:drawing>
          <wp:inline distT="0" distB="0" distL="0" distR="0" wp14:anchorId="7306036A" wp14:editId="16B7E9A6">
            <wp:extent cx="3194050" cy="1365069"/>
            <wp:effectExtent l="0" t="0" r="635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5148" cy="1378359"/>
                    </a:xfrm>
                    <a:prstGeom prst="rect">
                      <a:avLst/>
                    </a:prstGeom>
                    <a:noFill/>
                    <a:ln>
                      <a:noFill/>
                    </a:ln>
                  </pic:spPr>
                </pic:pic>
              </a:graphicData>
            </a:graphic>
          </wp:inline>
        </w:drawing>
      </w:r>
    </w:p>
    <w:p w14:paraId="38894DAF" w14:textId="77777777" w:rsidR="002827B8" w:rsidRPr="0034770A" w:rsidRDefault="002827B8" w:rsidP="000A7CA3">
      <w:pPr>
        <w:spacing w:after="0" w:line="240" w:lineRule="auto"/>
        <w:ind w:left="360"/>
        <w:jc w:val="both"/>
        <w:rPr>
          <w:bCs/>
        </w:rPr>
      </w:pPr>
    </w:p>
    <w:p w14:paraId="0175484E" w14:textId="2A61A42E" w:rsidR="00D8673E" w:rsidRPr="0034770A" w:rsidRDefault="001723C1" w:rsidP="000A7CA3">
      <w:pPr>
        <w:spacing w:after="0" w:line="240" w:lineRule="auto"/>
        <w:ind w:left="360"/>
        <w:jc w:val="both"/>
        <w:rPr>
          <w:bCs/>
        </w:rPr>
      </w:pPr>
      <w:r w:rsidRPr="0034770A">
        <w:rPr>
          <w:bCs/>
        </w:rPr>
        <w:lastRenderedPageBreak/>
        <w:t xml:space="preserve">Posteriormente se </w:t>
      </w:r>
      <w:r w:rsidR="00920682" w:rsidRPr="0034770A">
        <w:rPr>
          <w:bCs/>
        </w:rPr>
        <w:t xml:space="preserve">mostrará la pantalla de impresión, por tanto, se deben seguir los siguientes pasos: </w:t>
      </w:r>
    </w:p>
    <w:p w14:paraId="42AD7FB7" w14:textId="77777777" w:rsidR="00920682" w:rsidRPr="0034770A" w:rsidRDefault="00920682" w:rsidP="00DB4C5F">
      <w:pPr>
        <w:spacing w:after="0" w:line="240" w:lineRule="auto"/>
        <w:jc w:val="both"/>
        <w:rPr>
          <w:bCs/>
        </w:rPr>
      </w:pPr>
    </w:p>
    <w:p w14:paraId="23776EDC" w14:textId="24396903" w:rsidR="00920682" w:rsidRDefault="006A76EF" w:rsidP="006A76EF">
      <w:pPr>
        <w:pStyle w:val="Prrafodelista"/>
        <w:numPr>
          <w:ilvl w:val="0"/>
          <w:numId w:val="28"/>
        </w:numPr>
        <w:spacing w:after="0" w:line="240" w:lineRule="auto"/>
        <w:jc w:val="both"/>
        <w:rPr>
          <w:bCs/>
        </w:rPr>
      </w:pPr>
      <w:r w:rsidRPr="006A76EF">
        <w:rPr>
          <w:bCs/>
        </w:rPr>
        <w:t xml:space="preserve">Verificar </w:t>
      </w:r>
      <w:r>
        <w:rPr>
          <w:bCs/>
        </w:rPr>
        <w:t>en la</w:t>
      </w:r>
      <w:r w:rsidRPr="006A76EF">
        <w:rPr>
          <w:bCs/>
        </w:rPr>
        <w:t xml:space="preserve"> barra de tareas</w:t>
      </w:r>
      <w:r>
        <w:rPr>
          <w:bCs/>
        </w:rPr>
        <w:t xml:space="preserve"> la pantalla de imprimir ubicaciones. </w:t>
      </w:r>
    </w:p>
    <w:p w14:paraId="497E5DFF" w14:textId="263A77CF" w:rsidR="006A76EF" w:rsidRPr="006A76EF" w:rsidRDefault="006A76EF" w:rsidP="006A76EF">
      <w:pPr>
        <w:pStyle w:val="Prrafodelista"/>
        <w:numPr>
          <w:ilvl w:val="0"/>
          <w:numId w:val="28"/>
        </w:numPr>
        <w:spacing w:after="0" w:line="240" w:lineRule="auto"/>
        <w:jc w:val="both"/>
        <w:rPr>
          <w:bCs/>
        </w:rPr>
      </w:pPr>
      <w:r>
        <w:rPr>
          <w:bCs/>
        </w:rPr>
        <w:t xml:space="preserve">Seleccionar el ícono de la impresora: </w:t>
      </w:r>
    </w:p>
    <w:p w14:paraId="275932F3" w14:textId="08062769" w:rsidR="006A7B3A" w:rsidRDefault="006A7B3A" w:rsidP="00920682">
      <w:pPr>
        <w:spacing w:after="0" w:line="240" w:lineRule="auto"/>
        <w:jc w:val="both"/>
        <w:rPr>
          <w:bCs/>
        </w:rPr>
      </w:pPr>
    </w:p>
    <w:p w14:paraId="6F228A0F" w14:textId="5A126B7E" w:rsidR="00402CC8" w:rsidRDefault="00402CC8" w:rsidP="00402CC8">
      <w:pPr>
        <w:spacing w:after="0" w:line="240" w:lineRule="auto"/>
        <w:ind w:left="708"/>
        <w:jc w:val="both"/>
        <w:rPr>
          <w:bCs/>
        </w:rPr>
      </w:pPr>
      <w:r>
        <w:rPr>
          <w:bCs/>
          <w:noProof/>
        </w:rPr>
        <w:drawing>
          <wp:inline distT="0" distB="0" distL="0" distR="0" wp14:anchorId="756D7EFB" wp14:editId="217C0EB8">
            <wp:extent cx="5080000" cy="1561748"/>
            <wp:effectExtent l="0" t="0" r="635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7967" cy="1573420"/>
                    </a:xfrm>
                    <a:prstGeom prst="rect">
                      <a:avLst/>
                    </a:prstGeom>
                    <a:noFill/>
                    <a:ln>
                      <a:noFill/>
                    </a:ln>
                  </pic:spPr>
                </pic:pic>
              </a:graphicData>
            </a:graphic>
          </wp:inline>
        </w:drawing>
      </w:r>
    </w:p>
    <w:p w14:paraId="68FEECF3" w14:textId="16D51BC5" w:rsidR="00402CC8" w:rsidRDefault="00402CC8" w:rsidP="00920682">
      <w:pPr>
        <w:spacing w:after="0" w:line="240" w:lineRule="auto"/>
        <w:jc w:val="both"/>
        <w:rPr>
          <w:bCs/>
        </w:rPr>
      </w:pPr>
    </w:p>
    <w:p w14:paraId="089700DA" w14:textId="074697F0" w:rsidR="00402CC8" w:rsidRDefault="006A76EF" w:rsidP="006A76EF">
      <w:pPr>
        <w:pStyle w:val="Prrafodelista"/>
        <w:numPr>
          <w:ilvl w:val="0"/>
          <w:numId w:val="28"/>
        </w:numPr>
        <w:spacing w:after="0" w:line="240" w:lineRule="auto"/>
        <w:jc w:val="both"/>
        <w:rPr>
          <w:bCs/>
        </w:rPr>
      </w:pPr>
      <w:r>
        <w:rPr>
          <w:bCs/>
        </w:rPr>
        <w:t xml:space="preserve">Buscar la impresora de etiquetas QR. </w:t>
      </w:r>
    </w:p>
    <w:p w14:paraId="3A3F7EC5" w14:textId="2D07CD16" w:rsidR="006A76EF" w:rsidRDefault="006A76EF" w:rsidP="006A76EF">
      <w:pPr>
        <w:pStyle w:val="Prrafodelista"/>
        <w:numPr>
          <w:ilvl w:val="0"/>
          <w:numId w:val="28"/>
        </w:numPr>
        <w:spacing w:after="0" w:line="240" w:lineRule="auto"/>
        <w:jc w:val="both"/>
        <w:rPr>
          <w:bCs/>
        </w:rPr>
      </w:pPr>
      <w:r>
        <w:rPr>
          <w:bCs/>
        </w:rPr>
        <w:t>Seleccionar la opción “propiedades”.</w:t>
      </w:r>
    </w:p>
    <w:p w14:paraId="1F537F4A" w14:textId="77777777" w:rsidR="006A76EF" w:rsidRDefault="006A76EF" w:rsidP="006A76EF">
      <w:pPr>
        <w:pStyle w:val="Prrafodelista"/>
        <w:spacing w:after="0" w:line="240" w:lineRule="auto"/>
        <w:ind w:left="1080"/>
        <w:jc w:val="both"/>
        <w:rPr>
          <w:bCs/>
        </w:rPr>
      </w:pPr>
    </w:p>
    <w:p w14:paraId="72274701" w14:textId="1F064040" w:rsidR="00402CC8" w:rsidRDefault="00402CC8" w:rsidP="00402CC8">
      <w:pPr>
        <w:spacing w:after="0" w:line="240" w:lineRule="auto"/>
        <w:ind w:left="708"/>
        <w:jc w:val="both"/>
        <w:rPr>
          <w:bCs/>
        </w:rPr>
      </w:pPr>
      <w:r>
        <w:rPr>
          <w:bCs/>
          <w:noProof/>
        </w:rPr>
        <w:drawing>
          <wp:inline distT="0" distB="0" distL="0" distR="0" wp14:anchorId="1818FBB4" wp14:editId="67CF180F">
            <wp:extent cx="5247005" cy="2774299"/>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9095" cy="2785979"/>
                    </a:xfrm>
                    <a:prstGeom prst="rect">
                      <a:avLst/>
                    </a:prstGeom>
                    <a:noFill/>
                    <a:ln>
                      <a:noFill/>
                    </a:ln>
                  </pic:spPr>
                </pic:pic>
              </a:graphicData>
            </a:graphic>
          </wp:inline>
        </w:drawing>
      </w:r>
    </w:p>
    <w:p w14:paraId="3710EC44" w14:textId="121D5A17" w:rsidR="00402CC8" w:rsidRDefault="00402CC8" w:rsidP="006A76EF">
      <w:pPr>
        <w:pStyle w:val="Prrafodelista"/>
        <w:spacing w:after="0" w:line="240" w:lineRule="auto"/>
        <w:ind w:left="1080"/>
        <w:jc w:val="both"/>
        <w:rPr>
          <w:bCs/>
        </w:rPr>
      </w:pPr>
    </w:p>
    <w:p w14:paraId="0DE890D8" w14:textId="77777777" w:rsidR="006A76EF" w:rsidRPr="002827B8" w:rsidRDefault="006A76EF" w:rsidP="002827B8">
      <w:pPr>
        <w:spacing w:after="0" w:line="240" w:lineRule="auto"/>
        <w:jc w:val="both"/>
        <w:rPr>
          <w:bCs/>
        </w:rPr>
      </w:pPr>
    </w:p>
    <w:p w14:paraId="7A029B8B" w14:textId="4EBBBFF6" w:rsidR="006A76EF" w:rsidRDefault="006A76EF" w:rsidP="006A76EF">
      <w:pPr>
        <w:pStyle w:val="Prrafodelista"/>
        <w:numPr>
          <w:ilvl w:val="0"/>
          <w:numId w:val="28"/>
        </w:numPr>
        <w:spacing w:after="0" w:line="240" w:lineRule="auto"/>
        <w:jc w:val="both"/>
        <w:rPr>
          <w:bCs/>
        </w:rPr>
      </w:pPr>
      <w:r>
        <w:rPr>
          <w:bCs/>
        </w:rPr>
        <w:t>En la opción de “configuración” seleccionar la barra de selección en el espacio “formatos”.</w:t>
      </w:r>
    </w:p>
    <w:p w14:paraId="76765B5A" w14:textId="2067FA57" w:rsidR="006A76EF" w:rsidRDefault="006A76EF" w:rsidP="006A76EF">
      <w:pPr>
        <w:pStyle w:val="Prrafodelista"/>
        <w:numPr>
          <w:ilvl w:val="0"/>
          <w:numId w:val="28"/>
        </w:numPr>
        <w:spacing w:after="0" w:line="240" w:lineRule="auto"/>
        <w:jc w:val="both"/>
        <w:rPr>
          <w:bCs/>
        </w:rPr>
      </w:pPr>
      <w:r>
        <w:rPr>
          <w:bCs/>
        </w:rPr>
        <w:t xml:space="preserve">Elegir la opción QR. </w:t>
      </w:r>
    </w:p>
    <w:p w14:paraId="4FFB9D77" w14:textId="4442C824" w:rsidR="006A76EF" w:rsidRDefault="006A76EF" w:rsidP="006A76EF">
      <w:pPr>
        <w:pStyle w:val="Prrafodelista"/>
        <w:numPr>
          <w:ilvl w:val="0"/>
          <w:numId w:val="28"/>
        </w:numPr>
        <w:spacing w:after="0" w:line="240" w:lineRule="auto"/>
        <w:jc w:val="both"/>
        <w:rPr>
          <w:bCs/>
        </w:rPr>
      </w:pPr>
      <w:r>
        <w:rPr>
          <w:bCs/>
        </w:rPr>
        <w:t>En la opción “formato de papel”, seleccionar: “vertical” y “girar 180”.</w:t>
      </w:r>
    </w:p>
    <w:p w14:paraId="5104F00F" w14:textId="485BAAE3" w:rsidR="006A76EF" w:rsidRDefault="006A76EF" w:rsidP="006A76EF">
      <w:pPr>
        <w:pStyle w:val="Prrafodelista"/>
        <w:numPr>
          <w:ilvl w:val="0"/>
          <w:numId w:val="28"/>
        </w:numPr>
        <w:spacing w:after="0" w:line="240" w:lineRule="auto"/>
        <w:jc w:val="both"/>
        <w:rPr>
          <w:bCs/>
        </w:rPr>
      </w:pPr>
      <w:r>
        <w:rPr>
          <w:bCs/>
        </w:rPr>
        <w:t>Seleccionar el botón “aceptar”.</w:t>
      </w:r>
    </w:p>
    <w:p w14:paraId="26617754" w14:textId="21229697" w:rsidR="00402CC8" w:rsidRDefault="00402CC8" w:rsidP="00402CC8">
      <w:pPr>
        <w:spacing w:after="0" w:line="240" w:lineRule="auto"/>
        <w:ind w:left="1416"/>
        <w:jc w:val="both"/>
        <w:rPr>
          <w:bCs/>
        </w:rPr>
      </w:pPr>
      <w:r>
        <w:rPr>
          <w:bCs/>
          <w:noProof/>
        </w:rPr>
        <w:lastRenderedPageBreak/>
        <w:drawing>
          <wp:inline distT="0" distB="0" distL="0" distR="0" wp14:anchorId="6284E241" wp14:editId="17472350">
            <wp:extent cx="3333750" cy="468893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7801" cy="4694635"/>
                    </a:xfrm>
                    <a:prstGeom prst="rect">
                      <a:avLst/>
                    </a:prstGeom>
                    <a:noFill/>
                    <a:ln>
                      <a:noFill/>
                    </a:ln>
                  </pic:spPr>
                </pic:pic>
              </a:graphicData>
            </a:graphic>
          </wp:inline>
        </w:drawing>
      </w:r>
    </w:p>
    <w:p w14:paraId="7A6D8940" w14:textId="5737642B" w:rsidR="00402CC8" w:rsidRDefault="00402CC8" w:rsidP="00920682">
      <w:pPr>
        <w:spacing w:after="0" w:line="240" w:lineRule="auto"/>
        <w:jc w:val="both"/>
        <w:rPr>
          <w:bCs/>
        </w:rPr>
      </w:pPr>
    </w:p>
    <w:p w14:paraId="10D03ADF" w14:textId="77B0BD9F" w:rsidR="006146AE" w:rsidRDefault="0087322D" w:rsidP="006146AE">
      <w:pPr>
        <w:pStyle w:val="Prrafodelista"/>
        <w:numPr>
          <w:ilvl w:val="0"/>
          <w:numId w:val="28"/>
        </w:numPr>
        <w:spacing w:after="0" w:line="240" w:lineRule="auto"/>
        <w:jc w:val="both"/>
        <w:rPr>
          <w:bCs/>
        </w:rPr>
      </w:pPr>
      <w:r w:rsidRPr="0087322D">
        <w:rPr>
          <w:bCs/>
          <w:u w:val="single"/>
        </w:rPr>
        <w:t xml:space="preserve">Esperar al menos </w:t>
      </w:r>
      <w:r w:rsidR="006E6053">
        <w:rPr>
          <w:bCs/>
          <w:u w:val="single"/>
        </w:rPr>
        <w:t>05</w:t>
      </w:r>
      <w:r w:rsidRPr="0087322D">
        <w:rPr>
          <w:bCs/>
          <w:u w:val="single"/>
        </w:rPr>
        <w:t xml:space="preserve"> segundos</w:t>
      </w:r>
      <w:r>
        <w:rPr>
          <w:bCs/>
        </w:rPr>
        <w:t xml:space="preserve"> (lo anterior para que la pantalla configure de forma automática el formato de “intercalar”) y se</w:t>
      </w:r>
      <w:r w:rsidR="006146AE">
        <w:rPr>
          <w:bCs/>
        </w:rPr>
        <w:t>leccionar “aceptar” a la pantalla que se muestra.</w:t>
      </w:r>
    </w:p>
    <w:p w14:paraId="198F1471" w14:textId="77777777" w:rsidR="006146AE" w:rsidRPr="006146AE" w:rsidRDefault="006146AE" w:rsidP="006146AE">
      <w:pPr>
        <w:pStyle w:val="Prrafodelista"/>
        <w:spacing w:after="0" w:line="240" w:lineRule="auto"/>
        <w:ind w:left="1080"/>
        <w:jc w:val="both"/>
        <w:rPr>
          <w:bCs/>
        </w:rPr>
      </w:pPr>
    </w:p>
    <w:p w14:paraId="1E59C289" w14:textId="37B4799B" w:rsidR="00402CC8" w:rsidRDefault="006146AE" w:rsidP="006E6196">
      <w:pPr>
        <w:spacing w:after="0" w:line="240" w:lineRule="auto"/>
        <w:ind w:left="1080"/>
        <w:jc w:val="both"/>
        <w:rPr>
          <w:bCs/>
        </w:rPr>
      </w:pPr>
      <w:r>
        <w:rPr>
          <w:bCs/>
          <w:noProof/>
        </w:rPr>
        <w:drawing>
          <wp:inline distT="0" distB="0" distL="0" distR="0" wp14:anchorId="1ED1A746" wp14:editId="4FD0BE1F">
            <wp:extent cx="4095750" cy="219931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9732" cy="2206818"/>
                    </a:xfrm>
                    <a:prstGeom prst="rect">
                      <a:avLst/>
                    </a:prstGeom>
                    <a:noFill/>
                    <a:ln>
                      <a:noFill/>
                    </a:ln>
                  </pic:spPr>
                </pic:pic>
              </a:graphicData>
            </a:graphic>
          </wp:inline>
        </w:drawing>
      </w:r>
    </w:p>
    <w:p w14:paraId="4032CECB" w14:textId="77777777" w:rsidR="00402CC8" w:rsidRPr="0034770A" w:rsidRDefault="00402CC8" w:rsidP="00920682">
      <w:pPr>
        <w:spacing w:after="0" w:line="240" w:lineRule="auto"/>
        <w:jc w:val="both"/>
        <w:rPr>
          <w:bCs/>
        </w:rPr>
      </w:pPr>
    </w:p>
    <w:p w14:paraId="5C7243BA" w14:textId="77777777" w:rsidR="00BA4175" w:rsidRPr="0034770A" w:rsidRDefault="00BA4175" w:rsidP="00BA4175">
      <w:pPr>
        <w:spacing w:after="0" w:line="240" w:lineRule="auto"/>
        <w:jc w:val="both"/>
        <w:rPr>
          <w:bCs/>
        </w:rPr>
      </w:pPr>
    </w:p>
    <w:p w14:paraId="4D498FB1" w14:textId="4FC6675B" w:rsidR="00BA4175" w:rsidRDefault="00BA4175" w:rsidP="00BA4175">
      <w:pPr>
        <w:spacing w:after="0" w:line="240" w:lineRule="auto"/>
        <w:jc w:val="both"/>
        <w:rPr>
          <w:bCs/>
        </w:rPr>
      </w:pPr>
      <w:r w:rsidRPr="007A6284">
        <w:rPr>
          <w:bCs/>
        </w:rPr>
        <w:t xml:space="preserve">Finalizado el proceso de generar ubicaciones, y una vez impresas, estas se deben colocar en una parte visible, </w:t>
      </w:r>
      <w:r w:rsidR="00B257AF">
        <w:rPr>
          <w:bCs/>
        </w:rPr>
        <w:t>del</w:t>
      </w:r>
      <w:r w:rsidRPr="007A6284">
        <w:rPr>
          <w:bCs/>
        </w:rPr>
        <w:t xml:space="preserve"> espacio físico que </w:t>
      </w:r>
      <w:r w:rsidR="009A7A71" w:rsidRPr="007A6284">
        <w:rPr>
          <w:bCs/>
        </w:rPr>
        <w:t>se</w:t>
      </w:r>
      <w:r w:rsidRPr="007A6284">
        <w:rPr>
          <w:bCs/>
        </w:rPr>
        <w:t xml:space="preserve"> requiere</w:t>
      </w:r>
      <w:r w:rsidR="00B257AF">
        <w:rPr>
          <w:bCs/>
        </w:rPr>
        <w:t xml:space="preserve"> abarcar</w:t>
      </w:r>
      <w:r w:rsidRPr="007A6284">
        <w:rPr>
          <w:bCs/>
        </w:rPr>
        <w:t>, por ejemplo: en los marcos de las puertas o ventanas,</w:t>
      </w:r>
      <w:r w:rsidR="00C21EA6" w:rsidRPr="007A6284">
        <w:rPr>
          <w:bCs/>
        </w:rPr>
        <w:t xml:space="preserve"> en una pared,</w:t>
      </w:r>
      <w:r w:rsidR="00B257AF">
        <w:rPr>
          <w:bCs/>
        </w:rPr>
        <w:t xml:space="preserve"> escritorio o cubículo</w:t>
      </w:r>
      <w:r w:rsidR="00C21EA6" w:rsidRPr="007A6284">
        <w:rPr>
          <w:bCs/>
        </w:rPr>
        <w:t xml:space="preserve"> que esté dentro del espacio que utiliza una determinada persona trabajadora Judicial. </w:t>
      </w:r>
      <w:r w:rsidR="009A7A71" w:rsidRPr="0034770A">
        <w:rPr>
          <w:bCs/>
        </w:rPr>
        <w:t xml:space="preserve"> </w:t>
      </w:r>
    </w:p>
    <w:p w14:paraId="6356A9E1" w14:textId="77777777" w:rsidR="00D0132A" w:rsidRPr="0034770A" w:rsidRDefault="00D0132A" w:rsidP="00BA4175">
      <w:pPr>
        <w:spacing w:after="0" w:line="240" w:lineRule="auto"/>
        <w:jc w:val="both"/>
        <w:rPr>
          <w:bCs/>
        </w:rPr>
      </w:pPr>
    </w:p>
    <w:p w14:paraId="005E8D76" w14:textId="77777777" w:rsidR="00BA4175" w:rsidRPr="0034770A" w:rsidRDefault="00BA4175" w:rsidP="00BA4175">
      <w:pPr>
        <w:spacing w:after="0" w:line="240" w:lineRule="auto"/>
        <w:jc w:val="both"/>
        <w:rPr>
          <w:bCs/>
        </w:rPr>
      </w:pPr>
    </w:p>
    <w:p w14:paraId="243FA2AB" w14:textId="7B3321AD" w:rsidR="00BD507C" w:rsidRPr="00BD507C" w:rsidRDefault="00BD507C" w:rsidP="00B15251">
      <w:pPr>
        <w:numPr>
          <w:ilvl w:val="0"/>
          <w:numId w:val="1"/>
        </w:numPr>
        <w:spacing w:after="0" w:line="240" w:lineRule="auto"/>
        <w:jc w:val="both"/>
        <w:rPr>
          <w:b/>
          <w:u w:val="single"/>
        </w:rPr>
      </w:pPr>
      <w:r w:rsidRPr="00BD507C">
        <w:rPr>
          <w:b/>
          <w:u w:val="single"/>
        </w:rPr>
        <w:t xml:space="preserve">Verificar </w:t>
      </w:r>
      <w:r>
        <w:rPr>
          <w:b/>
          <w:u w:val="single"/>
        </w:rPr>
        <w:t xml:space="preserve">configuración de la </w:t>
      </w:r>
      <w:r w:rsidRPr="00BD507C">
        <w:rPr>
          <w:b/>
          <w:u w:val="single"/>
        </w:rPr>
        <w:t xml:space="preserve">fecha y hora registrada en la handheld. </w:t>
      </w:r>
    </w:p>
    <w:p w14:paraId="254C859C" w14:textId="0EC01899" w:rsidR="00C12408" w:rsidRDefault="00C12408" w:rsidP="000D0B92">
      <w:pPr>
        <w:spacing w:after="0" w:line="240" w:lineRule="auto"/>
        <w:jc w:val="both"/>
        <w:rPr>
          <w:bCs/>
        </w:rPr>
      </w:pPr>
    </w:p>
    <w:p w14:paraId="7A7C62B8" w14:textId="79BB47C6" w:rsidR="00D0132A" w:rsidRDefault="00D0132A" w:rsidP="00C12408">
      <w:pPr>
        <w:spacing w:after="0" w:line="240" w:lineRule="auto"/>
        <w:ind w:left="360"/>
        <w:jc w:val="both"/>
        <w:rPr>
          <w:bCs/>
        </w:rPr>
      </w:pPr>
      <w:r>
        <w:rPr>
          <w:bCs/>
        </w:rPr>
        <w:t xml:space="preserve">Cada vez que se extraiga la batería de la handheld, la hora y fecha de esta podría desconfigurarse, por tanto, como primer paso en dicha </w:t>
      </w:r>
      <w:r w:rsidR="00AB03E3">
        <w:rPr>
          <w:bCs/>
        </w:rPr>
        <w:t>herramienta</w:t>
      </w:r>
      <w:r>
        <w:rPr>
          <w:bCs/>
        </w:rPr>
        <w:t xml:space="preserve"> deberá verificarse que el formato de hora y fecha estén actualizadas, caso contrario se deben seguir los siguientes pasos para la configuración: </w:t>
      </w:r>
    </w:p>
    <w:p w14:paraId="3608DB36" w14:textId="77777777" w:rsidR="00D0132A" w:rsidRPr="0034770A" w:rsidRDefault="00D0132A" w:rsidP="00C12408">
      <w:pPr>
        <w:spacing w:after="0" w:line="240" w:lineRule="auto"/>
        <w:ind w:left="360"/>
        <w:jc w:val="both"/>
        <w:rPr>
          <w:bCs/>
        </w:rPr>
      </w:pPr>
    </w:p>
    <w:p w14:paraId="5280C64D" w14:textId="131E0426" w:rsidR="00C12408" w:rsidRPr="0034770A" w:rsidRDefault="00AB58A8" w:rsidP="00C12408">
      <w:pPr>
        <w:spacing w:after="0" w:line="240" w:lineRule="auto"/>
        <w:ind w:left="360"/>
        <w:jc w:val="both"/>
        <w:rPr>
          <w:bCs/>
        </w:rPr>
      </w:pPr>
      <w:r>
        <w:rPr>
          <w:bCs/>
        </w:rPr>
        <w:t>E</w:t>
      </w:r>
      <w:r w:rsidR="00C12408" w:rsidRPr="0034770A">
        <w:rPr>
          <w:bCs/>
        </w:rPr>
        <w:t xml:space="preserve">n </w:t>
      </w:r>
      <w:r>
        <w:rPr>
          <w:bCs/>
        </w:rPr>
        <w:t xml:space="preserve">la pantalla </w:t>
      </w:r>
      <w:r w:rsidR="00C12408" w:rsidRPr="0034770A">
        <w:rPr>
          <w:bCs/>
        </w:rPr>
        <w:t xml:space="preserve">principal, seleccionar la fecha </w:t>
      </w:r>
      <w:r>
        <w:rPr>
          <w:bCs/>
        </w:rPr>
        <w:t xml:space="preserve">y hora </w:t>
      </w:r>
      <w:r w:rsidR="00C12408" w:rsidRPr="0034770A">
        <w:rPr>
          <w:bCs/>
        </w:rPr>
        <w:t>y ajustar según se muestra</w:t>
      </w:r>
      <w:r>
        <w:rPr>
          <w:bCs/>
        </w:rPr>
        <w:t>:</w:t>
      </w:r>
    </w:p>
    <w:p w14:paraId="33BE917A" w14:textId="30DFB60F" w:rsidR="00C12408" w:rsidRPr="0034770A" w:rsidRDefault="00C12408" w:rsidP="00C12408">
      <w:pPr>
        <w:spacing w:after="0" w:line="240" w:lineRule="auto"/>
        <w:ind w:left="360"/>
        <w:jc w:val="both"/>
        <w:rPr>
          <w:bCs/>
        </w:rPr>
      </w:pPr>
    </w:p>
    <w:p w14:paraId="115834E5" w14:textId="2B9CBC11" w:rsidR="00C12408" w:rsidRPr="0034770A" w:rsidRDefault="00C12408" w:rsidP="002F3D90">
      <w:pPr>
        <w:pStyle w:val="Prrafodelista"/>
        <w:numPr>
          <w:ilvl w:val="1"/>
          <w:numId w:val="20"/>
        </w:numPr>
        <w:spacing w:after="0" w:line="240" w:lineRule="auto"/>
        <w:ind w:left="709" w:hanging="349"/>
        <w:jc w:val="both"/>
        <w:rPr>
          <w:bCs/>
        </w:rPr>
      </w:pPr>
      <w:r w:rsidRPr="0034770A">
        <w:rPr>
          <w:b/>
        </w:rPr>
        <w:t xml:space="preserve">Time </w:t>
      </w:r>
      <w:proofErr w:type="spellStart"/>
      <w:r w:rsidRPr="0034770A">
        <w:rPr>
          <w:b/>
        </w:rPr>
        <w:t>Zone</w:t>
      </w:r>
      <w:proofErr w:type="spellEnd"/>
      <w:r w:rsidRPr="0034770A">
        <w:rPr>
          <w:b/>
        </w:rPr>
        <w:t>:</w:t>
      </w:r>
      <w:r w:rsidRPr="0034770A">
        <w:rPr>
          <w:bCs/>
        </w:rPr>
        <w:t xml:space="preserve"> </w:t>
      </w:r>
      <w:r w:rsidR="00D152DB">
        <w:rPr>
          <w:bCs/>
        </w:rPr>
        <w:t xml:space="preserve">Seleccionar: </w:t>
      </w:r>
      <w:r w:rsidRPr="0034770A">
        <w:rPr>
          <w:bCs/>
        </w:rPr>
        <w:t xml:space="preserve">GMT-6 </w:t>
      </w:r>
      <w:r w:rsidR="000170CA">
        <w:rPr>
          <w:bCs/>
        </w:rPr>
        <w:t>Central</w:t>
      </w:r>
      <w:r w:rsidRPr="0034770A">
        <w:rPr>
          <w:bCs/>
        </w:rPr>
        <w:t xml:space="preserve"> América.</w:t>
      </w:r>
    </w:p>
    <w:p w14:paraId="7C318099" w14:textId="77777777" w:rsidR="00257639" w:rsidRDefault="00C12408" w:rsidP="00257639">
      <w:pPr>
        <w:pStyle w:val="Prrafodelista"/>
        <w:numPr>
          <w:ilvl w:val="1"/>
          <w:numId w:val="20"/>
        </w:numPr>
        <w:spacing w:after="0" w:line="240" w:lineRule="auto"/>
        <w:ind w:left="709" w:hanging="349"/>
        <w:jc w:val="both"/>
        <w:rPr>
          <w:bCs/>
        </w:rPr>
      </w:pPr>
      <w:r w:rsidRPr="0034770A">
        <w:rPr>
          <w:b/>
        </w:rPr>
        <w:t>Date:</w:t>
      </w:r>
      <w:r w:rsidR="00D152DB">
        <w:rPr>
          <w:b/>
        </w:rPr>
        <w:t xml:space="preserve"> </w:t>
      </w:r>
      <w:r w:rsidR="00D152DB">
        <w:rPr>
          <w:bCs/>
        </w:rPr>
        <w:t>p</w:t>
      </w:r>
      <w:r w:rsidR="00D152DB" w:rsidRPr="00D152DB">
        <w:rPr>
          <w:bCs/>
        </w:rPr>
        <w:t xml:space="preserve">osicionarse </w:t>
      </w:r>
      <w:r w:rsidR="00D152DB">
        <w:rPr>
          <w:bCs/>
        </w:rPr>
        <w:t>con el lápiz</w:t>
      </w:r>
      <w:r w:rsidR="00257639">
        <w:rPr>
          <w:bCs/>
        </w:rPr>
        <w:t xml:space="preserve"> y digitar la fecha actual, </w:t>
      </w:r>
      <w:bookmarkStart w:id="6" w:name="_Hlk39732177"/>
      <w:r w:rsidR="00257639">
        <w:rPr>
          <w:bCs/>
        </w:rPr>
        <w:t>utilizando el teclado numérico del handheld</w:t>
      </w:r>
      <w:r w:rsidRPr="0034770A">
        <w:rPr>
          <w:bCs/>
        </w:rPr>
        <w:t>.</w:t>
      </w:r>
      <w:bookmarkEnd w:id="6"/>
    </w:p>
    <w:p w14:paraId="277EADA8" w14:textId="390E740E" w:rsidR="00C12408" w:rsidRPr="00D53DEB" w:rsidRDefault="00C12408" w:rsidP="00D53DEB">
      <w:pPr>
        <w:pStyle w:val="Prrafodelista"/>
        <w:numPr>
          <w:ilvl w:val="1"/>
          <w:numId w:val="20"/>
        </w:numPr>
        <w:spacing w:after="0" w:line="240" w:lineRule="auto"/>
        <w:ind w:left="709" w:hanging="349"/>
        <w:jc w:val="both"/>
        <w:rPr>
          <w:bCs/>
        </w:rPr>
      </w:pPr>
      <w:r w:rsidRPr="00257639">
        <w:rPr>
          <w:b/>
        </w:rPr>
        <w:t>Time:</w:t>
      </w:r>
      <w:r w:rsidRPr="00257639">
        <w:rPr>
          <w:bCs/>
        </w:rPr>
        <w:t xml:space="preserve"> </w:t>
      </w:r>
      <w:r w:rsidR="00257639" w:rsidRPr="00257639">
        <w:rPr>
          <w:bCs/>
        </w:rPr>
        <w:t xml:space="preserve">posicionarse con el lápiz y digitar la </w:t>
      </w:r>
      <w:r w:rsidRPr="00257639">
        <w:rPr>
          <w:bCs/>
        </w:rPr>
        <w:t>hora actual</w:t>
      </w:r>
      <w:r w:rsidR="00257639">
        <w:rPr>
          <w:bCs/>
        </w:rPr>
        <w:t>,</w:t>
      </w:r>
      <w:r w:rsidR="00257639" w:rsidRPr="00257639">
        <w:rPr>
          <w:bCs/>
        </w:rPr>
        <w:t xml:space="preserve"> utilizando el teclado numérico del handheld.</w:t>
      </w:r>
    </w:p>
    <w:p w14:paraId="78154270" w14:textId="7773F41A" w:rsidR="00C12408" w:rsidRPr="00D53DEB" w:rsidRDefault="00C12408" w:rsidP="002F3D90">
      <w:pPr>
        <w:pStyle w:val="Prrafodelista"/>
        <w:numPr>
          <w:ilvl w:val="1"/>
          <w:numId w:val="20"/>
        </w:numPr>
        <w:spacing w:after="0" w:line="240" w:lineRule="auto"/>
        <w:ind w:left="709" w:hanging="349"/>
        <w:jc w:val="both"/>
        <w:rPr>
          <w:bCs/>
        </w:rPr>
      </w:pPr>
      <w:r w:rsidRPr="00D53DEB">
        <w:rPr>
          <w:b/>
        </w:rPr>
        <w:t>Seleccionar ok.</w:t>
      </w:r>
    </w:p>
    <w:p w14:paraId="673BCD5C" w14:textId="3DEE0DB8" w:rsidR="00B15251" w:rsidRPr="0034770A" w:rsidRDefault="00B15251" w:rsidP="00B15251">
      <w:pPr>
        <w:spacing w:after="0" w:line="240" w:lineRule="auto"/>
        <w:jc w:val="both"/>
      </w:pPr>
    </w:p>
    <w:p w14:paraId="7DFBAA6B" w14:textId="40819840" w:rsidR="006F5E37" w:rsidRDefault="006F5E37" w:rsidP="000170CA">
      <w:pPr>
        <w:spacing w:after="0" w:line="240" w:lineRule="auto"/>
        <w:ind w:left="708"/>
        <w:rPr>
          <w:noProof/>
        </w:rPr>
      </w:pPr>
      <w:r>
        <w:rPr>
          <w:noProof/>
        </w:rPr>
        <w:drawing>
          <wp:inline distT="0" distB="0" distL="0" distR="0" wp14:anchorId="09B32304" wp14:editId="684C3D53">
            <wp:extent cx="2822483" cy="1708959"/>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1129" cy="1720249"/>
                    </a:xfrm>
                    <a:prstGeom prst="rect">
                      <a:avLst/>
                    </a:prstGeom>
                    <a:noFill/>
                    <a:ln>
                      <a:noFill/>
                    </a:ln>
                  </pic:spPr>
                </pic:pic>
              </a:graphicData>
            </a:graphic>
          </wp:inline>
        </w:drawing>
      </w:r>
    </w:p>
    <w:p w14:paraId="7C424325" w14:textId="07B686F0" w:rsidR="00B15251" w:rsidRPr="0034770A" w:rsidRDefault="006F5E37" w:rsidP="006F5E37">
      <w:pPr>
        <w:spacing w:after="0" w:line="240" w:lineRule="auto"/>
        <w:ind w:left="708"/>
      </w:pPr>
      <w:r>
        <w:rPr>
          <w:noProof/>
        </w:rPr>
        <w:drawing>
          <wp:inline distT="0" distB="0" distL="0" distR="0" wp14:anchorId="0E908C4A" wp14:editId="006348DC">
            <wp:extent cx="4413434" cy="1899105"/>
            <wp:effectExtent l="0" t="0" r="635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40770" cy="1910868"/>
                    </a:xfrm>
                    <a:prstGeom prst="rect">
                      <a:avLst/>
                    </a:prstGeom>
                    <a:noFill/>
                    <a:ln>
                      <a:noFill/>
                    </a:ln>
                  </pic:spPr>
                </pic:pic>
              </a:graphicData>
            </a:graphic>
          </wp:inline>
        </w:drawing>
      </w:r>
      <w:r w:rsidR="00B15251" w:rsidRPr="0034770A">
        <w:br/>
      </w:r>
    </w:p>
    <w:bookmarkEnd w:id="4"/>
    <w:p w14:paraId="1516E4E5" w14:textId="77777777" w:rsidR="00B15251" w:rsidRPr="0034770A" w:rsidRDefault="00B15251" w:rsidP="00B15251">
      <w:pPr>
        <w:spacing w:after="0" w:line="240" w:lineRule="auto"/>
        <w:jc w:val="both"/>
        <w:rPr>
          <w:lang w:val="es-ES"/>
        </w:rPr>
      </w:pPr>
    </w:p>
    <w:p w14:paraId="59869F06" w14:textId="6FA7138A" w:rsidR="00BD507C" w:rsidRPr="00BD507C" w:rsidRDefault="00BD507C" w:rsidP="003F0743">
      <w:pPr>
        <w:numPr>
          <w:ilvl w:val="0"/>
          <w:numId w:val="1"/>
        </w:numPr>
        <w:spacing w:after="0" w:line="240" w:lineRule="auto"/>
        <w:jc w:val="both"/>
        <w:rPr>
          <w:b/>
          <w:u w:val="single"/>
        </w:rPr>
      </w:pPr>
      <w:r w:rsidRPr="00BD507C">
        <w:rPr>
          <w:b/>
          <w:u w:val="single"/>
        </w:rPr>
        <w:lastRenderedPageBreak/>
        <w:t>Ingreso a la aplicación CAF-Mobile</w:t>
      </w:r>
      <w:r w:rsidR="000D0B92" w:rsidRPr="000D0B92">
        <w:rPr>
          <w:b/>
        </w:rPr>
        <w:t xml:space="preserve">. </w:t>
      </w:r>
      <w:r w:rsidR="000D0B92" w:rsidRPr="000D0B92">
        <w:rPr>
          <w:bCs/>
        </w:rPr>
        <w:t>(</w:t>
      </w:r>
      <w:r w:rsidR="000D0B92">
        <w:rPr>
          <w:bCs/>
        </w:rPr>
        <w:t>H</w:t>
      </w:r>
      <w:r w:rsidR="000D0B92" w:rsidRPr="000D0B92">
        <w:rPr>
          <w:bCs/>
        </w:rPr>
        <w:t>andheld)</w:t>
      </w:r>
    </w:p>
    <w:p w14:paraId="238BE34E" w14:textId="77777777" w:rsidR="003F0743" w:rsidRPr="0034770A" w:rsidRDefault="003F0743" w:rsidP="000D0B92">
      <w:pPr>
        <w:spacing w:after="0" w:line="240" w:lineRule="auto"/>
        <w:jc w:val="both"/>
      </w:pPr>
    </w:p>
    <w:p w14:paraId="11C27308" w14:textId="12F28148" w:rsidR="00BD507C" w:rsidRDefault="003F0743" w:rsidP="00D93D0C">
      <w:pPr>
        <w:spacing w:after="0" w:line="240" w:lineRule="auto"/>
        <w:ind w:left="360"/>
        <w:jc w:val="both"/>
      </w:pPr>
      <w:r w:rsidRPr="0034770A">
        <w:t>Se debe i</w:t>
      </w:r>
      <w:r w:rsidR="00B15251" w:rsidRPr="0034770A">
        <w:t>ngresar a la aplicación CAF-Mobile</w:t>
      </w:r>
      <w:r w:rsidR="00D93D0C">
        <w:t xml:space="preserve">, seleccionando el menú (ícono señalado en la primera imagen, y luego seleccionar la aplicación señalada en la segunda imagen). </w:t>
      </w:r>
    </w:p>
    <w:p w14:paraId="7B02FE2C" w14:textId="77777777" w:rsidR="00D93D0C" w:rsidRDefault="00D93D0C" w:rsidP="00D93D0C">
      <w:pPr>
        <w:spacing w:after="0" w:line="240" w:lineRule="auto"/>
        <w:ind w:left="360"/>
        <w:jc w:val="both"/>
      </w:pPr>
    </w:p>
    <w:p w14:paraId="03837BEF" w14:textId="58B2EF88" w:rsidR="00BD507C" w:rsidRPr="0034770A" w:rsidRDefault="00BD507C" w:rsidP="00BD507C">
      <w:pPr>
        <w:spacing w:after="0" w:line="240" w:lineRule="auto"/>
        <w:jc w:val="both"/>
      </w:pPr>
      <w:r>
        <w:t xml:space="preserve">           </w:t>
      </w:r>
      <w:r w:rsidR="00C764C4">
        <w:rPr>
          <w:noProof/>
        </w:rPr>
        <w:drawing>
          <wp:inline distT="0" distB="0" distL="0" distR="0" wp14:anchorId="74CAB90E" wp14:editId="79622B79">
            <wp:extent cx="1370292" cy="1771650"/>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8593" cy="1795311"/>
                    </a:xfrm>
                    <a:prstGeom prst="rect">
                      <a:avLst/>
                    </a:prstGeom>
                    <a:noFill/>
                    <a:ln>
                      <a:noFill/>
                    </a:ln>
                  </pic:spPr>
                </pic:pic>
              </a:graphicData>
            </a:graphic>
          </wp:inline>
        </w:drawing>
      </w:r>
      <w:r>
        <w:t xml:space="preserve">       </w:t>
      </w:r>
      <w:r>
        <w:rPr>
          <w:noProof/>
        </w:rPr>
        <w:drawing>
          <wp:inline distT="0" distB="0" distL="0" distR="0" wp14:anchorId="57F5E506" wp14:editId="3A84FA2A">
            <wp:extent cx="1336453" cy="1746250"/>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459" cy="1755404"/>
                    </a:xfrm>
                    <a:prstGeom prst="rect">
                      <a:avLst/>
                    </a:prstGeom>
                    <a:noFill/>
                    <a:ln>
                      <a:noFill/>
                    </a:ln>
                  </pic:spPr>
                </pic:pic>
              </a:graphicData>
            </a:graphic>
          </wp:inline>
        </w:drawing>
      </w:r>
    </w:p>
    <w:p w14:paraId="36CC8B02" w14:textId="77777777" w:rsidR="00C95946" w:rsidRPr="0034770A" w:rsidRDefault="00C95946" w:rsidP="00C95946">
      <w:pPr>
        <w:spacing w:after="0" w:line="240" w:lineRule="auto"/>
        <w:ind w:left="360"/>
        <w:jc w:val="both"/>
      </w:pPr>
    </w:p>
    <w:p w14:paraId="767947AD" w14:textId="1CB228D9" w:rsidR="00B15251" w:rsidRDefault="00C95946" w:rsidP="00D93D0C">
      <w:pPr>
        <w:spacing w:after="0" w:line="240" w:lineRule="auto"/>
        <w:ind w:left="360"/>
        <w:jc w:val="both"/>
      </w:pPr>
      <w:r w:rsidRPr="0034770A">
        <w:t xml:space="preserve">Seguidamente debe </w:t>
      </w:r>
      <w:proofErr w:type="spellStart"/>
      <w:r w:rsidRPr="0034770A">
        <w:t>loguearse</w:t>
      </w:r>
      <w:proofErr w:type="spellEnd"/>
      <w:r w:rsidRPr="0034770A">
        <w:t>, ingresando el mismo usuario y clave del SICA-PJ</w:t>
      </w:r>
      <w:r w:rsidR="00D93D0C">
        <w:t>.</w:t>
      </w:r>
    </w:p>
    <w:p w14:paraId="1B3E23BA" w14:textId="77777777" w:rsidR="00D93D0C" w:rsidRPr="0034770A" w:rsidRDefault="00D93D0C" w:rsidP="00B15251">
      <w:pPr>
        <w:spacing w:after="0" w:line="240" w:lineRule="auto"/>
        <w:jc w:val="both"/>
      </w:pPr>
    </w:p>
    <w:p w14:paraId="0C60FEAC" w14:textId="6A159127" w:rsidR="0089579F" w:rsidRPr="00D93D0C" w:rsidRDefault="00B15251" w:rsidP="00D93D0C">
      <w:pPr>
        <w:spacing w:after="0" w:line="240" w:lineRule="auto"/>
        <w:ind w:left="708"/>
        <w:rPr>
          <w:lang w:val="es-ES"/>
        </w:rPr>
      </w:pPr>
      <w:r w:rsidRPr="0034770A">
        <w:rPr>
          <w:noProof/>
        </w:rPr>
        <w:drawing>
          <wp:inline distT="0" distB="0" distL="0" distR="0" wp14:anchorId="4EBE0BBA" wp14:editId="6BD4C140">
            <wp:extent cx="1272540" cy="1722584"/>
            <wp:effectExtent l="0" t="0" r="3810" b="0"/>
            <wp:docPr id="4" name="Imagen 4" descr="C:\Users\mcedenom\Desktop\Captur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edenom\Desktop\Captura 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3695" cy="1737684"/>
                    </a:xfrm>
                    <a:prstGeom prst="rect">
                      <a:avLst/>
                    </a:prstGeom>
                    <a:noFill/>
                    <a:ln>
                      <a:noFill/>
                    </a:ln>
                  </pic:spPr>
                </pic:pic>
              </a:graphicData>
            </a:graphic>
          </wp:inline>
        </w:drawing>
      </w:r>
    </w:p>
    <w:p w14:paraId="41687FC6" w14:textId="1C2F88F8" w:rsidR="00B15251" w:rsidRPr="009B7A86" w:rsidRDefault="00B15251" w:rsidP="009B7A86">
      <w:pPr>
        <w:spacing w:after="0" w:line="240" w:lineRule="auto"/>
        <w:jc w:val="both"/>
        <w:rPr>
          <w:bCs/>
        </w:rPr>
      </w:pPr>
    </w:p>
    <w:p w14:paraId="60FAA3D2" w14:textId="77777777" w:rsidR="00B15251" w:rsidRPr="00275788" w:rsidRDefault="00B15251" w:rsidP="00B15251">
      <w:pPr>
        <w:spacing w:after="0" w:line="240" w:lineRule="auto"/>
        <w:rPr>
          <w:color w:val="FF0000"/>
        </w:rPr>
      </w:pPr>
    </w:p>
    <w:p w14:paraId="1C025D0D" w14:textId="1F0DE4CC" w:rsidR="00D93D0C" w:rsidRPr="00D93D0C" w:rsidRDefault="00D93D0C" w:rsidP="006A5AA3">
      <w:pPr>
        <w:numPr>
          <w:ilvl w:val="0"/>
          <w:numId w:val="1"/>
        </w:numPr>
        <w:spacing w:after="0" w:line="240" w:lineRule="auto"/>
        <w:jc w:val="both"/>
        <w:rPr>
          <w:b/>
          <w:u w:val="single"/>
        </w:rPr>
      </w:pPr>
      <w:r w:rsidRPr="00D93D0C">
        <w:rPr>
          <w:b/>
          <w:u w:val="single"/>
        </w:rPr>
        <w:t>Descargar los inventarios en la aplicación CAF-Mobile</w:t>
      </w:r>
      <w:r w:rsidRPr="000D0B92">
        <w:rPr>
          <w:b/>
        </w:rPr>
        <w:t xml:space="preserve">. </w:t>
      </w:r>
      <w:r w:rsidR="000D0B92" w:rsidRPr="000D0B92">
        <w:rPr>
          <w:b/>
        </w:rPr>
        <w:t xml:space="preserve"> </w:t>
      </w:r>
      <w:r w:rsidR="000D0B92" w:rsidRPr="000D0B92">
        <w:rPr>
          <w:bCs/>
        </w:rPr>
        <w:t>(</w:t>
      </w:r>
      <w:r w:rsidR="000D0B92">
        <w:rPr>
          <w:bCs/>
        </w:rPr>
        <w:t>H</w:t>
      </w:r>
      <w:r w:rsidR="000D0B92" w:rsidRPr="000D0B92">
        <w:rPr>
          <w:bCs/>
        </w:rPr>
        <w:t>andheld)</w:t>
      </w:r>
    </w:p>
    <w:p w14:paraId="4CA57466" w14:textId="77777777" w:rsidR="00D93D0C" w:rsidRPr="00D93D0C" w:rsidRDefault="00D93D0C" w:rsidP="00D93D0C">
      <w:pPr>
        <w:spacing w:after="0" w:line="240" w:lineRule="auto"/>
        <w:ind w:left="360"/>
        <w:jc w:val="both"/>
        <w:rPr>
          <w:bCs/>
        </w:rPr>
      </w:pPr>
    </w:p>
    <w:p w14:paraId="15326E25" w14:textId="65EDF1AC" w:rsidR="005E1620" w:rsidRPr="000D0B92" w:rsidRDefault="005E1620" w:rsidP="00D93D0C">
      <w:pPr>
        <w:spacing w:after="0" w:line="240" w:lineRule="auto"/>
        <w:ind w:left="360"/>
        <w:jc w:val="both"/>
      </w:pPr>
      <w:bookmarkStart w:id="7" w:name="_Hlk39688974"/>
      <w:r w:rsidRPr="000D0B92">
        <w:rPr>
          <w:bCs/>
        </w:rPr>
        <w:t>Para este paso deberá de tener acceso a red WI-FI del Poder Judicial</w:t>
      </w:r>
      <w:r w:rsidR="00D93D0C" w:rsidRPr="000D0B92">
        <w:rPr>
          <w:bCs/>
        </w:rPr>
        <w:t>.</w:t>
      </w:r>
    </w:p>
    <w:bookmarkEnd w:id="7"/>
    <w:p w14:paraId="0666E783" w14:textId="77777777" w:rsidR="005E1620" w:rsidRPr="0034770A" w:rsidRDefault="005E1620" w:rsidP="005350AE">
      <w:pPr>
        <w:spacing w:after="0" w:line="240" w:lineRule="auto"/>
        <w:jc w:val="both"/>
        <w:rPr>
          <w:bCs/>
        </w:rPr>
      </w:pPr>
    </w:p>
    <w:p w14:paraId="626B083D" w14:textId="5BD8A96C" w:rsidR="005350AE" w:rsidRPr="0034770A" w:rsidRDefault="005E1620" w:rsidP="006A5AA3">
      <w:pPr>
        <w:spacing w:after="0" w:line="240" w:lineRule="auto"/>
        <w:ind w:left="360"/>
        <w:jc w:val="both"/>
        <w:rPr>
          <w:bCs/>
        </w:rPr>
      </w:pPr>
      <w:r w:rsidRPr="0034770A">
        <w:rPr>
          <w:bCs/>
        </w:rPr>
        <w:t xml:space="preserve">En este </w:t>
      </w:r>
      <w:r w:rsidR="00DD70E0" w:rsidRPr="0034770A">
        <w:rPr>
          <w:bCs/>
        </w:rPr>
        <w:t>proceso</w:t>
      </w:r>
      <w:r w:rsidRPr="0034770A">
        <w:rPr>
          <w:bCs/>
        </w:rPr>
        <w:t>, podrá descargar el inventario de activos</w:t>
      </w:r>
      <w:r w:rsidR="005350AE" w:rsidRPr="0034770A">
        <w:rPr>
          <w:bCs/>
        </w:rPr>
        <w:t xml:space="preserve"> por oficinas, siguiendo los siguientes pasos: </w:t>
      </w:r>
      <w:r w:rsidRPr="0034770A">
        <w:rPr>
          <w:bCs/>
        </w:rPr>
        <w:t xml:space="preserve"> </w:t>
      </w:r>
    </w:p>
    <w:p w14:paraId="29D204B9" w14:textId="77777777" w:rsidR="00CB211D" w:rsidRPr="0034770A" w:rsidRDefault="00CB211D" w:rsidP="00B15251">
      <w:pPr>
        <w:spacing w:after="0" w:line="240" w:lineRule="auto"/>
        <w:jc w:val="both"/>
        <w:rPr>
          <w:b/>
        </w:rPr>
      </w:pPr>
    </w:p>
    <w:p w14:paraId="0B9EC212" w14:textId="790BF390" w:rsidR="00B15251" w:rsidRDefault="00B15251" w:rsidP="00B15251">
      <w:pPr>
        <w:numPr>
          <w:ilvl w:val="0"/>
          <w:numId w:val="3"/>
        </w:numPr>
        <w:spacing w:after="0" w:line="240" w:lineRule="auto"/>
        <w:jc w:val="both"/>
        <w:rPr>
          <w:bCs/>
          <w:iCs/>
        </w:rPr>
      </w:pPr>
      <w:r w:rsidRPr="0034770A">
        <w:rPr>
          <w:bCs/>
          <w:iCs/>
        </w:rPr>
        <w:t>Seleccionar la pantalla “Asociar Activos”.</w:t>
      </w:r>
    </w:p>
    <w:p w14:paraId="5A8BCAA8" w14:textId="77777777" w:rsidR="00CB211D" w:rsidRDefault="00CB211D" w:rsidP="00CB211D">
      <w:pPr>
        <w:spacing w:after="0" w:line="240" w:lineRule="auto"/>
        <w:ind w:left="720"/>
        <w:jc w:val="both"/>
        <w:rPr>
          <w:bCs/>
          <w:iCs/>
        </w:rPr>
      </w:pPr>
    </w:p>
    <w:p w14:paraId="5799F094" w14:textId="3FEA65E0" w:rsidR="00CB211D" w:rsidRDefault="00CB211D" w:rsidP="00CB211D">
      <w:pPr>
        <w:spacing w:after="0" w:line="240" w:lineRule="auto"/>
        <w:ind w:left="708"/>
        <w:jc w:val="both"/>
        <w:rPr>
          <w:bCs/>
          <w:iCs/>
        </w:rPr>
      </w:pPr>
      <w:r>
        <w:rPr>
          <w:b/>
          <w:noProof/>
          <w:lang w:val="es-ES"/>
        </w:rPr>
        <w:lastRenderedPageBreak/>
        <w:drawing>
          <wp:inline distT="0" distB="0" distL="0" distR="0" wp14:anchorId="469CE259" wp14:editId="0BA43E1C">
            <wp:extent cx="1306967" cy="1696134"/>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5769" cy="1746490"/>
                    </a:xfrm>
                    <a:prstGeom prst="rect">
                      <a:avLst/>
                    </a:prstGeom>
                    <a:noFill/>
                    <a:ln>
                      <a:noFill/>
                    </a:ln>
                  </pic:spPr>
                </pic:pic>
              </a:graphicData>
            </a:graphic>
          </wp:inline>
        </w:drawing>
      </w:r>
    </w:p>
    <w:p w14:paraId="1E5309DC" w14:textId="77777777" w:rsidR="00CB211D" w:rsidRPr="0034770A" w:rsidRDefault="00CB211D" w:rsidP="00CB211D">
      <w:pPr>
        <w:spacing w:after="0" w:line="240" w:lineRule="auto"/>
        <w:ind w:left="708"/>
        <w:jc w:val="both"/>
        <w:rPr>
          <w:bCs/>
          <w:iCs/>
        </w:rPr>
      </w:pPr>
    </w:p>
    <w:p w14:paraId="37AB251D" w14:textId="4E937B03" w:rsidR="00D94DAF" w:rsidRDefault="00B15251" w:rsidP="00D94DAF">
      <w:pPr>
        <w:numPr>
          <w:ilvl w:val="0"/>
          <w:numId w:val="3"/>
        </w:numPr>
        <w:spacing w:after="0" w:line="240" w:lineRule="auto"/>
        <w:jc w:val="both"/>
        <w:rPr>
          <w:bCs/>
          <w:iCs/>
        </w:rPr>
      </w:pPr>
      <w:r w:rsidRPr="0034770A">
        <w:rPr>
          <w:bCs/>
          <w:iCs/>
        </w:rPr>
        <w:t>Elegir la pantalla “Activos por Oficina”.</w:t>
      </w:r>
    </w:p>
    <w:p w14:paraId="0AE31003" w14:textId="43EA0879" w:rsidR="00D94DAF" w:rsidRDefault="00D94DAF" w:rsidP="00D94DAF">
      <w:pPr>
        <w:spacing w:after="0" w:line="240" w:lineRule="auto"/>
        <w:jc w:val="both"/>
        <w:rPr>
          <w:bCs/>
          <w:iCs/>
        </w:rPr>
      </w:pPr>
    </w:p>
    <w:p w14:paraId="0453EB71" w14:textId="790847EC" w:rsidR="00D94DAF" w:rsidRDefault="00D94DAF" w:rsidP="00D94DAF">
      <w:pPr>
        <w:spacing w:after="0" w:line="240" w:lineRule="auto"/>
        <w:ind w:left="708"/>
        <w:jc w:val="both"/>
        <w:rPr>
          <w:bCs/>
          <w:iCs/>
        </w:rPr>
      </w:pPr>
      <w:r>
        <w:rPr>
          <w:b/>
          <w:noProof/>
        </w:rPr>
        <w:drawing>
          <wp:inline distT="0" distB="0" distL="0" distR="0" wp14:anchorId="0C2234E6" wp14:editId="4E06E191">
            <wp:extent cx="1379822" cy="17716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8180" cy="1782381"/>
                    </a:xfrm>
                    <a:prstGeom prst="rect">
                      <a:avLst/>
                    </a:prstGeom>
                    <a:noFill/>
                    <a:ln>
                      <a:noFill/>
                    </a:ln>
                  </pic:spPr>
                </pic:pic>
              </a:graphicData>
            </a:graphic>
          </wp:inline>
        </w:drawing>
      </w:r>
    </w:p>
    <w:p w14:paraId="4DBC172E" w14:textId="77777777" w:rsidR="00D94DAF" w:rsidRPr="00D94DAF" w:rsidRDefault="00D94DAF" w:rsidP="00D94DAF">
      <w:pPr>
        <w:spacing w:after="0" w:line="240" w:lineRule="auto"/>
        <w:ind w:left="708"/>
        <w:jc w:val="both"/>
        <w:rPr>
          <w:bCs/>
          <w:iCs/>
        </w:rPr>
      </w:pPr>
    </w:p>
    <w:p w14:paraId="036A7426" w14:textId="77777777" w:rsidR="00314488" w:rsidRDefault="00B15251" w:rsidP="00B15251">
      <w:pPr>
        <w:numPr>
          <w:ilvl w:val="0"/>
          <w:numId w:val="3"/>
        </w:numPr>
        <w:spacing w:after="0" w:line="240" w:lineRule="auto"/>
        <w:jc w:val="both"/>
        <w:rPr>
          <w:bCs/>
          <w:iCs/>
        </w:rPr>
      </w:pPr>
      <w:r w:rsidRPr="0034770A">
        <w:rPr>
          <w:bCs/>
          <w:iCs/>
        </w:rPr>
        <w:t xml:space="preserve">Digitar </w:t>
      </w:r>
      <w:r w:rsidR="00DD70E0" w:rsidRPr="0034770A">
        <w:rPr>
          <w:bCs/>
          <w:iCs/>
        </w:rPr>
        <w:t xml:space="preserve">el </w:t>
      </w:r>
      <w:r w:rsidRPr="0034770A">
        <w:rPr>
          <w:bCs/>
          <w:iCs/>
        </w:rPr>
        <w:t xml:space="preserve">código de Oficina.   </w:t>
      </w:r>
    </w:p>
    <w:p w14:paraId="3C6D094A" w14:textId="6B53A83F" w:rsidR="00B15251" w:rsidRDefault="00B15251" w:rsidP="00314488">
      <w:pPr>
        <w:spacing w:after="0" w:line="240" w:lineRule="auto"/>
        <w:ind w:left="720"/>
        <w:jc w:val="both"/>
        <w:rPr>
          <w:bCs/>
          <w:iCs/>
        </w:rPr>
      </w:pPr>
      <w:r w:rsidRPr="0034770A">
        <w:rPr>
          <w:bCs/>
          <w:iCs/>
        </w:rPr>
        <w:t xml:space="preserve"> </w:t>
      </w:r>
    </w:p>
    <w:p w14:paraId="142C1353" w14:textId="1823C714" w:rsidR="00314488" w:rsidRDefault="00314488" w:rsidP="00314488">
      <w:pPr>
        <w:spacing w:after="0" w:line="240" w:lineRule="auto"/>
        <w:ind w:left="708"/>
        <w:jc w:val="both"/>
        <w:rPr>
          <w:bCs/>
          <w:iCs/>
        </w:rPr>
      </w:pPr>
      <w:r>
        <w:rPr>
          <w:b/>
          <w:noProof/>
        </w:rPr>
        <w:drawing>
          <wp:inline distT="0" distB="0" distL="0" distR="0" wp14:anchorId="2F99065C" wp14:editId="1C95C4D3">
            <wp:extent cx="1259058" cy="169612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9600" cy="1710331"/>
                    </a:xfrm>
                    <a:prstGeom prst="rect">
                      <a:avLst/>
                    </a:prstGeom>
                    <a:noFill/>
                    <a:ln>
                      <a:noFill/>
                    </a:ln>
                  </pic:spPr>
                </pic:pic>
              </a:graphicData>
            </a:graphic>
          </wp:inline>
        </w:drawing>
      </w:r>
    </w:p>
    <w:p w14:paraId="07C83FDD" w14:textId="2846B8CF" w:rsidR="00314488" w:rsidRDefault="00314488" w:rsidP="00314488">
      <w:pPr>
        <w:spacing w:after="0" w:line="240" w:lineRule="auto"/>
        <w:jc w:val="both"/>
        <w:rPr>
          <w:bCs/>
          <w:iCs/>
        </w:rPr>
      </w:pPr>
    </w:p>
    <w:p w14:paraId="3C2CA787" w14:textId="77777777" w:rsidR="00314488" w:rsidRPr="0034770A" w:rsidRDefault="00314488" w:rsidP="00314488">
      <w:pPr>
        <w:spacing w:after="0" w:line="240" w:lineRule="auto"/>
        <w:jc w:val="both"/>
        <w:rPr>
          <w:bCs/>
          <w:iCs/>
        </w:rPr>
      </w:pPr>
    </w:p>
    <w:p w14:paraId="1A7FC658" w14:textId="77777777" w:rsidR="00314488" w:rsidRDefault="00B15251" w:rsidP="00314488">
      <w:pPr>
        <w:numPr>
          <w:ilvl w:val="0"/>
          <w:numId w:val="3"/>
        </w:numPr>
        <w:spacing w:after="0" w:line="240" w:lineRule="auto"/>
        <w:jc w:val="both"/>
        <w:rPr>
          <w:bCs/>
          <w:iCs/>
        </w:rPr>
      </w:pPr>
      <w:r w:rsidRPr="0034770A">
        <w:rPr>
          <w:bCs/>
          <w:iCs/>
        </w:rPr>
        <w:t xml:space="preserve">Seleccionar “Buscar”. </w:t>
      </w:r>
    </w:p>
    <w:p w14:paraId="0B70481B" w14:textId="3C761E93" w:rsidR="00B15251" w:rsidRPr="00314488" w:rsidRDefault="00B15251" w:rsidP="00314488">
      <w:pPr>
        <w:numPr>
          <w:ilvl w:val="0"/>
          <w:numId w:val="3"/>
        </w:numPr>
        <w:spacing w:after="0" w:line="240" w:lineRule="auto"/>
        <w:jc w:val="both"/>
        <w:rPr>
          <w:bCs/>
          <w:iCs/>
        </w:rPr>
      </w:pPr>
      <w:r w:rsidRPr="00314488">
        <w:rPr>
          <w:bCs/>
          <w:iCs/>
        </w:rPr>
        <w:t>Después de generada la lista seleccionar “Guardar”.</w:t>
      </w:r>
    </w:p>
    <w:p w14:paraId="6D8AE615" w14:textId="1C20C564" w:rsidR="00B15251" w:rsidRPr="00B97464" w:rsidRDefault="00B15251" w:rsidP="00B15251">
      <w:pPr>
        <w:numPr>
          <w:ilvl w:val="0"/>
          <w:numId w:val="3"/>
        </w:numPr>
        <w:spacing w:after="0" w:line="240" w:lineRule="auto"/>
        <w:jc w:val="both"/>
        <w:rPr>
          <w:bCs/>
          <w:iCs/>
        </w:rPr>
      </w:pPr>
      <w:r w:rsidRPr="0034770A">
        <w:rPr>
          <w:bCs/>
          <w:iCs/>
        </w:rPr>
        <w:t>Utilizar el botón de OK en la parte inferior de la pantalla</w:t>
      </w:r>
      <w:r w:rsidR="00DD70E0" w:rsidRPr="0034770A">
        <w:rPr>
          <w:bCs/>
          <w:iCs/>
        </w:rPr>
        <w:t xml:space="preserve">, para devolverse a las pantallas </w:t>
      </w:r>
      <w:r w:rsidR="00DD70E0" w:rsidRPr="00B97464">
        <w:rPr>
          <w:bCs/>
          <w:iCs/>
        </w:rPr>
        <w:t xml:space="preserve">principales, luego de haber cumplido con el punto </w:t>
      </w:r>
      <w:r w:rsidR="00B97464" w:rsidRPr="00B97464">
        <w:rPr>
          <w:bCs/>
          <w:iCs/>
        </w:rPr>
        <w:t>5</w:t>
      </w:r>
      <w:r w:rsidR="00DD70E0" w:rsidRPr="00B97464">
        <w:rPr>
          <w:bCs/>
          <w:iCs/>
        </w:rPr>
        <w:t>.</w:t>
      </w:r>
    </w:p>
    <w:p w14:paraId="415442D0" w14:textId="77777777" w:rsidR="00041374" w:rsidRPr="00B97464" w:rsidRDefault="00041374" w:rsidP="00041374">
      <w:pPr>
        <w:spacing w:after="0" w:line="240" w:lineRule="auto"/>
        <w:jc w:val="both"/>
        <w:rPr>
          <w:bCs/>
          <w:iCs/>
        </w:rPr>
      </w:pPr>
    </w:p>
    <w:p w14:paraId="7D899856" w14:textId="5A81827C" w:rsidR="00041374" w:rsidRPr="0034770A" w:rsidRDefault="00041374" w:rsidP="00041374">
      <w:pPr>
        <w:spacing w:after="0" w:line="240" w:lineRule="auto"/>
        <w:ind w:left="360"/>
        <w:jc w:val="both"/>
        <w:rPr>
          <w:bCs/>
          <w:iCs/>
        </w:rPr>
      </w:pPr>
      <w:r w:rsidRPr="00B97464">
        <w:rPr>
          <w:bCs/>
          <w:iCs/>
        </w:rPr>
        <w:t xml:space="preserve">Una vez descargado el inventario de la oficina que se desea inventariar, se puede trabajar con el handheld, de manera desconectada (no ocupa conexión al WI-FI), ya que se volvería a necesitar de red, hasta el proceso de sincronización indicado </w:t>
      </w:r>
      <w:r w:rsidRPr="00D470EB">
        <w:rPr>
          <w:bCs/>
          <w:iCs/>
        </w:rPr>
        <w:t xml:space="preserve">en el punto </w:t>
      </w:r>
      <w:r w:rsidR="0089579F" w:rsidRPr="00D470EB">
        <w:rPr>
          <w:b/>
          <w:iCs/>
        </w:rPr>
        <w:t>f</w:t>
      </w:r>
      <w:r w:rsidRPr="00D470EB">
        <w:rPr>
          <w:b/>
          <w:iCs/>
        </w:rPr>
        <w:t xml:space="preserve">) </w:t>
      </w:r>
      <w:r w:rsidRPr="00D470EB">
        <w:rPr>
          <w:bCs/>
          <w:iCs/>
        </w:rPr>
        <w:t>de este</w:t>
      </w:r>
      <w:r w:rsidRPr="00B97464">
        <w:rPr>
          <w:bCs/>
          <w:iCs/>
        </w:rPr>
        <w:t xml:space="preserve"> documento.</w:t>
      </w:r>
      <w:r>
        <w:rPr>
          <w:bCs/>
          <w:iCs/>
        </w:rPr>
        <w:t xml:space="preserve"> </w:t>
      </w:r>
    </w:p>
    <w:p w14:paraId="04A9AF44" w14:textId="77777777" w:rsidR="00B15251" w:rsidRPr="0034770A" w:rsidRDefault="00B15251" w:rsidP="00B15251">
      <w:pPr>
        <w:spacing w:after="0" w:line="240" w:lineRule="auto"/>
        <w:jc w:val="both"/>
        <w:rPr>
          <w:b/>
        </w:rPr>
      </w:pPr>
    </w:p>
    <w:p w14:paraId="73292808" w14:textId="02BE5EC4" w:rsidR="006923F1" w:rsidRPr="006923F1" w:rsidRDefault="006923F1" w:rsidP="00DD70E0">
      <w:pPr>
        <w:numPr>
          <w:ilvl w:val="0"/>
          <w:numId w:val="1"/>
        </w:numPr>
        <w:spacing w:after="0" w:line="240" w:lineRule="auto"/>
        <w:jc w:val="both"/>
        <w:rPr>
          <w:b/>
          <w:u w:val="single"/>
        </w:rPr>
      </w:pPr>
      <w:r w:rsidRPr="006923F1">
        <w:rPr>
          <w:b/>
          <w:u w:val="single"/>
        </w:rPr>
        <w:t>Ejecución de</w:t>
      </w:r>
      <w:r>
        <w:rPr>
          <w:b/>
          <w:u w:val="single"/>
        </w:rPr>
        <w:t>l</w:t>
      </w:r>
      <w:r w:rsidRPr="006923F1">
        <w:rPr>
          <w:b/>
          <w:u w:val="single"/>
        </w:rPr>
        <w:t xml:space="preserve"> inventario</w:t>
      </w:r>
      <w:r w:rsidR="000D0B92">
        <w:rPr>
          <w:b/>
          <w:u w:val="single"/>
        </w:rPr>
        <w:t xml:space="preserve"> en la aplicación</w:t>
      </w:r>
      <w:r w:rsidRPr="006923F1">
        <w:rPr>
          <w:b/>
          <w:u w:val="single"/>
        </w:rPr>
        <w:t>:</w:t>
      </w:r>
      <w:r w:rsidRPr="000D0B92">
        <w:rPr>
          <w:bCs/>
        </w:rPr>
        <w:t xml:space="preserve"> </w:t>
      </w:r>
      <w:r w:rsidR="000D0B92" w:rsidRPr="000D0B92">
        <w:rPr>
          <w:bCs/>
        </w:rPr>
        <w:t>(</w:t>
      </w:r>
      <w:r w:rsidR="000D0B92">
        <w:rPr>
          <w:bCs/>
        </w:rPr>
        <w:t>Handheld</w:t>
      </w:r>
      <w:r w:rsidR="000D0B92" w:rsidRPr="000D0B92">
        <w:rPr>
          <w:bCs/>
        </w:rPr>
        <w:t>)</w:t>
      </w:r>
    </w:p>
    <w:p w14:paraId="766BFDFA" w14:textId="77777777" w:rsidR="00DD70E0" w:rsidRPr="0034770A" w:rsidRDefault="00DD70E0" w:rsidP="000D0B92">
      <w:pPr>
        <w:spacing w:after="0" w:line="240" w:lineRule="auto"/>
        <w:jc w:val="both"/>
        <w:rPr>
          <w:bCs/>
        </w:rPr>
      </w:pPr>
    </w:p>
    <w:p w14:paraId="7CB56C16" w14:textId="61AE81FE" w:rsidR="00B15251" w:rsidRPr="0034770A" w:rsidRDefault="00DD70E0" w:rsidP="00DD70E0">
      <w:pPr>
        <w:spacing w:after="0" w:line="240" w:lineRule="auto"/>
        <w:ind w:left="360"/>
        <w:jc w:val="both"/>
        <w:rPr>
          <w:bCs/>
        </w:rPr>
      </w:pPr>
      <w:r w:rsidRPr="0034770A">
        <w:rPr>
          <w:bCs/>
        </w:rPr>
        <w:t>En este proceso podrá escanear los códigos QR de los activos fijos</w:t>
      </w:r>
      <w:r w:rsidR="00B15251" w:rsidRPr="0034770A">
        <w:rPr>
          <w:bCs/>
        </w:rPr>
        <w:t xml:space="preserve"> utilizando el handheld</w:t>
      </w:r>
      <w:r w:rsidRPr="0034770A">
        <w:rPr>
          <w:bCs/>
        </w:rPr>
        <w:t xml:space="preserve"> a través de la pantalla “individual”, será en este momento donde inicie el recuento físico de los activos a cargo de cada oficina, para esto debe seguir los siguientes pasos</w:t>
      </w:r>
      <w:r w:rsidR="00B15251" w:rsidRPr="0034770A">
        <w:rPr>
          <w:bCs/>
        </w:rPr>
        <w:t>:</w:t>
      </w:r>
    </w:p>
    <w:p w14:paraId="57008486" w14:textId="77777777" w:rsidR="00B15251" w:rsidRPr="0034770A" w:rsidRDefault="00B15251" w:rsidP="00B15251">
      <w:pPr>
        <w:spacing w:after="0" w:line="240" w:lineRule="auto"/>
        <w:jc w:val="both"/>
        <w:rPr>
          <w:bCs/>
        </w:rPr>
      </w:pPr>
    </w:p>
    <w:p w14:paraId="49E8DE53" w14:textId="77777777" w:rsidR="00B15251" w:rsidRPr="0034770A" w:rsidRDefault="00B15251" w:rsidP="00DD70E0">
      <w:pPr>
        <w:numPr>
          <w:ilvl w:val="0"/>
          <w:numId w:val="22"/>
        </w:numPr>
        <w:spacing w:after="0" w:line="240" w:lineRule="auto"/>
        <w:jc w:val="both"/>
        <w:rPr>
          <w:bCs/>
        </w:rPr>
      </w:pPr>
      <w:r w:rsidRPr="0034770A">
        <w:rPr>
          <w:bCs/>
        </w:rPr>
        <w:t>Seleccionar la pantalla de “Inventario”.</w:t>
      </w:r>
    </w:p>
    <w:p w14:paraId="05A5E13C" w14:textId="77777777" w:rsidR="00B15251" w:rsidRPr="0034770A" w:rsidRDefault="00B15251" w:rsidP="00B15251">
      <w:pPr>
        <w:spacing w:after="0" w:line="240" w:lineRule="auto"/>
        <w:jc w:val="both"/>
      </w:pPr>
    </w:p>
    <w:p w14:paraId="47BE6E6C" w14:textId="18B4CCDD" w:rsidR="00B15251" w:rsidRPr="0034770A" w:rsidRDefault="00A70497" w:rsidP="00B15251">
      <w:pPr>
        <w:spacing w:after="0" w:line="240" w:lineRule="auto"/>
        <w:ind w:left="720"/>
      </w:pPr>
      <w:r>
        <w:t xml:space="preserve">   </w:t>
      </w:r>
      <w:r>
        <w:rPr>
          <w:noProof/>
        </w:rPr>
        <w:drawing>
          <wp:inline distT="0" distB="0" distL="0" distR="0" wp14:anchorId="2F64C6C1" wp14:editId="256B3FC2">
            <wp:extent cx="1075916" cy="1350433"/>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5156" cy="1387133"/>
                    </a:xfrm>
                    <a:prstGeom prst="rect">
                      <a:avLst/>
                    </a:prstGeom>
                    <a:noFill/>
                    <a:ln>
                      <a:noFill/>
                    </a:ln>
                  </pic:spPr>
                </pic:pic>
              </a:graphicData>
            </a:graphic>
          </wp:inline>
        </w:drawing>
      </w:r>
    </w:p>
    <w:p w14:paraId="6F9F04D7" w14:textId="77777777" w:rsidR="00B15251" w:rsidRPr="0034770A" w:rsidRDefault="00B15251" w:rsidP="00B15251">
      <w:pPr>
        <w:spacing w:after="0" w:line="240" w:lineRule="auto"/>
        <w:jc w:val="both"/>
      </w:pPr>
    </w:p>
    <w:p w14:paraId="4289A39E" w14:textId="77777777" w:rsidR="00B15251" w:rsidRPr="0034770A" w:rsidRDefault="00B15251" w:rsidP="00DD70E0">
      <w:pPr>
        <w:numPr>
          <w:ilvl w:val="0"/>
          <w:numId w:val="22"/>
        </w:numPr>
        <w:spacing w:after="0" w:line="240" w:lineRule="auto"/>
        <w:jc w:val="both"/>
        <w:rPr>
          <w:bCs/>
        </w:rPr>
      </w:pPr>
      <w:r w:rsidRPr="0034770A">
        <w:rPr>
          <w:bCs/>
        </w:rPr>
        <w:t>Seleccionar la pantalla “Individual”.</w:t>
      </w:r>
    </w:p>
    <w:p w14:paraId="3556B373" w14:textId="77777777" w:rsidR="00B15251" w:rsidRPr="0034770A" w:rsidRDefault="00B15251" w:rsidP="00B15251">
      <w:pPr>
        <w:spacing w:after="0" w:line="240" w:lineRule="auto"/>
        <w:jc w:val="both"/>
      </w:pPr>
    </w:p>
    <w:p w14:paraId="5A2F0E74" w14:textId="15DFE71D" w:rsidR="00B15251" w:rsidRPr="0034770A" w:rsidRDefault="00A70497" w:rsidP="00B15251">
      <w:pPr>
        <w:spacing w:after="0" w:line="240" w:lineRule="auto"/>
        <w:ind w:left="720"/>
        <w:rPr>
          <w:bCs/>
        </w:rPr>
      </w:pPr>
      <w:r>
        <w:rPr>
          <w:bCs/>
        </w:rPr>
        <w:t xml:space="preserve">    </w:t>
      </w:r>
      <w:r>
        <w:rPr>
          <w:bCs/>
          <w:noProof/>
        </w:rPr>
        <w:drawing>
          <wp:inline distT="0" distB="0" distL="0" distR="0" wp14:anchorId="516E5637" wp14:editId="5504FF0F">
            <wp:extent cx="948267" cy="1289443"/>
            <wp:effectExtent l="0" t="0" r="4445"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7632" cy="1302177"/>
                    </a:xfrm>
                    <a:prstGeom prst="rect">
                      <a:avLst/>
                    </a:prstGeom>
                    <a:noFill/>
                    <a:ln>
                      <a:noFill/>
                    </a:ln>
                  </pic:spPr>
                </pic:pic>
              </a:graphicData>
            </a:graphic>
          </wp:inline>
        </w:drawing>
      </w:r>
    </w:p>
    <w:p w14:paraId="5A4A6383" w14:textId="77777777" w:rsidR="00B15251" w:rsidRPr="0034770A" w:rsidRDefault="00B15251" w:rsidP="00B15251">
      <w:pPr>
        <w:spacing w:after="0" w:line="240" w:lineRule="auto"/>
        <w:jc w:val="both"/>
      </w:pPr>
    </w:p>
    <w:p w14:paraId="72D87D97" w14:textId="12BF2758" w:rsidR="00B15251" w:rsidRPr="00B457E3" w:rsidRDefault="00B15251" w:rsidP="00DD70E0">
      <w:pPr>
        <w:numPr>
          <w:ilvl w:val="0"/>
          <w:numId w:val="22"/>
        </w:numPr>
        <w:spacing w:after="0" w:line="240" w:lineRule="auto"/>
        <w:jc w:val="both"/>
        <w:rPr>
          <w:bCs/>
        </w:rPr>
      </w:pPr>
      <w:r w:rsidRPr="00B457E3">
        <w:rPr>
          <w:bCs/>
        </w:rPr>
        <w:t xml:space="preserve">Escanear el código QR de una etiqueta de “ubicación </w:t>
      </w:r>
      <w:r w:rsidR="005D4C8B" w:rsidRPr="00B457E3">
        <w:rPr>
          <w:bCs/>
        </w:rPr>
        <w:t>QR</w:t>
      </w:r>
      <w:r w:rsidRPr="00B457E3">
        <w:rPr>
          <w:bCs/>
        </w:rPr>
        <w:t>”</w:t>
      </w:r>
      <w:r w:rsidR="005D4C8B" w:rsidRPr="00B457E3">
        <w:rPr>
          <w:bCs/>
        </w:rPr>
        <w:t xml:space="preserve">, seleccionando el botón central del handheld. </w:t>
      </w:r>
    </w:p>
    <w:p w14:paraId="4A551497" w14:textId="3D03B27B" w:rsidR="005D4C8B" w:rsidRPr="0034770A" w:rsidRDefault="005D4C8B" w:rsidP="005D4C8B">
      <w:pPr>
        <w:spacing w:after="0" w:line="240" w:lineRule="auto"/>
        <w:jc w:val="both"/>
        <w:rPr>
          <w:bCs/>
        </w:rPr>
      </w:pPr>
    </w:p>
    <w:p w14:paraId="131CA58B" w14:textId="7E43E130" w:rsidR="005D4C8B" w:rsidRPr="0034770A" w:rsidRDefault="003B428B" w:rsidP="003B428B">
      <w:pPr>
        <w:spacing w:after="0" w:line="240" w:lineRule="auto"/>
        <w:ind w:left="720"/>
        <w:jc w:val="both"/>
        <w:rPr>
          <w:bCs/>
        </w:rPr>
      </w:pPr>
      <w:r w:rsidRPr="0034770A">
        <w:rPr>
          <w:bCs/>
        </w:rPr>
        <w:t xml:space="preserve">                                 </w:t>
      </w:r>
      <w:r w:rsidR="005D4C8B" w:rsidRPr="0034770A">
        <w:rPr>
          <w:bCs/>
          <w:noProof/>
        </w:rPr>
        <w:drawing>
          <wp:inline distT="0" distB="0" distL="0" distR="0" wp14:anchorId="39E5A838" wp14:editId="7C1DF60E">
            <wp:extent cx="1017767" cy="17940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6730" cy="1809852"/>
                    </a:xfrm>
                    <a:prstGeom prst="rect">
                      <a:avLst/>
                    </a:prstGeom>
                    <a:noFill/>
                    <a:ln>
                      <a:noFill/>
                    </a:ln>
                  </pic:spPr>
                </pic:pic>
              </a:graphicData>
            </a:graphic>
          </wp:inline>
        </w:drawing>
      </w:r>
      <w:r w:rsidRPr="0034770A">
        <w:rPr>
          <w:bCs/>
        </w:rPr>
        <w:t xml:space="preserve">        </w:t>
      </w:r>
      <w:r w:rsidR="005D4C8B" w:rsidRPr="0034770A">
        <w:rPr>
          <w:bCs/>
          <w:noProof/>
        </w:rPr>
        <w:drawing>
          <wp:inline distT="0" distB="0" distL="0" distR="0" wp14:anchorId="613166ED" wp14:editId="39D02305">
            <wp:extent cx="1144988" cy="1807791"/>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6306" cy="1841450"/>
                    </a:xfrm>
                    <a:prstGeom prst="rect">
                      <a:avLst/>
                    </a:prstGeom>
                    <a:noFill/>
                    <a:ln>
                      <a:noFill/>
                    </a:ln>
                  </pic:spPr>
                </pic:pic>
              </a:graphicData>
            </a:graphic>
          </wp:inline>
        </w:drawing>
      </w:r>
    </w:p>
    <w:p w14:paraId="12276DDE" w14:textId="77777777" w:rsidR="003B428B" w:rsidRPr="0034770A" w:rsidRDefault="003B428B" w:rsidP="003B428B">
      <w:pPr>
        <w:spacing w:after="0" w:line="240" w:lineRule="auto"/>
        <w:ind w:left="720"/>
        <w:jc w:val="both"/>
        <w:rPr>
          <w:bCs/>
        </w:rPr>
      </w:pPr>
    </w:p>
    <w:p w14:paraId="0D22DAA3" w14:textId="1C34F644" w:rsidR="003B428B" w:rsidRPr="0034770A" w:rsidRDefault="003B428B" w:rsidP="003B428B">
      <w:pPr>
        <w:spacing w:after="0" w:line="240" w:lineRule="auto"/>
        <w:ind w:left="720"/>
        <w:jc w:val="both"/>
        <w:rPr>
          <w:bCs/>
        </w:rPr>
      </w:pPr>
      <w:r w:rsidRPr="0034770A">
        <w:rPr>
          <w:bCs/>
        </w:rPr>
        <w:t xml:space="preserve">Es importante indicar que el escaneo de la ubicación QR, se realiza solo una vez y luego se sigue con el paso número 4, escaneando uno a uno cada activo que se desee ligar a la ubicación QR previamente seleccionada, en caso de que se requiera cambiar de ubicación </w:t>
      </w:r>
      <w:r w:rsidRPr="0034770A">
        <w:rPr>
          <w:bCs/>
        </w:rPr>
        <w:lastRenderedPageBreak/>
        <w:t xml:space="preserve">QR, se debe escanear otra y luego proceder con el escaneo de los activos que se van a asociar a esa nueva ubicación. </w:t>
      </w:r>
    </w:p>
    <w:p w14:paraId="365EF019" w14:textId="77777777" w:rsidR="005D4C8B" w:rsidRPr="0034770A" w:rsidRDefault="005D4C8B" w:rsidP="005D4C8B">
      <w:pPr>
        <w:spacing w:after="0" w:line="240" w:lineRule="auto"/>
        <w:jc w:val="both"/>
        <w:rPr>
          <w:bCs/>
          <w:highlight w:val="yellow"/>
        </w:rPr>
      </w:pPr>
    </w:p>
    <w:p w14:paraId="7657045C" w14:textId="27C83136" w:rsidR="00B15251" w:rsidRPr="0034770A" w:rsidRDefault="00B15251" w:rsidP="00DD70E0">
      <w:pPr>
        <w:numPr>
          <w:ilvl w:val="0"/>
          <w:numId w:val="22"/>
        </w:numPr>
        <w:spacing w:after="0" w:line="240" w:lineRule="auto"/>
        <w:jc w:val="both"/>
        <w:rPr>
          <w:bCs/>
        </w:rPr>
      </w:pPr>
      <w:r w:rsidRPr="0034770A">
        <w:rPr>
          <w:bCs/>
        </w:rPr>
        <w:t>Escanear el código QR de todos los activos fijos asociados a dicha ubicación física.</w:t>
      </w:r>
    </w:p>
    <w:p w14:paraId="4614BCF5" w14:textId="24A1E2C4" w:rsidR="003B428B" w:rsidRPr="0034770A" w:rsidRDefault="003B428B" w:rsidP="003B428B">
      <w:pPr>
        <w:spacing w:after="0" w:line="240" w:lineRule="auto"/>
        <w:ind w:left="720"/>
        <w:jc w:val="both"/>
        <w:rPr>
          <w:bCs/>
        </w:rPr>
      </w:pPr>
    </w:p>
    <w:p w14:paraId="7AF6F930" w14:textId="4DFEA58B" w:rsidR="003B428B" w:rsidRPr="0034770A" w:rsidRDefault="003B428B" w:rsidP="003B428B">
      <w:pPr>
        <w:spacing w:after="0" w:line="240" w:lineRule="auto"/>
        <w:ind w:left="720"/>
        <w:jc w:val="both"/>
        <w:rPr>
          <w:bCs/>
        </w:rPr>
      </w:pPr>
      <w:r w:rsidRPr="0034770A">
        <w:rPr>
          <w:bCs/>
        </w:rPr>
        <w:t xml:space="preserve">La aplicación del handheld, despliega una lista ordenada por el último consecutivo de activo escaneado, por lo tanto, el usuario deberá verificar que el activo que va escaneando se vaya enlistando, cabe indicar que, con cada escaneo, la herramienta emitirá un sonido de </w:t>
      </w:r>
      <w:r w:rsidR="00D80D25">
        <w:rPr>
          <w:bCs/>
        </w:rPr>
        <w:t>“</w:t>
      </w:r>
      <w:r w:rsidRPr="0034770A">
        <w:rPr>
          <w:bCs/>
        </w:rPr>
        <w:t>pitido</w:t>
      </w:r>
      <w:r w:rsidR="00D80D25">
        <w:rPr>
          <w:bCs/>
        </w:rPr>
        <w:t>”</w:t>
      </w:r>
      <w:r w:rsidRPr="0034770A">
        <w:rPr>
          <w:bCs/>
        </w:rPr>
        <w:t xml:space="preserve">, indicando que el activo fue leído. En esa misma lista se puede ir verificando la ubicación QR y funcionario asociado para cada activo. </w:t>
      </w:r>
    </w:p>
    <w:p w14:paraId="65F63DCB" w14:textId="28FD4A54" w:rsidR="003B428B" w:rsidRPr="0034770A" w:rsidRDefault="003B428B" w:rsidP="003B428B">
      <w:pPr>
        <w:spacing w:after="0" w:line="240" w:lineRule="auto"/>
        <w:ind w:left="720"/>
        <w:jc w:val="both"/>
        <w:rPr>
          <w:bCs/>
        </w:rPr>
      </w:pPr>
    </w:p>
    <w:p w14:paraId="4E07369F" w14:textId="77777777" w:rsidR="00D80D25" w:rsidRDefault="003B428B" w:rsidP="003B428B">
      <w:pPr>
        <w:spacing w:after="0" w:line="240" w:lineRule="auto"/>
        <w:ind w:left="720"/>
        <w:jc w:val="both"/>
        <w:rPr>
          <w:bCs/>
        </w:rPr>
      </w:pPr>
      <w:r w:rsidRPr="0034770A">
        <w:rPr>
          <w:bCs/>
        </w:rPr>
        <w:t>En caso de que se detecte que erróneamente se omitió escanear una nueva ubicación QR al asociar un activo</w:t>
      </w:r>
      <w:r w:rsidR="00011C1E" w:rsidRPr="0034770A">
        <w:rPr>
          <w:bCs/>
        </w:rPr>
        <w:t>, y por tanto la asociación quedó incorrecta, lo que el usuario debe hacer es:</w:t>
      </w:r>
    </w:p>
    <w:p w14:paraId="492DAA4F" w14:textId="77777777" w:rsidR="00D80D25" w:rsidRDefault="00D80D25" w:rsidP="003B428B">
      <w:pPr>
        <w:spacing w:after="0" w:line="240" w:lineRule="auto"/>
        <w:ind w:left="720"/>
        <w:jc w:val="both"/>
        <w:rPr>
          <w:bCs/>
        </w:rPr>
      </w:pPr>
    </w:p>
    <w:p w14:paraId="1D702531" w14:textId="371DB47A" w:rsidR="00D80D25" w:rsidRDefault="00D80D25" w:rsidP="00D80D25">
      <w:pPr>
        <w:pStyle w:val="Prrafodelista"/>
        <w:numPr>
          <w:ilvl w:val="0"/>
          <w:numId w:val="31"/>
        </w:numPr>
        <w:spacing w:after="0" w:line="240" w:lineRule="auto"/>
        <w:jc w:val="both"/>
        <w:rPr>
          <w:bCs/>
        </w:rPr>
      </w:pPr>
      <w:r>
        <w:rPr>
          <w:bCs/>
        </w:rPr>
        <w:t>E</w:t>
      </w:r>
      <w:r w:rsidR="00011C1E" w:rsidRPr="00D80D25">
        <w:rPr>
          <w:bCs/>
        </w:rPr>
        <w:t>scanear la ubicación QR que se pretende asociar</w:t>
      </w:r>
      <w:r>
        <w:rPr>
          <w:bCs/>
        </w:rPr>
        <w:t>.</w:t>
      </w:r>
    </w:p>
    <w:p w14:paraId="1819368F" w14:textId="68A0AD75" w:rsidR="003B428B" w:rsidRPr="00D80D25" w:rsidRDefault="00D80D25" w:rsidP="00D80D25">
      <w:pPr>
        <w:pStyle w:val="Prrafodelista"/>
        <w:numPr>
          <w:ilvl w:val="0"/>
          <w:numId w:val="31"/>
        </w:numPr>
        <w:spacing w:after="0" w:line="240" w:lineRule="auto"/>
        <w:jc w:val="both"/>
        <w:rPr>
          <w:bCs/>
        </w:rPr>
      </w:pPr>
      <w:r>
        <w:rPr>
          <w:bCs/>
        </w:rPr>
        <w:t>Escanear nuevamente</w:t>
      </w:r>
      <w:r w:rsidR="00011C1E" w:rsidRPr="00D80D25">
        <w:rPr>
          <w:bCs/>
        </w:rPr>
        <w:t xml:space="preserve"> los activos implicados, esto hará que el sistema reconozca el último movimiento y solvente el problema. </w:t>
      </w:r>
    </w:p>
    <w:p w14:paraId="4693F4F1" w14:textId="35289ECD" w:rsidR="00011C1E" w:rsidRPr="0034770A" w:rsidRDefault="00011C1E" w:rsidP="003B428B">
      <w:pPr>
        <w:spacing w:after="0" w:line="240" w:lineRule="auto"/>
        <w:ind w:left="720"/>
        <w:jc w:val="both"/>
        <w:rPr>
          <w:bCs/>
        </w:rPr>
      </w:pPr>
    </w:p>
    <w:p w14:paraId="7260E726" w14:textId="79E0B79D" w:rsidR="00011C1E" w:rsidRPr="0034770A" w:rsidRDefault="00011C1E" w:rsidP="003B428B">
      <w:pPr>
        <w:spacing w:after="0" w:line="240" w:lineRule="auto"/>
        <w:ind w:left="720"/>
        <w:jc w:val="both"/>
        <w:rPr>
          <w:bCs/>
        </w:rPr>
      </w:pPr>
      <w:r w:rsidRPr="0034770A">
        <w:rPr>
          <w:bCs/>
        </w:rPr>
        <w:t xml:space="preserve">Por otra parte, si se detecta que el handheld no está escaneando una placa de activo QR, puede que esta etiqueta esté dañada o bien, fue pegada erróneamente, alterando el código de la placa (se recuerda que el código debe quedar en una superficie plana, no curva), por tanto, el usuario debe anotar esa placa para volver a reetiquetar el activo, mientras tanto, y para continuar con el proceso de inventario lo que procede será digitar la placa siguiendo los pasos que de detallan: </w:t>
      </w:r>
    </w:p>
    <w:p w14:paraId="0A8E3DFD" w14:textId="77777777" w:rsidR="00011C1E" w:rsidRPr="0034770A" w:rsidRDefault="00011C1E" w:rsidP="00011C1E">
      <w:pPr>
        <w:spacing w:after="0" w:line="240" w:lineRule="auto"/>
        <w:jc w:val="both"/>
        <w:rPr>
          <w:bCs/>
        </w:rPr>
      </w:pPr>
    </w:p>
    <w:p w14:paraId="461018C8" w14:textId="125EFF0B" w:rsidR="003B428B" w:rsidRDefault="00D80D25" w:rsidP="00D80D25">
      <w:pPr>
        <w:pStyle w:val="Prrafodelista"/>
        <w:numPr>
          <w:ilvl w:val="0"/>
          <w:numId w:val="32"/>
        </w:numPr>
        <w:spacing w:after="0" w:line="240" w:lineRule="auto"/>
        <w:jc w:val="both"/>
        <w:rPr>
          <w:bCs/>
        </w:rPr>
      </w:pPr>
      <w:r>
        <w:rPr>
          <w:bCs/>
        </w:rPr>
        <w:t>Haber escaneado una etiqueta de ubicación.</w:t>
      </w:r>
    </w:p>
    <w:p w14:paraId="616B0011" w14:textId="0493E36F" w:rsidR="00D80D25" w:rsidRDefault="00D80D25" w:rsidP="00D80D25">
      <w:pPr>
        <w:pStyle w:val="Prrafodelista"/>
        <w:numPr>
          <w:ilvl w:val="0"/>
          <w:numId w:val="32"/>
        </w:numPr>
        <w:spacing w:after="0" w:line="240" w:lineRule="auto"/>
        <w:jc w:val="both"/>
        <w:rPr>
          <w:bCs/>
        </w:rPr>
      </w:pPr>
      <w:r>
        <w:rPr>
          <w:bCs/>
        </w:rPr>
        <w:t>Posicionarse con el lápiz en el espacio “placa”.</w:t>
      </w:r>
    </w:p>
    <w:p w14:paraId="3888BCD7" w14:textId="1787C4D9" w:rsidR="00D80D25" w:rsidRDefault="00D80D25" w:rsidP="00D80D25">
      <w:pPr>
        <w:pStyle w:val="Prrafodelista"/>
        <w:numPr>
          <w:ilvl w:val="0"/>
          <w:numId w:val="32"/>
        </w:numPr>
        <w:spacing w:after="0" w:line="240" w:lineRule="auto"/>
        <w:jc w:val="both"/>
        <w:rPr>
          <w:bCs/>
        </w:rPr>
      </w:pPr>
      <w:r>
        <w:rPr>
          <w:bCs/>
        </w:rPr>
        <w:t xml:space="preserve">Digitar el número de activo, con el teclado virtual o físico. </w:t>
      </w:r>
    </w:p>
    <w:p w14:paraId="4E9768A3" w14:textId="6A7077A7" w:rsidR="00D80D25" w:rsidRDefault="00D80D25" w:rsidP="00D80D25">
      <w:pPr>
        <w:pStyle w:val="Prrafodelista"/>
        <w:numPr>
          <w:ilvl w:val="0"/>
          <w:numId w:val="32"/>
        </w:numPr>
        <w:spacing w:after="0" w:line="240" w:lineRule="auto"/>
        <w:jc w:val="both"/>
        <w:rPr>
          <w:bCs/>
        </w:rPr>
      </w:pPr>
      <w:r>
        <w:rPr>
          <w:bCs/>
        </w:rPr>
        <w:t xml:space="preserve">Seleccionar el botón guardar. </w:t>
      </w:r>
    </w:p>
    <w:p w14:paraId="77AB28D7" w14:textId="490ED318" w:rsidR="00D80D25" w:rsidRPr="00D80D25" w:rsidRDefault="00D80D25" w:rsidP="00D80D25">
      <w:pPr>
        <w:pStyle w:val="Prrafodelista"/>
        <w:numPr>
          <w:ilvl w:val="0"/>
          <w:numId w:val="32"/>
        </w:numPr>
        <w:spacing w:after="0" w:line="240" w:lineRule="auto"/>
        <w:jc w:val="both"/>
        <w:rPr>
          <w:bCs/>
        </w:rPr>
      </w:pPr>
      <w:r>
        <w:rPr>
          <w:bCs/>
        </w:rPr>
        <w:t>Verificar que el activo enlistado sea el correcto. (en caso de mala digitación debe seleccionar la línea del activo y presionar el botón “eliminar”)</w:t>
      </w:r>
    </w:p>
    <w:p w14:paraId="1DF4EF33" w14:textId="77777777" w:rsidR="00A44994" w:rsidRPr="00A44994" w:rsidRDefault="00A44994" w:rsidP="00A44994">
      <w:pPr>
        <w:spacing w:after="0" w:line="240" w:lineRule="auto"/>
        <w:jc w:val="both"/>
        <w:rPr>
          <w:bCs/>
        </w:rPr>
      </w:pPr>
    </w:p>
    <w:p w14:paraId="55E29C91" w14:textId="77777777" w:rsidR="00D80D25" w:rsidRPr="00D80D25" w:rsidRDefault="00D80D25" w:rsidP="003B428B">
      <w:pPr>
        <w:spacing w:after="0" w:line="240" w:lineRule="auto"/>
        <w:ind w:left="720"/>
        <w:jc w:val="both"/>
        <w:rPr>
          <w:bCs/>
          <w:u w:val="single"/>
        </w:rPr>
      </w:pPr>
      <w:r w:rsidRPr="00D80D25">
        <w:rPr>
          <w:b/>
          <w:u w:val="single"/>
        </w:rPr>
        <w:t>Notas:</w:t>
      </w:r>
      <w:r w:rsidRPr="00D80D25">
        <w:rPr>
          <w:bCs/>
          <w:u w:val="single"/>
        </w:rPr>
        <w:t xml:space="preserve"> </w:t>
      </w:r>
    </w:p>
    <w:p w14:paraId="39CF0D78" w14:textId="77777777" w:rsidR="00D80D25" w:rsidRDefault="00D80D25" w:rsidP="003B428B">
      <w:pPr>
        <w:spacing w:after="0" w:line="240" w:lineRule="auto"/>
        <w:ind w:left="720"/>
        <w:jc w:val="both"/>
        <w:rPr>
          <w:bCs/>
        </w:rPr>
      </w:pPr>
    </w:p>
    <w:p w14:paraId="718531EC" w14:textId="719D478E" w:rsidR="003B428B" w:rsidRPr="00D80D25" w:rsidRDefault="00A44994" w:rsidP="003B428B">
      <w:pPr>
        <w:spacing w:after="0" w:line="240" w:lineRule="auto"/>
        <w:ind w:left="720"/>
        <w:jc w:val="both"/>
        <w:rPr>
          <w:bCs/>
        </w:rPr>
      </w:pPr>
      <w:r w:rsidRPr="00D80D25">
        <w:rPr>
          <w:bCs/>
        </w:rPr>
        <w:t xml:space="preserve">En este punto se debe considerar que en el paso </w:t>
      </w:r>
      <w:r w:rsidRPr="00D80D25">
        <w:rPr>
          <w:b/>
        </w:rPr>
        <w:t>e)</w:t>
      </w:r>
      <w:r w:rsidRPr="00D80D25">
        <w:rPr>
          <w:bCs/>
        </w:rPr>
        <w:t xml:space="preserve">, el usuario, descargó la base de datos del inventario </w:t>
      </w:r>
      <w:r w:rsidR="00007853" w:rsidRPr="00D80D25">
        <w:rPr>
          <w:bCs/>
        </w:rPr>
        <w:t xml:space="preserve">de </w:t>
      </w:r>
      <w:r w:rsidRPr="00D80D25">
        <w:rPr>
          <w:bCs/>
        </w:rPr>
        <w:t xml:space="preserve">una serie de oficinas, no de todas las oficinas del Poder Judicial, por tanto, la handheld reconocerá únicamente la descripción de las placas que previamente fueron almacenadas o descargadas en el dispositivo,  por </w:t>
      </w:r>
      <w:r w:rsidR="00007853" w:rsidRPr="00D80D25">
        <w:rPr>
          <w:bCs/>
        </w:rPr>
        <w:t>lo anterior</w:t>
      </w:r>
      <w:r w:rsidRPr="00D80D25">
        <w:rPr>
          <w:bCs/>
        </w:rPr>
        <w:t xml:space="preserve">, eventualmente podrán visualizarse </w:t>
      </w:r>
      <w:r w:rsidR="00007853" w:rsidRPr="00D80D25">
        <w:rPr>
          <w:bCs/>
        </w:rPr>
        <w:t xml:space="preserve">placas sin la descripción correspondiente, </w:t>
      </w:r>
      <w:r w:rsidRPr="00D80D25">
        <w:rPr>
          <w:bCs/>
        </w:rPr>
        <w:t>sin embargo,</w:t>
      </w:r>
      <w:r w:rsidR="00007853" w:rsidRPr="00D80D25">
        <w:rPr>
          <w:bCs/>
        </w:rPr>
        <w:t xml:space="preserve"> como la handheld lee la información del código QR, esta se almacena en la herramienta y luego del proceso de sincronización</w:t>
      </w:r>
      <w:r w:rsidR="0027138A" w:rsidRPr="00D80D25">
        <w:rPr>
          <w:bCs/>
        </w:rPr>
        <w:t xml:space="preserve"> (puntos g) y h), detallados </w:t>
      </w:r>
      <w:proofErr w:type="spellStart"/>
      <w:r w:rsidR="0027138A" w:rsidRPr="00D80D25">
        <w:rPr>
          <w:bCs/>
        </w:rPr>
        <w:t>mas</w:t>
      </w:r>
      <w:proofErr w:type="spellEnd"/>
      <w:r w:rsidR="0027138A" w:rsidRPr="00D80D25">
        <w:rPr>
          <w:bCs/>
        </w:rPr>
        <w:t xml:space="preserve"> adelante)</w:t>
      </w:r>
      <w:r w:rsidR="00007853" w:rsidRPr="00D80D25">
        <w:rPr>
          <w:bCs/>
        </w:rPr>
        <w:t xml:space="preserve">, se reflejarán en el SICA-PJ en una pantalla denominada </w:t>
      </w:r>
      <w:r w:rsidRPr="00D80D25">
        <w:rPr>
          <w:bCs/>
        </w:rPr>
        <w:t xml:space="preserve"> </w:t>
      </w:r>
      <w:hyperlink r:id="rId48" w:tgtFrame="Principal" w:history="1">
        <w:r w:rsidR="00007853" w:rsidRPr="00D80D25">
          <w:rPr>
            <w:rStyle w:val="Hipervnculo"/>
            <w:bCs/>
          </w:rPr>
          <w:t>Hallazgos del Inventario</w:t>
        </w:r>
      </w:hyperlink>
      <w:r w:rsidR="00007853" w:rsidRPr="00D80D25">
        <w:rPr>
          <w:bCs/>
        </w:rPr>
        <w:t>.</w:t>
      </w:r>
      <w:r w:rsidR="005D130D" w:rsidRPr="00D80D25">
        <w:rPr>
          <w:bCs/>
        </w:rPr>
        <w:t xml:space="preserve"> </w:t>
      </w:r>
    </w:p>
    <w:p w14:paraId="7F2D7C00" w14:textId="0EFB1B7E" w:rsidR="005D130D" w:rsidRPr="00D80D25" w:rsidRDefault="005D130D" w:rsidP="003B428B">
      <w:pPr>
        <w:spacing w:after="0" w:line="240" w:lineRule="auto"/>
        <w:ind w:left="720"/>
        <w:jc w:val="both"/>
        <w:rPr>
          <w:bCs/>
        </w:rPr>
      </w:pPr>
    </w:p>
    <w:p w14:paraId="525A5E41" w14:textId="0783289B" w:rsidR="005D130D" w:rsidRPr="00D80D25" w:rsidRDefault="005D130D" w:rsidP="003B428B">
      <w:pPr>
        <w:spacing w:after="0" w:line="240" w:lineRule="auto"/>
        <w:ind w:left="720"/>
        <w:jc w:val="both"/>
        <w:rPr>
          <w:bCs/>
        </w:rPr>
      </w:pPr>
      <w:r w:rsidRPr="00D80D25">
        <w:rPr>
          <w:bCs/>
        </w:rPr>
        <w:t xml:space="preserve">Sobre este punto en la aplicación del handheld se podrá observar la cantidad de hallazgos encontrados, estos corresponden a los activos que no estaban asociados al inventario de la </w:t>
      </w:r>
      <w:r w:rsidRPr="00D80D25">
        <w:rPr>
          <w:bCs/>
        </w:rPr>
        <w:lastRenderedPageBreak/>
        <w:t xml:space="preserve">oficina que se está ejecutando por tanto se reflejan como activos “nuevos” encontrados en esa oficina. </w:t>
      </w:r>
    </w:p>
    <w:p w14:paraId="4DB96AD8" w14:textId="5D44C492" w:rsidR="005D130D" w:rsidRPr="00D80D25" w:rsidRDefault="005D130D" w:rsidP="003B428B">
      <w:pPr>
        <w:spacing w:after="0" w:line="240" w:lineRule="auto"/>
        <w:ind w:left="720"/>
        <w:jc w:val="both"/>
        <w:rPr>
          <w:bCs/>
        </w:rPr>
      </w:pPr>
    </w:p>
    <w:p w14:paraId="5CB2F196" w14:textId="3C581CCF" w:rsidR="00A44994" w:rsidRDefault="005D130D" w:rsidP="005635AF">
      <w:pPr>
        <w:spacing w:after="0" w:line="240" w:lineRule="auto"/>
        <w:ind w:left="720"/>
        <w:jc w:val="both"/>
        <w:rPr>
          <w:bCs/>
        </w:rPr>
      </w:pPr>
      <w:r w:rsidRPr="00D80D25">
        <w:rPr>
          <w:bCs/>
        </w:rPr>
        <w:t>Cabe indicar que no todos los hallazgos se reflejar</w:t>
      </w:r>
      <w:r w:rsidR="005635AF" w:rsidRPr="00D80D25">
        <w:rPr>
          <w:bCs/>
        </w:rPr>
        <w:t>á</w:t>
      </w:r>
      <w:r w:rsidRPr="00D80D25">
        <w:rPr>
          <w:bCs/>
        </w:rPr>
        <w:t>n sin la descripción, ya que eventualmente un usuario puede descargar por ejemplo todo el inventario de una Administración, y encontrar en una oficina ligada a esta un activo, que anteriormente se encontraba en otro inventario de otra oficina ligada a la Administración.</w:t>
      </w:r>
    </w:p>
    <w:p w14:paraId="68AB0D5C" w14:textId="77777777" w:rsidR="00A44994" w:rsidRPr="0034770A" w:rsidRDefault="00A44994" w:rsidP="003B428B">
      <w:pPr>
        <w:spacing w:after="0" w:line="240" w:lineRule="auto"/>
        <w:ind w:left="720"/>
        <w:jc w:val="both"/>
        <w:rPr>
          <w:bCs/>
        </w:rPr>
      </w:pPr>
    </w:p>
    <w:p w14:paraId="034F3D07" w14:textId="2A76C957" w:rsidR="00B15251" w:rsidRPr="0034770A" w:rsidRDefault="00B15251" w:rsidP="00DD70E0">
      <w:pPr>
        <w:numPr>
          <w:ilvl w:val="0"/>
          <w:numId w:val="22"/>
        </w:numPr>
        <w:spacing w:after="0" w:line="240" w:lineRule="auto"/>
        <w:jc w:val="both"/>
        <w:rPr>
          <w:bCs/>
        </w:rPr>
      </w:pPr>
      <w:r w:rsidRPr="0034770A">
        <w:rPr>
          <w:bCs/>
        </w:rPr>
        <w:t>Repetir el proceso hasta terminar con el escaneo de todas las ubicaciones físicas y activos ligados a estas.</w:t>
      </w:r>
    </w:p>
    <w:p w14:paraId="2A16E7D9" w14:textId="77777777" w:rsidR="00011C1E" w:rsidRPr="0034770A" w:rsidRDefault="00011C1E" w:rsidP="00011C1E">
      <w:pPr>
        <w:spacing w:after="0" w:line="240" w:lineRule="auto"/>
        <w:ind w:left="720"/>
        <w:jc w:val="both"/>
        <w:rPr>
          <w:bCs/>
        </w:rPr>
      </w:pPr>
    </w:p>
    <w:p w14:paraId="11E4F5E9" w14:textId="59EB0575" w:rsidR="00B15251" w:rsidRPr="0034770A" w:rsidRDefault="00B15251" w:rsidP="00DD70E0">
      <w:pPr>
        <w:numPr>
          <w:ilvl w:val="0"/>
          <w:numId w:val="22"/>
        </w:numPr>
        <w:spacing w:after="0" w:line="240" w:lineRule="auto"/>
        <w:jc w:val="both"/>
        <w:rPr>
          <w:bCs/>
        </w:rPr>
      </w:pPr>
      <w:r w:rsidRPr="0034770A">
        <w:rPr>
          <w:bCs/>
        </w:rPr>
        <w:t>Seleccionar el botón “</w:t>
      </w:r>
      <w:r w:rsidR="003F1CA7">
        <w:rPr>
          <w:bCs/>
        </w:rPr>
        <w:t>OK</w:t>
      </w:r>
      <w:r w:rsidRPr="0034770A">
        <w:rPr>
          <w:bCs/>
        </w:rPr>
        <w:t>”.</w:t>
      </w:r>
      <w:r w:rsidR="003B428B" w:rsidRPr="0034770A">
        <w:rPr>
          <w:bCs/>
        </w:rPr>
        <w:t xml:space="preserve"> </w:t>
      </w:r>
    </w:p>
    <w:p w14:paraId="17BAA040" w14:textId="77777777" w:rsidR="00B15251" w:rsidRPr="0034770A" w:rsidRDefault="00B15251" w:rsidP="00B15251">
      <w:pPr>
        <w:spacing w:after="0" w:line="240" w:lineRule="auto"/>
        <w:jc w:val="both"/>
        <w:rPr>
          <w:bCs/>
          <w:iCs/>
        </w:rPr>
      </w:pPr>
    </w:p>
    <w:p w14:paraId="6DA26EFF" w14:textId="77777777" w:rsidR="00B15251" w:rsidRPr="0034770A" w:rsidRDefault="00B15251" w:rsidP="00B15251">
      <w:pPr>
        <w:spacing w:after="0" w:line="240" w:lineRule="auto"/>
        <w:ind w:left="720"/>
      </w:pPr>
      <w:r w:rsidRPr="0034770A">
        <w:rPr>
          <w:noProof/>
        </w:rPr>
        <w:drawing>
          <wp:inline distT="0" distB="0" distL="0" distR="0" wp14:anchorId="5ECC1ADA" wp14:editId="572F16BA">
            <wp:extent cx="1323975" cy="1812191"/>
            <wp:effectExtent l="0" t="0" r="0" b="0"/>
            <wp:docPr id="8" name="Imagen 8" descr="C:\Users\mcedenom\Desktop\Captur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edenom\Desktop\Captura 1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4863" cy="1827094"/>
                    </a:xfrm>
                    <a:prstGeom prst="rect">
                      <a:avLst/>
                    </a:prstGeom>
                    <a:noFill/>
                    <a:ln>
                      <a:noFill/>
                    </a:ln>
                  </pic:spPr>
                </pic:pic>
              </a:graphicData>
            </a:graphic>
          </wp:inline>
        </w:drawing>
      </w:r>
    </w:p>
    <w:p w14:paraId="5F0909A8" w14:textId="625D1F20" w:rsidR="006923F1" w:rsidRDefault="006923F1" w:rsidP="00B15251">
      <w:pPr>
        <w:spacing w:after="0" w:line="240" w:lineRule="auto"/>
        <w:jc w:val="both"/>
      </w:pPr>
    </w:p>
    <w:p w14:paraId="3F11468A" w14:textId="77777777" w:rsidR="006923F1" w:rsidRPr="0034770A" w:rsidRDefault="006923F1" w:rsidP="00B15251">
      <w:pPr>
        <w:spacing w:after="0" w:line="240" w:lineRule="auto"/>
        <w:jc w:val="both"/>
      </w:pPr>
    </w:p>
    <w:p w14:paraId="42AE7D2D" w14:textId="540054A9" w:rsidR="00A44994" w:rsidRPr="000D0B92" w:rsidRDefault="006923F1" w:rsidP="000E18A1">
      <w:pPr>
        <w:numPr>
          <w:ilvl w:val="0"/>
          <w:numId w:val="1"/>
        </w:numPr>
        <w:spacing w:after="0" w:line="240" w:lineRule="auto"/>
        <w:jc w:val="both"/>
        <w:rPr>
          <w:b/>
          <w:u w:val="single"/>
        </w:rPr>
      </w:pPr>
      <w:bookmarkStart w:id="8" w:name="_Hlk39689165"/>
      <w:r w:rsidRPr="000D0B92">
        <w:rPr>
          <w:b/>
          <w:u w:val="single"/>
        </w:rPr>
        <w:t>Sincronización de</w:t>
      </w:r>
      <w:r w:rsidR="000D0B92" w:rsidRPr="000D0B92">
        <w:rPr>
          <w:b/>
          <w:u w:val="single"/>
        </w:rPr>
        <w:t>l</w:t>
      </w:r>
      <w:r w:rsidRPr="000D0B92">
        <w:rPr>
          <w:b/>
          <w:u w:val="single"/>
        </w:rPr>
        <w:t xml:space="preserve"> inventario</w:t>
      </w:r>
      <w:r w:rsidR="000D0B92" w:rsidRPr="000D0B92">
        <w:rPr>
          <w:b/>
          <w:u w:val="single"/>
        </w:rPr>
        <w:t>, en la aplicación</w:t>
      </w:r>
      <w:r w:rsidRPr="000D0B92">
        <w:rPr>
          <w:bCs/>
        </w:rPr>
        <w:t xml:space="preserve">: </w:t>
      </w:r>
      <w:bookmarkEnd w:id="8"/>
      <w:r w:rsidR="000D0B92" w:rsidRPr="000D0B92">
        <w:rPr>
          <w:bCs/>
        </w:rPr>
        <w:t>(Handheld)</w:t>
      </w:r>
    </w:p>
    <w:p w14:paraId="4EA09E17" w14:textId="77777777" w:rsidR="00BD507C" w:rsidRDefault="00BD507C" w:rsidP="00BF3D98">
      <w:pPr>
        <w:spacing w:after="0" w:line="240" w:lineRule="auto"/>
        <w:ind w:left="360"/>
        <w:jc w:val="both"/>
        <w:rPr>
          <w:bCs/>
        </w:rPr>
      </w:pPr>
    </w:p>
    <w:p w14:paraId="47ACDB66" w14:textId="1BE0A0BD" w:rsidR="00A44994" w:rsidRPr="0034770A" w:rsidRDefault="00A44994" w:rsidP="00BF3D98">
      <w:pPr>
        <w:spacing w:after="0" w:line="240" w:lineRule="auto"/>
        <w:ind w:left="360"/>
        <w:jc w:val="both"/>
        <w:rPr>
          <w:bCs/>
        </w:rPr>
      </w:pPr>
      <w:r w:rsidRPr="000E18A1">
        <w:rPr>
          <w:bCs/>
        </w:rPr>
        <w:t>En este punto lo que se hace al sincronizar la información de las oficinas, será guardar el inventario realizado en una “nube”, para su posterior descarga o sincronización en la pantalla de inventario del SICA-PJ.</w:t>
      </w:r>
      <w:r>
        <w:rPr>
          <w:bCs/>
        </w:rPr>
        <w:t xml:space="preserve"> </w:t>
      </w:r>
      <w:r w:rsidR="006B4F0E">
        <w:rPr>
          <w:bCs/>
        </w:rPr>
        <w:t xml:space="preserve">Antes de ejecutar este paso, se debe asegurar que se tiene señal de red WIFI o alámbrica, por </w:t>
      </w:r>
      <w:proofErr w:type="gramStart"/>
      <w:r w:rsidR="006B4F0E">
        <w:rPr>
          <w:bCs/>
        </w:rPr>
        <w:t>tanto</w:t>
      </w:r>
      <w:proofErr w:type="gramEnd"/>
      <w:r w:rsidR="006B4F0E">
        <w:rPr>
          <w:bCs/>
        </w:rPr>
        <w:t xml:space="preserve"> se recomienda salir de la aplicación y volver a ingresar para corroborar la identificación de la señal.</w:t>
      </w:r>
    </w:p>
    <w:p w14:paraId="49095CA9" w14:textId="77777777" w:rsidR="00B15251" w:rsidRPr="0034770A" w:rsidRDefault="00B15251" w:rsidP="00B15251">
      <w:pPr>
        <w:spacing w:after="0" w:line="240" w:lineRule="auto"/>
        <w:jc w:val="both"/>
        <w:rPr>
          <w:bCs/>
        </w:rPr>
      </w:pPr>
    </w:p>
    <w:p w14:paraId="0734A47A" w14:textId="5F5DCFAD" w:rsidR="00B15251" w:rsidRPr="0034770A" w:rsidRDefault="00A90A90" w:rsidP="00A90A90">
      <w:pPr>
        <w:numPr>
          <w:ilvl w:val="0"/>
          <w:numId w:val="24"/>
        </w:numPr>
        <w:spacing w:after="0" w:line="240" w:lineRule="auto"/>
        <w:jc w:val="both"/>
        <w:rPr>
          <w:bCs/>
        </w:rPr>
      </w:pPr>
      <w:r>
        <w:rPr>
          <w:bCs/>
        </w:rPr>
        <w:t>En el menú principal, s</w:t>
      </w:r>
      <w:r w:rsidR="00B15251" w:rsidRPr="0034770A">
        <w:rPr>
          <w:bCs/>
        </w:rPr>
        <w:t>eleccionar la pantalla de “sincronizar”.</w:t>
      </w:r>
    </w:p>
    <w:p w14:paraId="09969113" w14:textId="77777777" w:rsidR="00B15251" w:rsidRPr="0034770A" w:rsidRDefault="00B15251" w:rsidP="00B15251">
      <w:pPr>
        <w:spacing w:after="0" w:line="240" w:lineRule="auto"/>
        <w:jc w:val="both"/>
        <w:rPr>
          <w:bCs/>
          <w:i/>
          <w:iCs/>
        </w:rPr>
      </w:pPr>
    </w:p>
    <w:p w14:paraId="70483494" w14:textId="7F393A5D" w:rsidR="00B15251" w:rsidRPr="0034770A" w:rsidRDefault="000E18A1" w:rsidP="00B15251">
      <w:pPr>
        <w:spacing w:after="0" w:line="240" w:lineRule="auto"/>
        <w:ind w:left="708"/>
        <w:jc w:val="both"/>
      </w:pPr>
      <w:r>
        <w:rPr>
          <w:noProof/>
        </w:rPr>
        <w:drawing>
          <wp:inline distT="0" distB="0" distL="0" distR="0" wp14:anchorId="53152BC0" wp14:editId="77DD1F74">
            <wp:extent cx="1174750" cy="1599057"/>
            <wp:effectExtent l="0" t="0" r="635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0470" cy="1661290"/>
                    </a:xfrm>
                    <a:prstGeom prst="rect">
                      <a:avLst/>
                    </a:prstGeom>
                    <a:noFill/>
                    <a:ln>
                      <a:noFill/>
                    </a:ln>
                  </pic:spPr>
                </pic:pic>
              </a:graphicData>
            </a:graphic>
          </wp:inline>
        </w:drawing>
      </w:r>
    </w:p>
    <w:p w14:paraId="1D161830" w14:textId="77777777" w:rsidR="00B15251" w:rsidRPr="0034770A" w:rsidRDefault="00B15251" w:rsidP="00B15251">
      <w:pPr>
        <w:spacing w:after="0" w:line="240" w:lineRule="auto"/>
        <w:ind w:left="720"/>
        <w:jc w:val="both"/>
        <w:rPr>
          <w:b/>
          <w:bCs/>
          <w:iCs/>
        </w:rPr>
      </w:pPr>
    </w:p>
    <w:p w14:paraId="73AABE2E" w14:textId="0CCFCB40" w:rsidR="00B15251" w:rsidRDefault="00B15251" w:rsidP="00A90A90">
      <w:pPr>
        <w:numPr>
          <w:ilvl w:val="0"/>
          <w:numId w:val="24"/>
        </w:numPr>
        <w:spacing w:after="0" w:line="240" w:lineRule="auto"/>
        <w:jc w:val="both"/>
        <w:rPr>
          <w:bCs/>
        </w:rPr>
      </w:pPr>
      <w:r w:rsidRPr="00A90A90">
        <w:rPr>
          <w:bCs/>
        </w:rPr>
        <w:lastRenderedPageBreak/>
        <w:t>Elegir la oficina a Sincronizar.</w:t>
      </w:r>
    </w:p>
    <w:p w14:paraId="1AB4FD97" w14:textId="77777777" w:rsidR="005F4A5B" w:rsidRDefault="005F4A5B" w:rsidP="005F4A5B">
      <w:pPr>
        <w:spacing w:after="0" w:line="240" w:lineRule="auto"/>
        <w:ind w:left="720"/>
        <w:jc w:val="both"/>
        <w:rPr>
          <w:bCs/>
        </w:rPr>
      </w:pPr>
    </w:p>
    <w:p w14:paraId="71EDAEF6" w14:textId="68187486" w:rsidR="005F4A5B" w:rsidRDefault="005F4A5B" w:rsidP="005F4A5B">
      <w:pPr>
        <w:spacing w:after="0" w:line="240" w:lineRule="auto"/>
        <w:ind w:left="708"/>
        <w:jc w:val="both"/>
        <w:rPr>
          <w:bCs/>
        </w:rPr>
      </w:pPr>
      <w:r>
        <w:rPr>
          <w:bCs/>
          <w:noProof/>
        </w:rPr>
        <w:drawing>
          <wp:inline distT="0" distB="0" distL="0" distR="0" wp14:anchorId="670C6207" wp14:editId="001B63C0">
            <wp:extent cx="1191639" cy="156845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2350" cy="1635197"/>
                    </a:xfrm>
                    <a:prstGeom prst="rect">
                      <a:avLst/>
                    </a:prstGeom>
                    <a:noFill/>
                    <a:ln>
                      <a:noFill/>
                    </a:ln>
                  </pic:spPr>
                </pic:pic>
              </a:graphicData>
            </a:graphic>
          </wp:inline>
        </w:drawing>
      </w:r>
    </w:p>
    <w:p w14:paraId="1E9DE258" w14:textId="2A00FC79" w:rsidR="005F4A5B" w:rsidRDefault="005F4A5B" w:rsidP="005F4A5B">
      <w:pPr>
        <w:spacing w:after="0" w:line="240" w:lineRule="auto"/>
        <w:jc w:val="both"/>
        <w:rPr>
          <w:bCs/>
        </w:rPr>
      </w:pPr>
    </w:p>
    <w:p w14:paraId="00492C33" w14:textId="77777777" w:rsidR="005F4A5B" w:rsidRPr="00A90A90" w:rsidRDefault="005F4A5B" w:rsidP="005F4A5B">
      <w:pPr>
        <w:spacing w:after="0" w:line="240" w:lineRule="auto"/>
        <w:jc w:val="both"/>
        <w:rPr>
          <w:bCs/>
        </w:rPr>
      </w:pPr>
    </w:p>
    <w:p w14:paraId="784ED542" w14:textId="593EEC08" w:rsidR="00B15251" w:rsidRDefault="00B15251" w:rsidP="00A90A90">
      <w:pPr>
        <w:numPr>
          <w:ilvl w:val="0"/>
          <w:numId w:val="24"/>
        </w:numPr>
        <w:spacing w:after="0" w:line="240" w:lineRule="auto"/>
        <w:jc w:val="both"/>
        <w:rPr>
          <w:bCs/>
        </w:rPr>
      </w:pPr>
      <w:r w:rsidRPr="00A90A90">
        <w:rPr>
          <w:bCs/>
        </w:rPr>
        <w:t>Escoger la opción “Exportar”.</w:t>
      </w:r>
    </w:p>
    <w:p w14:paraId="5DF1D807" w14:textId="21F97EAE" w:rsidR="005F4A5B" w:rsidRDefault="005F4A5B" w:rsidP="005F4A5B">
      <w:pPr>
        <w:spacing w:after="0" w:line="240" w:lineRule="auto"/>
        <w:jc w:val="both"/>
        <w:rPr>
          <w:bCs/>
        </w:rPr>
      </w:pPr>
    </w:p>
    <w:p w14:paraId="7B7D8F88" w14:textId="11EF40AB" w:rsidR="005F4A5B" w:rsidRDefault="005F4A5B" w:rsidP="005F4A5B">
      <w:pPr>
        <w:spacing w:after="0" w:line="240" w:lineRule="auto"/>
        <w:ind w:left="708"/>
        <w:jc w:val="both"/>
        <w:rPr>
          <w:bCs/>
        </w:rPr>
      </w:pPr>
      <w:r>
        <w:rPr>
          <w:bCs/>
          <w:noProof/>
        </w:rPr>
        <w:drawing>
          <wp:inline distT="0" distB="0" distL="0" distR="0" wp14:anchorId="768FDAED" wp14:editId="79E5F418">
            <wp:extent cx="1125054" cy="151765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1476" cy="1539802"/>
                    </a:xfrm>
                    <a:prstGeom prst="rect">
                      <a:avLst/>
                    </a:prstGeom>
                    <a:noFill/>
                    <a:ln>
                      <a:noFill/>
                    </a:ln>
                  </pic:spPr>
                </pic:pic>
              </a:graphicData>
            </a:graphic>
          </wp:inline>
        </w:drawing>
      </w:r>
    </w:p>
    <w:p w14:paraId="4209AAE8" w14:textId="07EE62BF" w:rsidR="005F4A5B" w:rsidRDefault="005F4A5B" w:rsidP="005F4A5B">
      <w:pPr>
        <w:spacing w:after="0" w:line="240" w:lineRule="auto"/>
        <w:jc w:val="both"/>
        <w:rPr>
          <w:bCs/>
        </w:rPr>
      </w:pPr>
    </w:p>
    <w:p w14:paraId="0016BEFF" w14:textId="77777777" w:rsidR="00D93D0C" w:rsidRPr="00A90A90" w:rsidRDefault="00D93D0C" w:rsidP="005F4A5B">
      <w:pPr>
        <w:spacing w:after="0" w:line="240" w:lineRule="auto"/>
        <w:jc w:val="both"/>
        <w:rPr>
          <w:bCs/>
        </w:rPr>
      </w:pPr>
    </w:p>
    <w:p w14:paraId="03582A35" w14:textId="02DE2720" w:rsidR="00B15251" w:rsidRPr="00A90A90" w:rsidRDefault="00B15251" w:rsidP="00A90A90">
      <w:pPr>
        <w:numPr>
          <w:ilvl w:val="0"/>
          <w:numId w:val="24"/>
        </w:numPr>
        <w:spacing w:after="0" w:line="240" w:lineRule="auto"/>
        <w:jc w:val="both"/>
        <w:rPr>
          <w:bCs/>
        </w:rPr>
      </w:pPr>
      <w:r w:rsidRPr="00A90A90">
        <w:rPr>
          <w:bCs/>
        </w:rPr>
        <w:t>Seleccionar la opción “</w:t>
      </w:r>
      <w:r w:rsidR="005F4A5B">
        <w:rPr>
          <w:bCs/>
        </w:rPr>
        <w:t>yes</w:t>
      </w:r>
      <w:r w:rsidRPr="00A90A90">
        <w:rPr>
          <w:bCs/>
        </w:rPr>
        <w:t>”</w:t>
      </w:r>
      <w:r w:rsidR="005F4A5B">
        <w:rPr>
          <w:bCs/>
        </w:rPr>
        <w:t>, ante la consulta ¿Desea realizar la sincronizació</w:t>
      </w:r>
      <w:r w:rsidR="00F60E4E">
        <w:rPr>
          <w:bCs/>
        </w:rPr>
        <w:t>n</w:t>
      </w:r>
      <w:r w:rsidR="005F4A5B">
        <w:rPr>
          <w:bCs/>
        </w:rPr>
        <w:t>?</w:t>
      </w:r>
      <w:r w:rsidRPr="00A90A90">
        <w:rPr>
          <w:bCs/>
        </w:rPr>
        <w:t xml:space="preserve">                         </w:t>
      </w:r>
    </w:p>
    <w:p w14:paraId="6857F603" w14:textId="72532C13" w:rsidR="00B15251" w:rsidRDefault="00B15251" w:rsidP="00B15251">
      <w:pPr>
        <w:spacing w:after="0" w:line="240" w:lineRule="auto"/>
        <w:jc w:val="both"/>
      </w:pPr>
    </w:p>
    <w:p w14:paraId="7BCEDC12" w14:textId="54C897D6" w:rsidR="005F4A5B" w:rsidRDefault="005F4A5B" w:rsidP="005F4A5B">
      <w:pPr>
        <w:spacing w:after="0" w:line="240" w:lineRule="auto"/>
        <w:ind w:left="720"/>
        <w:jc w:val="both"/>
      </w:pPr>
      <w:r>
        <w:rPr>
          <w:noProof/>
        </w:rPr>
        <w:drawing>
          <wp:inline distT="0" distB="0" distL="0" distR="0" wp14:anchorId="5530E887" wp14:editId="1AF4499E">
            <wp:extent cx="1246885" cy="16700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1606" cy="1689768"/>
                    </a:xfrm>
                    <a:prstGeom prst="rect">
                      <a:avLst/>
                    </a:prstGeom>
                    <a:noFill/>
                    <a:ln>
                      <a:noFill/>
                    </a:ln>
                  </pic:spPr>
                </pic:pic>
              </a:graphicData>
            </a:graphic>
          </wp:inline>
        </w:drawing>
      </w:r>
    </w:p>
    <w:p w14:paraId="7B82CDF2" w14:textId="6423B193" w:rsidR="005F4A5B" w:rsidRDefault="005F4A5B" w:rsidP="00B15251">
      <w:pPr>
        <w:spacing w:after="0" w:line="240" w:lineRule="auto"/>
        <w:jc w:val="both"/>
      </w:pPr>
    </w:p>
    <w:p w14:paraId="72D4A9B4" w14:textId="77777777" w:rsidR="005F4A5B" w:rsidRPr="0034770A" w:rsidRDefault="005F4A5B" w:rsidP="00B15251">
      <w:pPr>
        <w:spacing w:after="0" w:line="240" w:lineRule="auto"/>
        <w:jc w:val="both"/>
      </w:pPr>
    </w:p>
    <w:p w14:paraId="1185CB3A" w14:textId="280E88C2" w:rsidR="00B15251" w:rsidRDefault="00B15251" w:rsidP="006923F1">
      <w:pPr>
        <w:numPr>
          <w:ilvl w:val="0"/>
          <w:numId w:val="24"/>
        </w:numPr>
        <w:spacing w:after="0" w:line="240" w:lineRule="auto"/>
        <w:jc w:val="both"/>
        <w:rPr>
          <w:bCs/>
          <w:iCs/>
        </w:rPr>
      </w:pPr>
      <w:r w:rsidRPr="0034770A">
        <w:rPr>
          <w:bCs/>
          <w:iCs/>
        </w:rPr>
        <w:t xml:space="preserve">Esperar a que la sincronización se realice, </w:t>
      </w:r>
      <w:r w:rsidR="00DF077D">
        <w:rPr>
          <w:bCs/>
          <w:iCs/>
        </w:rPr>
        <w:t>(que la barra se termine de llenar) y evitar</w:t>
      </w:r>
      <w:r w:rsidRPr="0034770A">
        <w:rPr>
          <w:bCs/>
          <w:iCs/>
        </w:rPr>
        <w:t xml:space="preserve"> que la pantalla se suspenda o se apague.</w:t>
      </w:r>
      <w:r w:rsidR="00DF077D">
        <w:rPr>
          <w:bCs/>
          <w:iCs/>
        </w:rPr>
        <w:t xml:space="preserve"> </w:t>
      </w:r>
    </w:p>
    <w:p w14:paraId="678E6152" w14:textId="5C38802C" w:rsidR="00F60E4E" w:rsidRDefault="00F60E4E" w:rsidP="00B15251">
      <w:pPr>
        <w:spacing w:after="0" w:line="240" w:lineRule="auto"/>
        <w:ind w:left="360"/>
        <w:jc w:val="both"/>
        <w:rPr>
          <w:bCs/>
          <w:iCs/>
        </w:rPr>
      </w:pPr>
    </w:p>
    <w:p w14:paraId="7E99FBB6" w14:textId="3048771C" w:rsidR="00F60E4E" w:rsidRPr="0034770A" w:rsidRDefault="00F60E4E" w:rsidP="00B457E3">
      <w:pPr>
        <w:spacing w:after="0" w:line="240" w:lineRule="auto"/>
        <w:ind w:left="708"/>
        <w:jc w:val="both"/>
        <w:rPr>
          <w:bCs/>
          <w:iCs/>
        </w:rPr>
      </w:pPr>
      <w:r>
        <w:rPr>
          <w:bCs/>
          <w:iCs/>
          <w:noProof/>
        </w:rPr>
        <w:lastRenderedPageBreak/>
        <w:drawing>
          <wp:inline distT="0" distB="0" distL="0" distR="0" wp14:anchorId="493ABE84" wp14:editId="12A3CD80">
            <wp:extent cx="1270000" cy="1812733"/>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0918" cy="1842590"/>
                    </a:xfrm>
                    <a:prstGeom prst="rect">
                      <a:avLst/>
                    </a:prstGeom>
                    <a:noFill/>
                    <a:ln>
                      <a:noFill/>
                    </a:ln>
                  </pic:spPr>
                </pic:pic>
              </a:graphicData>
            </a:graphic>
          </wp:inline>
        </w:drawing>
      </w:r>
    </w:p>
    <w:p w14:paraId="54D22664" w14:textId="77777777" w:rsidR="00B15251" w:rsidRPr="0034770A" w:rsidRDefault="00B15251" w:rsidP="00B15251">
      <w:pPr>
        <w:spacing w:after="0" w:line="240" w:lineRule="auto"/>
        <w:jc w:val="both"/>
      </w:pPr>
    </w:p>
    <w:p w14:paraId="1D17BE9F" w14:textId="77777777" w:rsidR="00B15251" w:rsidRPr="0034770A" w:rsidRDefault="00B15251" w:rsidP="00B15251">
      <w:pPr>
        <w:spacing w:after="0" w:line="240" w:lineRule="auto"/>
        <w:jc w:val="both"/>
      </w:pPr>
    </w:p>
    <w:p w14:paraId="132BCFEB" w14:textId="0BF055D3" w:rsidR="00F551E3" w:rsidRPr="000D0B92" w:rsidRDefault="000D0B92" w:rsidP="00A44994">
      <w:pPr>
        <w:numPr>
          <w:ilvl w:val="0"/>
          <w:numId w:val="1"/>
        </w:numPr>
        <w:spacing w:after="0" w:line="240" w:lineRule="auto"/>
        <w:jc w:val="both"/>
        <w:rPr>
          <w:b/>
          <w:u w:val="single"/>
        </w:rPr>
      </w:pPr>
      <w:bookmarkStart w:id="9" w:name="_Hlk39691239"/>
      <w:r w:rsidRPr="000D0B92">
        <w:rPr>
          <w:b/>
          <w:u w:val="single"/>
        </w:rPr>
        <w:t>Sincronización del inventario en el sistema</w:t>
      </w:r>
      <w:r w:rsidR="00474BCB">
        <w:rPr>
          <w:b/>
          <w:u w:val="single"/>
        </w:rPr>
        <w:t>.</w:t>
      </w:r>
      <w:r w:rsidRPr="00474BCB">
        <w:rPr>
          <w:bCs/>
        </w:rPr>
        <w:t xml:space="preserve"> </w:t>
      </w:r>
      <w:r w:rsidR="00474BCB" w:rsidRPr="00474BCB">
        <w:rPr>
          <w:bCs/>
        </w:rPr>
        <w:t>(</w:t>
      </w:r>
      <w:r w:rsidRPr="00474BCB">
        <w:rPr>
          <w:bCs/>
        </w:rPr>
        <w:t>SICA-PJ</w:t>
      </w:r>
      <w:r w:rsidR="00474BCB" w:rsidRPr="00474BCB">
        <w:rPr>
          <w:bCs/>
        </w:rPr>
        <w:t>)</w:t>
      </w:r>
    </w:p>
    <w:bookmarkEnd w:id="9"/>
    <w:p w14:paraId="06E3B797" w14:textId="77777777" w:rsidR="00A44994" w:rsidRDefault="00A44994" w:rsidP="000D0B92">
      <w:pPr>
        <w:spacing w:after="0" w:line="240" w:lineRule="auto"/>
        <w:jc w:val="both"/>
        <w:rPr>
          <w:bCs/>
        </w:rPr>
      </w:pPr>
    </w:p>
    <w:p w14:paraId="4AD000FA" w14:textId="2BB674C9" w:rsidR="00A44994" w:rsidRPr="0034770A" w:rsidRDefault="00A44994" w:rsidP="002872E1">
      <w:pPr>
        <w:spacing w:after="0" w:line="240" w:lineRule="auto"/>
        <w:ind w:left="360"/>
        <w:jc w:val="both"/>
        <w:rPr>
          <w:bCs/>
        </w:rPr>
      </w:pPr>
      <w:r>
        <w:rPr>
          <w:bCs/>
        </w:rPr>
        <w:t>En este punto lo que el usuario hará será descargar o sincronizar el inventario realizado con la herramienta handheld</w:t>
      </w:r>
      <w:r w:rsidR="00901A4D">
        <w:rPr>
          <w:bCs/>
        </w:rPr>
        <w:t xml:space="preserve">, </w:t>
      </w:r>
      <w:r w:rsidR="002872E1">
        <w:rPr>
          <w:bCs/>
        </w:rPr>
        <w:t xml:space="preserve">en el SICA-PJ, </w:t>
      </w:r>
      <w:r w:rsidR="00901A4D">
        <w:rPr>
          <w:bCs/>
        </w:rPr>
        <w:t>según puntos anteriores,</w:t>
      </w:r>
      <w:r w:rsidR="002872E1">
        <w:rPr>
          <w:bCs/>
        </w:rPr>
        <w:t xml:space="preserve"> para esto deberán seguir los siguientes pasos: </w:t>
      </w:r>
    </w:p>
    <w:p w14:paraId="03C5350B" w14:textId="77777777" w:rsidR="00B15251" w:rsidRPr="0034770A" w:rsidRDefault="00B15251" w:rsidP="00B15251">
      <w:pPr>
        <w:spacing w:after="0" w:line="240" w:lineRule="auto"/>
        <w:jc w:val="both"/>
      </w:pPr>
    </w:p>
    <w:p w14:paraId="3F90A004" w14:textId="1CB529ED" w:rsidR="00B15251" w:rsidRDefault="00B15251" w:rsidP="00B15251">
      <w:pPr>
        <w:numPr>
          <w:ilvl w:val="0"/>
          <w:numId w:val="5"/>
        </w:numPr>
        <w:spacing w:after="0" w:line="240" w:lineRule="auto"/>
        <w:jc w:val="both"/>
        <w:rPr>
          <w:bCs/>
          <w:iCs/>
        </w:rPr>
      </w:pPr>
      <w:r w:rsidRPr="0034770A">
        <w:rPr>
          <w:bCs/>
          <w:iCs/>
        </w:rPr>
        <w:t>Ingresar al SICA-PJ.</w:t>
      </w:r>
      <w:r w:rsidR="00F16F5A" w:rsidRPr="00F16F5A">
        <w:t xml:space="preserve"> </w:t>
      </w:r>
      <w:hyperlink r:id="rId55" w:history="1">
        <w:r w:rsidR="00F16F5A" w:rsidRPr="00011FB6">
          <w:rPr>
            <w:rStyle w:val="Hipervnculo"/>
            <w:bCs/>
            <w:iCs/>
          </w:rPr>
          <w:t>http://sjoaplpro14/CAF.UserInterface/frmIngreso.aspx</w:t>
        </w:r>
      </w:hyperlink>
    </w:p>
    <w:p w14:paraId="2A579C0F" w14:textId="68B29662" w:rsidR="00B15251" w:rsidRPr="00F16F5A" w:rsidRDefault="00B15251" w:rsidP="00F16F5A">
      <w:pPr>
        <w:numPr>
          <w:ilvl w:val="0"/>
          <w:numId w:val="5"/>
        </w:numPr>
        <w:spacing w:after="0" w:line="240" w:lineRule="auto"/>
        <w:jc w:val="both"/>
        <w:rPr>
          <w:bCs/>
          <w:iCs/>
        </w:rPr>
      </w:pPr>
      <w:r w:rsidRPr="00F16F5A">
        <w:rPr>
          <w:bCs/>
          <w:iCs/>
        </w:rPr>
        <w:t xml:space="preserve">Ir a la pantalla de </w:t>
      </w:r>
      <w:hyperlink r:id="rId56" w:tgtFrame="Principal" w:history="1">
        <w:r w:rsidR="00B36BDD" w:rsidRPr="00B36BDD">
          <w:rPr>
            <w:rStyle w:val="Hipervnculo"/>
          </w:rPr>
          <w:t>Inventario</w:t>
        </w:r>
      </w:hyperlink>
      <w:r w:rsidR="00B36BDD">
        <w:t>.</w:t>
      </w:r>
    </w:p>
    <w:p w14:paraId="7E0AC6C9" w14:textId="2F0A1B74" w:rsidR="00B15251" w:rsidRPr="0034770A" w:rsidRDefault="00FE7FE2" w:rsidP="00B15251">
      <w:pPr>
        <w:numPr>
          <w:ilvl w:val="0"/>
          <w:numId w:val="5"/>
        </w:numPr>
        <w:spacing w:after="0" w:line="240" w:lineRule="auto"/>
        <w:jc w:val="both"/>
        <w:rPr>
          <w:bCs/>
          <w:iCs/>
        </w:rPr>
      </w:pPr>
      <w:r>
        <w:rPr>
          <w:bCs/>
          <w:iCs/>
        </w:rPr>
        <w:t xml:space="preserve">Verificar </w:t>
      </w:r>
      <w:r w:rsidRPr="0034770A">
        <w:rPr>
          <w:bCs/>
          <w:iCs/>
        </w:rPr>
        <w:t>UAR</w:t>
      </w:r>
      <w:r w:rsidR="00B15251" w:rsidRPr="0034770A">
        <w:rPr>
          <w:bCs/>
          <w:iCs/>
        </w:rPr>
        <w:t>.</w:t>
      </w:r>
    </w:p>
    <w:p w14:paraId="7E78F6F7" w14:textId="77777777" w:rsidR="00B15251" w:rsidRPr="0034770A" w:rsidRDefault="00B15251" w:rsidP="00B15251">
      <w:pPr>
        <w:numPr>
          <w:ilvl w:val="0"/>
          <w:numId w:val="5"/>
        </w:numPr>
        <w:spacing w:after="0" w:line="240" w:lineRule="auto"/>
        <w:jc w:val="both"/>
        <w:rPr>
          <w:bCs/>
          <w:iCs/>
        </w:rPr>
      </w:pPr>
      <w:r w:rsidRPr="0034770A">
        <w:rPr>
          <w:bCs/>
          <w:iCs/>
        </w:rPr>
        <w:t>Seleccionar oficina.</w:t>
      </w:r>
    </w:p>
    <w:p w14:paraId="5AA2E2F2" w14:textId="64305B2B" w:rsidR="00476C4F" w:rsidRPr="00476C4F" w:rsidRDefault="00B15251" w:rsidP="00476C4F">
      <w:pPr>
        <w:numPr>
          <w:ilvl w:val="0"/>
          <w:numId w:val="5"/>
        </w:numPr>
        <w:spacing w:after="0" w:line="240" w:lineRule="auto"/>
        <w:jc w:val="both"/>
        <w:rPr>
          <w:bCs/>
          <w:iCs/>
        </w:rPr>
      </w:pPr>
      <w:r w:rsidRPr="0034770A">
        <w:rPr>
          <w:bCs/>
          <w:iCs/>
        </w:rPr>
        <w:t>Utilizar el botón de sincronizar.</w:t>
      </w:r>
    </w:p>
    <w:p w14:paraId="4F5A554B" w14:textId="5786FB75" w:rsidR="00476C4F" w:rsidRDefault="00476C4F" w:rsidP="000F4BFB">
      <w:pPr>
        <w:spacing w:after="0" w:line="240" w:lineRule="auto"/>
        <w:ind w:left="360"/>
        <w:jc w:val="both"/>
      </w:pPr>
    </w:p>
    <w:p w14:paraId="70698FD7" w14:textId="4F9887FE" w:rsidR="00476C4F" w:rsidRDefault="00476C4F" w:rsidP="000F4BFB">
      <w:pPr>
        <w:spacing w:after="0" w:line="240" w:lineRule="auto"/>
        <w:ind w:left="360"/>
        <w:jc w:val="both"/>
      </w:pPr>
      <w:r>
        <w:rPr>
          <w:noProof/>
        </w:rPr>
        <w:drawing>
          <wp:inline distT="0" distB="0" distL="0" distR="0" wp14:anchorId="63AFEF2A" wp14:editId="3CCAEAA5">
            <wp:extent cx="5601970" cy="1464310"/>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1970" cy="1464310"/>
                    </a:xfrm>
                    <a:prstGeom prst="rect">
                      <a:avLst/>
                    </a:prstGeom>
                    <a:noFill/>
                    <a:ln>
                      <a:noFill/>
                    </a:ln>
                  </pic:spPr>
                </pic:pic>
              </a:graphicData>
            </a:graphic>
          </wp:inline>
        </w:drawing>
      </w:r>
    </w:p>
    <w:p w14:paraId="142D5D4F" w14:textId="2B614E02" w:rsidR="00476C4F" w:rsidRDefault="00476C4F" w:rsidP="000F4BFB">
      <w:pPr>
        <w:spacing w:after="0" w:line="240" w:lineRule="auto"/>
        <w:ind w:left="360"/>
        <w:jc w:val="both"/>
      </w:pPr>
    </w:p>
    <w:p w14:paraId="755F4270" w14:textId="77777777" w:rsidR="00B15251" w:rsidRPr="0034770A" w:rsidRDefault="00B15251" w:rsidP="00B15251">
      <w:pPr>
        <w:spacing w:after="0" w:line="240" w:lineRule="auto"/>
        <w:jc w:val="both"/>
      </w:pPr>
    </w:p>
    <w:p w14:paraId="26A55250" w14:textId="40CCD68B" w:rsidR="00D632E8" w:rsidRDefault="00474BCB" w:rsidP="00D632E8">
      <w:pPr>
        <w:numPr>
          <w:ilvl w:val="0"/>
          <w:numId w:val="1"/>
        </w:numPr>
        <w:spacing w:after="0" w:line="240" w:lineRule="auto"/>
        <w:jc w:val="both"/>
        <w:rPr>
          <w:bCs/>
        </w:rPr>
      </w:pPr>
      <w:r>
        <w:rPr>
          <w:b/>
          <w:bCs/>
        </w:rPr>
        <w:t xml:space="preserve">Revisión y registro de Hallazgos. </w:t>
      </w:r>
      <w:r w:rsidRPr="00474BCB">
        <w:t>(SICA-PJ)</w:t>
      </w:r>
    </w:p>
    <w:p w14:paraId="159D52EF" w14:textId="77777777" w:rsidR="00D632E8" w:rsidRDefault="00D632E8" w:rsidP="00D632E8">
      <w:pPr>
        <w:spacing w:after="0" w:line="240" w:lineRule="auto"/>
        <w:ind w:left="360"/>
        <w:jc w:val="both"/>
        <w:rPr>
          <w:bCs/>
        </w:rPr>
      </w:pPr>
    </w:p>
    <w:p w14:paraId="6284AAC3" w14:textId="6DB36101" w:rsidR="00B15251" w:rsidRPr="0034770A" w:rsidRDefault="00B15251" w:rsidP="00D632E8">
      <w:pPr>
        <w:spacing w:after="0" w:line="240" w:lineRule="auto"/>
        <w:ind w:left="360"/>
        <w:jc w:val="both"/>
        <w:rPr>
          <w:bCs/>
        </w:rPr>
      </w:pPr>
      <w:r w:rsidRPr="0034770A">
        <w:rPr>
          <w:bCs/>
        </w:rPr>
        <w:t>Luego de cada sincronización se deben verificar y guardar los hallazgos del inventario desde el SICA-PJ, siguiendo los pasos que se detallan:</w:t>
      </w:r>
    </w:p>
    <w:p w14:paraId="1697E038" w14:textId="77777777" w:rsidR="00B15251" w:rsidRPr="0034770A" w:rsidRDefault="00B15251" w:rsidP="00B15251">
      <w:pPr>
        <w:spacing w:after="0" w:line="240" w:lineRule="auto"/>
        <w:jc w:val="both"/>
      </w:pPr>
    </w:p>
    <w:p w14:paraId="4B16A34A" w14:textId="754179E1" w:rsidR="00F16F5A" w:rsidRDefault="00B15251" w:rsidP="00F16F5A">
      <w:pPr>
        <w:numPr>
          <w:ilvl w:val="0"/>
          <w:numId w:val="25"/>
        </w:numPr>
        <w:spacing w:after="0" w:line="240" w:lineRule="auto"/>
        <w:jc w:val="both"/>
        <w:rPr>
          <w:bCs/>
          <w:iCs/>
        </w:rPr>
      </w:pPr>
      <w:r w:rsidRPr="0034770A">
        <w:rPr>
          <w:bCs/>
          <w:iCs/>
        </w:rPr>
        <w:t>Ingresar al SICA-PJ.</w:t>
      </w:r>
      <w:r w:rsidR="00F16F5A">
        <w:rPr>
          <w:bCs/>
          <w:iCs/>
        </w:rPr>
        <w:t xml:space="preserve"> </w:t>
      </w:r>
      <w:hyperlink r:id="rId58" w:history="1">
        <w:r w:rsidR="00F16F5A" w:rsidRPr="00011FB6">
          <w:rPr>
            <w:rStyle w:val="Hipervnculo"/>
            <w:bCs/>
            <w:iCs/>
          </w:rPr>
          <w:t>http://sjoaplpro14/CAF.UserInterface/frmIngreso.aspx</w:t>
        </w:r>
      </w:hyperlink>
    </w:p>
    <w:p w14:paraId="153CB2A8" w14:textId="6F7B9736" w:rsidR="00B15251" w:rsidRPr="00F16F5A" w:rsidRDefault="00B15251" w:rsidP="00F16F5A">
      <w:pPr>
        <w:numPr>
          <w:ilvl w:val="0"/>
          <w:numId w:val="25"/>
        </w:numPr>
        <w:spacing w:after="0" w:line="240" w:lineRule="auto"/>
        <w:jc w:val="both"/>
        <w:rPr>
          <w:bCs/>
          <w:iCs/>
        </w:rPr>
      </w:pPr>
      <w:r w:rsidRPr="00F16F5A">
        <w:rPr>
          <w:bCs/>
          <w:iCs/>
        </w:rPr>
        <w:t xml:space="preserve">Ir a la pantalla </w:t>
      </w:r>
      <w:hyperlink r:id="rId59" w:tgtFrame="Principal" w:history="1">
        <w:r w:rsidR="00B36BDD" w:rsidRPr="00B36BDD">
          <w:rPr>
            <w:rStyle w:val="Hipervnculo"/>
          </w:rPr>
          <w:t>Hallazgos del Inventario</w:t>
        </w:r>
      </w:hyperlink>
      <w:r w:rsidRPr="00F16F5A">
        <w:rPr>
          <w:color w:val="000000"/>
          <w:u w:val="single"/>
        </w:rPr>
        <w:t>.</w:t>
      </w:r>
    </w:p>
    <w:p w14:paraId="549E9239" w14:textId="5E46B318" w:rsidR="00B15251" w:rsidRPr="0034770A" w:rsidRDefault="00FE7FE2" w:rsidP="00B36BDD">
      <w:pPr>
        <w:numPr>
          <w:ilvl w:val="0"/>
          <w:numId w:val="25"/>
        </w:numPr>
        <w:spacing w:after="0" w:line="240" w:lineRule="auto"/>
        <w:jc w:val="both"/>
        <w:rPr>
          <w:bCs/>
          <w:iCs/>
        </w:rPr>
      </w:pPr>
      <w:r>
        <w:rPr>
          <w:bCs/>
          <w:iCs/>
        </w:rPr>
        <w:t>Verificar</w:t>
      </w:r>
      <w:r w:rsidR="00B15251" w:rsidRPr="0034770A">
        <w:rPr>
          <w:bCs/>
          <w:iCs/>
        </w:rPr>
        <w:t xml:space="preserve"> UAR.</w:t>
      </w:r>
    </w:p>
    <w:p w14:paraId="6B7457D6" w14:textId="46468109" w:rsidR="00B15251" w:rsidRPr="00FE7FE2" w:rsidRDefault="00B15251" w:rsidP="00FE7FE2">
      <w:pPr>
        <w:numPr>
          <w:ilvl w:val="0"/>
          <w:numId w:val="25"/>
        </w:numPr>
        <w:spacing w:after="0" w:line="240" w:lineRule="auto"/>
        <w:jc w:val="both"/>
        <w:rPr>
          <w:bCs/>
          <w:iCs/>
        </w:rPr>
      </w:pPr>
      <w:r w:rsidRPr="0034770A">
        <w:rPr>
          <w:bCs/>
          <w:iCs/>
        </w:rPr>
        <w:t>Seleccionar oficina.</w:t>
      </w:r>
    </w:p>
    <w:p w14:paraId="52C13EAA" w14:textId="77777777" w:rsidR="00B15251" w:rsidRPr="0034770A" w:rsidRDefault="00B15251" w:rsidP="00B36BDD">
      <w:pPr>
        <w:numPr>
          <w:ilvl w:val="0"/>
          <w:numId w:val="25"/>
        </w:numPr>
        <w:spacing w:after="0" w:line="240" w:lineRule="auto"/>
        <w:jc w:val="both"/>
        <w:rPr>
          <w:bCs/>
          <w:iCs/>
        </w:rPr>
      </w:pPr>
      <w:r w:rsidRPr="0034770A">
        <w:rPr>
          <w:bCs/>
          <w:iCs/>
        </w:rPr>
        <w:t>Seleccionar los activos.</w:t>
      </w:r>
    </w:p>
    <w:p w14:paraId="5A8DEECD" w14:textId="19D1205F" w:rsidR="00B15251" w:rsidRDefault="00B15251" w:rsidP="00B36BDD">
      <w:pPr>
        <w:numPr>
          <w:ilvl w:val="0"/>
          <w:numId w:val="25"/>
        </w:numPr>
        <w:spacing w:after="0" w:line="240" w:lineRule="auto"/>
        <w:jc w:val="both"/>
        <w:rPr>
          <w:bCs/>
          <w:iCs/>
        </w:rPr>
      </w:pPr>
      <w:r w:rsidRPr="0034770A">
        <w:rPr>
          <w:bCs/>
          <w:iCs/>
        </w:rPr>
        <w:t>Elegir el botón de guardar.</w:t>
      </w:r>
    </w:p>
    <w:p w14:paraId="06D397C9" w14:textId="7E72A121" w:rsidR="00FE7FE2" w:rsidRDefault="00FE7FE2" w:rsidP="00FE7FE2">
      <w:pPr>
        <w:spacing w:after="0" w:line="240" w:lineRule="auto"/>
        <w:jc w:val="both"/>
        <w:rPr>
          <w:bCs/>
          <w:iCs/>
        </w:rPr>
      </w:pPr>
    </w:p>
    <w:p w14:paraId="0E9C6827" w14:textId="72180DE0" w:rsidR="00FE7FE2" w:rsidRPr="0034770A" w:rsidRDefault="00FE7FE2" w:rsidP="00FE7FE2">
      <w:pPr>
        <w:spacing w:after="0" w:line="240" w:lineRule="auto"/>
        <w:ind w:left="360"/>
        <w:jc w:val="both"/>
        <w:rPr>
          <w:bCs/>
          <w:iCs/>
        </w:rPr>
      </w:pPr>
      <w:r>
        <w:rPr>
          <w:bCs/>
          <w:iCs/>
          <w:noProof/>
        </w:rPr>
        <w:drawing>
          <wp:inline distT="0" distB="0" distL="0" distR="0" wp14:anchorId="660CA850" wp14:editId="26F72375">
            <wp:extent cx="5603875" cy="10318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03875" cy="1031875"/>
                    </a:xfrm>
                    <a:prstGeom prst="rect">
                      <a:avLst/>
                    </a:prstGeom>
                    <a:noFill/>
                    <a:ln>
                      <a:noFill/>
                    </a:ln>
                  </pic:spPr>
                </pic:pic>
              </a:graphicData>
            </a:graphic>
          </wp:inline>
        </w:drawing>
      </w:r>
    </w:p>
    <w:p w14:paraId="66D86A0F" w14:textId="766EB003" w:rsidR="00B15251" w:rsidRDefault="00B15251" w:rsidP="00B15251">
      <w:pPr>
        <w:spacing w:after="0" w:line="240" w:lineRule="auto"/>
        <w:jc w:val="both"/>
      </w:pPr>
    </w:p>
    <w:p w14:paraId="0A9309FA" w14:textId="77777777" w:rsidR="00FA4D81" w:rsidRDefault="00FA4D81" w:rsidP="00D8730C">
      <w:pPr>
        <w:spacing w:after="0" w:line="240" w:lineRule="auto"/>
        <w:ind w:left="360"/>
        <w:jc w:val="both"/>
        <w:rPr>
          <w:b/>
          <w:bCs/>
        </w:rPr>
      </w:pPr>
    </w:p>
    <w:p w14:paraId="0F63604C" w14:textId="09BF6462" w:rsidR="00D8730C" w:rsidRDefault="00FA4D81" w:rsidP="00D8730C">
      <w:pPr>
        <w:spacing w:after="0" w:line="240" w:lineRule="auto"/>
        <w:ind w:left="360"/>
        <w:jc w:val="both"/>
      </w:pPr>
      <w:r>
        <w:rPr>
          <w:b/>
          <w:bCs/>
        </w:rPr>
        <w:t>Nota</w:t>
      </w:r>
      <w:r w:rsidR="00D8730C" w:rsidRPr="00D8730C">
        <w:rPr>
          <w:b/>
          <w:bCs/>
        </w:rPr>
        <w:t>:</w:t>
      </w:r>
      <w:r w:rsidR="00D8730C">
        <w:t xml:space="preserve"> luego de cada sincronización</w:t>
      </w:r>
      <w:r>
        <w:t xml:space="preserve"> realizada en el punto “g”;</w:t>
      </w:r>
      <w:r w:rsidR="00D8730C">
        <w:t xml:space="preserve"> de forma obligatoria deben de guardarse los hallazgos y no esperar hasta el cierre del inventario de la oficina. </w:t>
      </w:r>
    </w:p>
    <w:p w14:paraId="1769ACF9" w14:textId="77777777" w:rsidR="00B15251" w:rsidRPr="0034770A" w:rsidRDefault="00B15251" w:rsidP="00B15251">
      <w:pPr>
        <w:spacing w:after="0" w:line="240" w:lineRule="auto"/>
        <w:jc w:val="both"/>
      </w:pPr>
    </w:p>
    <w:p w14:paraId="5B04B54E" w14:textId="4F67192B" w:rsidR="001A7500" w:rsidRPr="001A7500" w:rsidRDefault="00A76951" w:rsidP="001A7500">
      <w:pPr>
        <w:numPr>
          <w:ilvl w:val="0"/>
          <w:numId w:val="1"/>
        </w:numPr>
        <w:spacing w:after="0" w:line="240" w:lineRule="auto"/>
        <w:jc w:val="both"/>
        <w:rPr>
          <w:bCs/>
        </w:rPr>
      </w:pPr>
      <w:bookmarkStart w:id="10" w:name="_Hlk39691614"/>
      <w:r>
        <w:rPr>
          <w:b/>
          <w:bCs/>
        </w:rPr>
        <w:t xml:space="preserve">Cierre de inventarios. </w:t>
      </w:r>
      <w:r w:rsidRPr="00A76951">
        <w:t>(</w:t>
      </w:r>
      <w:r w:rsidR="001A7500" w:rsidRPr="00A76951">
        <w:t>SICA-PJ</w:t>
      </w:r>
      <w:r w:rsidRPr="00A76951">
        <w:t>)</w:t>
      </w:r>
      <w:r w:rsidR="001A7500">
        <w:rPr>
          <w:b/>
          <w:bCs/>
        </w:rPr>
        <w:t xml:space="preserve"> </w:t>
      </w:r>
    </w:p>
    <w:bookmarkEnd w:id="10"/>
    <w:p w14:paraId="5955F0A5" w14:textId="77777777" w:rsidR="001A7500" w:rsidRDefault="001A7500" w:rsidP="001A7500">
      <w:pPr>
        <w:spacing w:after="0" w:line="240" w:lineRule="auto"/>
        <w:ind w:left="360"/>
        <w:jc w:val="both"/>
        <w:rPr>
          <w:bCs/>
        </w:rPr>
      </w:pPr>
    </w:p>
    <w:p w14:paraId="4C1D9909" w14:textId="77777777" w:rsidR="00B15251" w:rsidRPr="0034770A" w:rsidRDefault="00B15251" w:rsidP="001A7500">
      <w:pPr>
        <w:spacing w:after="0" w:line="240" w:lineRule="auto"/>
        <w:ind w:left="360"/>
        <w:jc w:val="both"/>
        <w:rPr>
          <w:bCs/>
          <w:iCs/>
        </w:rPr>
      </w:pPr>
      <w:r w:rsidRPr="0034770A">
        <w:rPr>
          <w:bCs/>
          <w:iCs/>
        </w:rPr>
        <w:t xml:space="preserve"> Una vez realizados todos los escaneos de los activos, ejecutadas las sincronizaciones, y guardados los hallazgos se debe cerrar el inventario de la oficina desde el SICA-PJ.</w:t>
      </w:r>
    </w:p>
    <w:p w14:paraId="2684BA2C" w14:textId="77777777" w:rsidR="00B15251" w:rsidRPr="0034770A" w:rsidRDefault="00B15251" w:rsidP="00B15251">
      <w:pPr>
        <w:spacing w:after="0" w:line="240" w:lineRule="auto"/>
        <w:jc w:val="both"/>
        <w:rPr>
          <w:bCs/>
          <w:iCs/>
        </w:rPr>
      </w:pPr>
    </w:p>
    <w:p w14:paraId="4CE703E6" w14:textId="14A88D23" w:rsidR="00B15251" w:rsidRDefault="00B15251" w:rsidP="00F80DFD">
      <w:pPr>
        <w:numPr>
          <w:ilvl w:val="0"/>
          <w:numId w:val="26"/>
        </w:numPr>
        <w:spacing w:after="0" w:line="240" w:lineRule="auto"/>
        <w:jc w:val="both"/>
        <w:rPr>
          <w:bCs/>
          <w:iCs/>
        </w:rPr>
      </w:pPr>
      <w:r w:rsidRPr="0034770A">
        <w:rPr>
          <w:bCs/>
          <w:iCs/>
        </w:rPr>
        <w:t>Ingresar al SICA-PJ.</w:t>
      </w:r>
      <w:r w:rsidR="002D6CB7" w:rsidRPr="002D6CB7">
        <w:rPr>
          <w:bCs/>
          <w:iCs/>
        </w:rPr>
        <w:t xml:space="preserve"> </w:t>
      </w:r>
      <w:hyperlink r:id="rId61" w:history="1">
        <w:r w:rsidR="002D6CB7" w:rsidRPr="00011FB6">
          <w:rPr>
            <w:rStyle w:val="Hipervnculo"/>
            <w:bCs/>
            <w:iCs/>
          </w:rPr>
          <w:t>http://sjoaplpro14/CAF.UserInterface/frmIngreso.aspx</w:t>
        </w:r>
      </w:hyperlink>
    </w:p>
    <w:p w14:paraId="558D6732" w14:textId="77777777" w:rsidR="00B15251" w:rsidRPr="002D6CB7" w:rsidRDefault="00B15251" w:rsidP="002D6CB7">
      <w:pPr>
        <w:numPr>
          <w:ilvl w:val="0"/>
          <w:numId w:val="26"/>
        </w:numPr>
        <w:spacing w:after="0" w:line="240" w:lineRule="auto"/>
        <w:jc w:val="both"/>
        <w:rPr>
          <w:bCs/>
          <w:iCs/>
        </w:rPr>
      </w:pPr>
      <w:r w:rsidRPr="002D6CB7">
        <w:rPr>
          <w:bCs/>
          <w:iCs/>
        </w:rPr>
        <w:t xml:space="preserve">Ir a la pantalla de </w:t>
      </w:r>
      <w:hyperlink r:id="rId62" w:tgtFrame="Principal" w:history="1">
        <w:r w:rsidRPr="002C051D">
          <w:rPr>
            <w:rStyle w:val="Hipervnculo"/>
          </w:rPr>
          <w:t>Inventario</w:t>
        </w:r>
      </w:hyperlink>
      <w:r w:rsidRPr="002D6CB7">
        <w:rPr>
          <w:bCs/>
          <w:iCs/>
        </w:rPr>
        <w:t>.</w:t>
      </w:r>
    </w:p>
    <w:p w14:paraId="2CBCBE6F" w14:textId="77777777" w:rsidR="00B15251" w:rsidRPr="0034770A" w:rsidRDefault="00B15251" w:rsidP="00F80DFD">
      <w:pPr>
        <w:numPr>
          <w:ilvl w:val="0"/>
          <w:numId w:val="26"/>
        </w:numPr>
        <w:spacing w:after="0" w:line="240" w:lineRule="auto"/>
        <w:jc w:val="both"/>
        <w:rPr>
          <w:bCs/>
          <w:iCs/>
        </w:rPr>
      </w:pPr>
      <w:r w:rsidRPr="0034770A">
        <w:rPr>
          <w:bCs/>
          <w:iCs/>
        </w:rPr>
        <w:t>Seleccionar UAR.</w:t>
      </w:r>
    </w:p>
    <w:p w14:paraId="5FE276EC" w14:textId="77777777" w:rsidR="00B15251" w:rsidRPr="0034770A" w:rsidRDefault="00B15251" w:rsidP="00F80DFD">
      <w:pPr>
        <w:numPr>
          <w:ilvl w:val="0"/>
          <w:numId w:val="26"/>
        </w:numPr>
        <w:spacing w:after="0" w:line="240" w:lineRule="auto"/>
        <w:jc w:val="both"/>
        <w:rPr>
          <w:bCs/>
          <w:iCs/>
        </w:rPr>
      </w:pPr>
      <w:r w:rsidRPr="0034770A">
        <w:rPr>
          <w:bCs/>
          <w:iCs/>
        </w:rPr>
        <w:t>Elegir la oficina.</w:t>
      </w:r>
    </w:p>
    <w:p w14:paraId="0DF92A55" w14:textId="52ACB8BA" w:rsidR="00B15251" w:rsidRPr="00B457E3" w:rsidRDefault="00B15251" w:rsidP="00F80DFD">
      <w:pPr>
        <w:numPr>
          <w:ilvl w:val="0"/>
          <w:numId w:val="26"/>
        </w:numPr>
        <w:spacing w:after="0" w:line="240" w:lineRule="auto"/>
        <w:jc w:val="both"/>
        <w:rPr>
          <w:bCs/>
          <w:iCs/>
          <w:u w:val="single"/>
        </w:rPr>
      </w:pPr>
      <w:r w:rsidRPr="0034770A">
        <w:rPr>
          <w:bCs/>
          <w:iCs/>
        </w:rPr>
        <w:t>Seleccionar el botón cerrar inventario.</w:t>
      </w:r>
      <w:r w:rsidR="00B457E3">
        <w:rPr>
          <w:bCs/>
          <w:iCs/>
        </w:rPr>
        <w:t xml:space="preserve"> </w:t>
      </w:r>
      <w:r w:rsidR="00B457E3" w:rsidRPr="00B457E3">
        <w:rPr>
          <w:bCs/>
          <w:iCs/>
          <w:u w:val="single"/>
        </w:rPr>
        <w:t>(el inventario se debe cerrar únicamente cuando se hayan buscado activos en todas las áreas posibles de una oficina, ya que este proceso no se puede revertir)</w:t>
      </w:r>
    </w:p>
    <w:p w14:paraId="2AD9B641" w14:textId="6F23FC0A" w:rsidR="00B15251" w:rsidRPr="0034770A" w:rsidRDefault="00B457E3" w:rsidP="00B15251">
      <w:pPr>
        <w:spacing w:after="0" w:line="240" w:lineRule="auto"/>
        <w:ind w:left="360"/>
        <w:jc w:val="both"/>
      </w:pPr>
      <w:r>
        <w:rPr>
          <w:noProof/>
        </w:rPr>
        <w:drawing>
          <wp:inline distT="0" distB="0" distL="0" distR="0" wp14:anchorId="4D1199F1" wp14:editId="687F1A61">
            <wp:extent cx="3454400" cy="9525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54400" cy="952500"/>
                    </a:xfrm>
                    <a:prstGeom prst="rect">
                      <a:avLst/>
                    </a:prstGeom>
                    <a:noFill/>
                    <a:ln>
                      <a:noFill/>
                    </a:ln>
                  </pic:spPr>
                </pic:pic>
              </a:graphicData>
            </a:graphic>
          </wp:inline>
        </w:drawing>
      </w:r>
    </w:p>
    <w:p w14:paraId="06B805FE" w14:textId="697FA84D" w:rsidR="00BF7A00" w:rsidRDefault="00B15251" w:rsidP="00FF488D">
      <w:pPr>
        <w:spacing w:after="0" w:line="240" w:lineRule="auto"/>
        <w:ind w:left="360"/>
        <w:jc w:val="both"/>
        <w:rPr>
          <w:bCs/>
          <w:iCs/>
        </w:rPr>
      </w:pPr>
      <w:r w:rsidRPr="0034770A">
        <w:rPr>
          <w:bCs/>
          <w:iCs/>
        </w:rPr>
        <w:t xml:space="preserve">En caso de reportarse algún activo como “No encontrado” se desplegará una pantalla en la cual deberán de justificarse los activos indicados en dicha condición. </w:t>
      </w:r>
    </w:p>
    <w:p w14:paraId="622C81C2" w14:textId="62FCC96A" w:rsidR="00BF7A00" w:rsidRDefault="00BF7A00" w:rsidP="00BF7A00">
      <w:pPr>
        <w:spacing w:after="0" w:line="240" w:lineRule="auto"/>
        <w:ind w:left="360"/>
        <w:jc w:val="both"/>
        <w:rPr>
          <w:bCs/>
          <w:iCs/>
        </w:rPr>
      </w:pPr>
    </w:p>
    <w:p w14:paraId="418C1A12" w14:textId="77777777" w:rsidR="00BF7A00" w:rsidRDefault="00BF7A00" w:rsidP="00FF488D">
      <w:pPr>
        <w:spacing w:after="0" w:line="240" w:lineRule="auto"/>
        <w:jc w:val="both"/>
        <w:rPr>
          <w:bCs/>
          <w:iCs/>
        </w:rPr>
      </w:pPr>
    </w:p>
    <w:p w14:paraId="047918D1" w14:textId="0926C362" w:rsidR="00584542" w:rsidRPr="00584542" w:rsidRDefault="00584542" w:rsidP="00FF488D">
      <w:pPr>
        <w:numPr>
          <w:ilvl w:val="0"/>
          <w:numId w:val="1"/>
        </w:numPr>
        <w:spacing w:after="0" w:line="240" w:lineRule="auto"/>
        <w:jc w:val="both"/>
        <w:rPr>
          <w:bCs/>
        </w:rPr>
      </w:pPr>
      <w:r>
        <w:rPr>
          <w:b/>
          <w:bCs/>
        </w:rPr>
        <w:t xml:space="preserve">Revisión de los activos no encontrados en el proceso de inventario. </w:t>
      </w:r>
      <w:r w:rsidRPr="00584542">
        <w:t>(SICA-PJ</w:t>
      </w:r>
      <w:r>
        <w:t xml:space="preserve"> y búsqueda física)</w:t>
      </w:r>
    </w:p>
    <w:p w14:paraId="5A6DD2D0" w14:textId="77777777" w:rsidR="00FF488D" w:rsidRDefault="00FF488D" w:rsidP="00FF488D">
      <w:pPr>
        <w:spacing w:after="0" w:line="240" w:lineRule="auto"/>
        <w:ind w:left="360"/>
        <w:jc w:val="both"/>
        <w:rPr>
          <w:bCs/>
        </w:rPr>
      </w:pPr>
    </w:p>
    <w:p w14:paraId="304619FF" w14:textId="320D34ED" w:rsidR="00B15251" w:rsidRPr="0034770A" w:rsidRDefault="00D40DC8" w:rsidP="00FF488D">
      <w:pPr>
        <w:spacing w:after="0" w:line="240" w:lineRule="auto"/>
        <w:ind w:left="360"/>
        <w:jc w:val="both"/>
        <w:rPr>
          <w:bCs/>
        </w:rPr>
      </w:pPr>
      <w:r>
        <w:rPr>
          <w:bCs/>
        </w:rPr>
        <w:t xml:space="preserve">En este punto se deberá generar la lista de </w:t>
      </w:r>
      <w:r w:rsidR="00B15251" w:rsidRPr="0034770A">
        <w:rPr>
          <w:bCs/>
        </w:rPr>
        <w:t>activos no encontrados</w:t>
      </w:r>
      <w:r>
        <w:rPr>
          <w:bCs/>
        </w:rPr>
        <w:t xml:space="preserve">, la cual desplegará la totalidad de activos cuya última ubicación física se reportó en la oficina a consultar. </w:t>
      </w:r>
    </w:p>
    <w:p w14:paraId="0C602721" w14:textId="77777777" w:rsidR="00B15251" w:rsidRPr="0034770A" w:rsidRDefault="00B15251" w:rsidP="00B15251">
      <w:pPr>
        <w:ind w:left="720"/>
        <w:contextualSpacing/>
        <w:rPr>
          <w:bCs/>
        </w:rPr>
      </w:pPr>
    </w:p>
    <w:p w14:paraId="5FC9C825" w14:textId="02948758" w:rsidR="00B15251" w:rsidRPr="0034770A" w:rsidRDefault="00B15251" w:rsidP="00A022D7">
      <w:pPr>
        <w:numPr>
          <w:ilvl w:val="0"/>
          <w:numId w:val="27"/>
        </w:numPr>
        <w:spacing w:after="0" w:line="240" w:lineRule="auto"/>
        <w:jc w:val="both"/>
        <w:rPr>
          <w:bCs/>
        </w:rPr>
      </w:pPr>
      <w:r w:rsidRPr="0034770A">
        <w:rPr>
          <w:bCs/>
        </w:rPr>
        <w:t xml:space="preserve">Ir a la pantalla </w:t>
      </w:r>
      <w:hyperlink r:id="rId64" w:tgtFrame="Principal" w:history="1">
        <w:r w:rsidRPr="00FF488D">
          <w:rPr>
            <w:rStyle w:val="Hipervnculo"/>
          </w:rPr>
          <w:t>Reporte No Encontrados Por Criterio</w:t>
        </w:r>
      </w:hyperlink>
      <w:r w:rsidRPr="0034770A">
        <w:rPr>
          <w:bCs/>
        </w:rPr>
        <w:t>.</w:t>
      </w:r>
    </w:p>
    <w:p w14:paraId="5B102542" w14:textId="77777777" w:rsidR="00B15251" w:rsidRPr="0034770A" w:rsidRDefault="00B15251" w:rsidP="00A022D7">
      <w:pPr>
        <w:numPr>
          <w:ilvl w:val="0"/>
          <w:numId w:val="27"/>
        </w:numPr>
        <w:spacing w:after="0" w:line="240" w:lineRule="auto"/>
        <w:jc w:val="both"/>
        <w:rPr>
          <w:bCs/>
          <w:iCs/>
        </w:rPr>
      </w:pPr>
      <w:r w:rsidRPr="0034770A">
        <w:rPr>
          <w:bCs/>
          <w:iCs/>
        </w:rPr>
        <w:t>Filtrar por UAR.</w:t>
      </w:r>
    </w:p>
    <w:p w14:paraId="15722B72" w14:textId="77777777" w:rsidR="00B15251" w:rsidRPr="0034770A" w:rsidRDefault="00B15251" w:rsidP="00A022D7">
      <w:pPr>
        <w:numPr>
          <w:ilvl w:val="0"/>
          <w:numId w:val="27"/>
        </w:numPr>
        <w:spacing w:after="0" w:line="240" w:lineRule="auto"/>
        <w:jc w:val="both"/>
        <w:rPr>
          <w:bCs/>
          <w:iCs/>
        </w:rPr>
      </w:pPr>
      <w:r w:rsidRPr="0034770A">
        <w:rPr>
          <w:bCs/>
          <w:iCs/>
        </w:rPr>
        <w:t>Seleccionar oficina.</w:t>
      </w:r>
    </w:p>
    <w:p w14:paraId="57F97F6B" w14:textId="77777777" w:rsidR="00B15251" w:rsidRPr="0034770A" w:rsidRDefault="00B15251" w:rsidP="00A022D7">
      <w:pPr>
        <w:numPr>
          <w:ilvl w:val="0"/>
          <w:numId w:val="27"/>
        </w:numPr>
        <w:spacing w:after="0" w:line="240" w:lineRule="auto"/>
        <w:jc w:val="both"/>
        <w:rPr>
          <w:bCs/>
          <w:iCs/>
        </w:rPr>
      </w:pPr>
      <w:r w:rsidRPr="0034770A">
        <w:rPr>
          <w:bCs/>
          <w:iCs/>
        </w:rPr>
        <w:t>Seleccionar ver informe.</w:t>
      </w:r>
    </w:p>
    <w:p w14:paraId="1999FEE5" w14:textId="77777777" w:rsidR="00B15251" w:rsidRPr="0034770A" w:rsidRDefault="00B15251" w:rsidP="00A022D7">
      <w:pPr>
        <w:numPr>
          <w:ilvl w:val="0"/>
          <w:numId w:val="27"/>
        </w:numPr>
        <w:spacing w:after="0" w:line="240" w:lineRule="auto"/>
        <w:jc w:val="both"/>
        <w:rPr>
          <w:bCs/>
          <w:iCs/>
        </w:rPr>
      </w:pPr>
      <w:r w:rsidRPr="0034770A">
        <w:rPr>
          <w:bCs/>
          <w:iCs/>
        </w:rPr>
        <w:t>Exportar el listado y revisar.</w:t>
      </w:r>
    </w:p>
    <w:p w14:paraId="43D4548F" w14:textId="77777777" w:rsidR="00B15251" w:rsidRPr="0034770A" w:rsidRDefault="00B15251" w:rsidP="00A022D7">
      <w:pPr>
        <w:numPr>
          <w:ilvl w:val="0"/>
          <w:numId w:val="27"/>
        </w:numPr>
        <w:spacing w:after="0" w:line="240" w:lineRule="auto"/>
        <w:jc w:val="both"/>
        <w:rPr>
          <w:bCs/>
          <w:iCs/>
        </w:rPr>
      </w:pPr>
      <w:r w:rsidRPr="0034770A">
        <w:rPr>
          <w:bCs/>
          <w:iCs/>
        </w:rPr>
        <w:t>Realizar la búsqueda física de los activos faltantes.</w:t>
      </w:r>
    </w:p>
    <w:p w14:paraId="43BCC2B9" w14:textId="77777777" w:rsidR="00B15251" w:rsidRPr="0034770A" w:rsidRDefault="00B15251" w:rsidP="00B15251">
      <w:pPr>
        <w:spacing w:after="0" w:line="240" w:lineRule="auto"/>
        <w:jc w:val="both"/>
        <w:rPr>
          <w:bCs/>
          <w:iCs/>
        </w:rPr>
      </w:pPr>
    </w:p>
    <w:p w14:paraId="3B8705B4" w14:textId="77777777" w:rsidR="00B15251" w:rsidRPr="0034770A" w:rsidRDefault="00B15251" w:rsidP="00B15251">
      <w:pPr>
        <w:spacing w:after="0" w:line="240" w:lineRule="auto"/>
        <w:ind w:left="360"/>
        <w:jc w:val="both"/>
        <w:rPr>
          <w:bCs/>
          <w:iCs/>
        </w:rPr>
      </w:pPr>
      <w:r w:rsidRPr="0034770A">
        <w:rPr>
          <w:bCs/>
          <w:iCs/>
          <w:noProof/>
        </w:rPr>
        <w:lastRenderedPageBreak/>
        <w:drawing>
          <wp:inline distT="0" distB="0" distL="0" distR="0" wp14:anchorId="4F1393A3" wp14:editId="3D13B3D3">
            <wp:extent cx="5250872" cy="265634"/>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8479" cy="273607"/>
                    </a:xfrm>
                    <a:prstGeom prst="rect">
                      <a:avLst/>
                    </a:prstGeom>
                    <a:noFill/>
                    <a:ln>
                      <a:noFill/>
                    </a:ln>
                  </pic:spPr>
                </pic:pic>
              </a:graphicData>
            </a:graphic>
          </wp:inline>
        </w:drawing>
      </w:r>
    </w:p>
    <w:p w14:paraId="45F2A3B5" w14:textId="77777777" w:rsidR="00B15251" w:rsidRPr="0034770A" w:rsidRDefault="00B15251" w:rsidP="00B15251">
      <w:pPr>
        <w:spacing w:after="0" w:line="240" w:lineRule="auto"/>
        <w:jc w:val="both"/>
      </w:pPr>
    </w:p>
    <w:p w14:paraId="087F1E04" w14:textId="77777777" w:rsidR="00B15251" w:rsidRPr="0034770A" w:rsidRDefault="00B15251" w:rsidP="00B15251">
      <w:pPr>
        <w:spacing w:after="0" w:line="240" w:lineRule="auto"/>
        <w:ind w:left="708"/>
        <w:jc w:val="both"/>
        <w:rPr>
          <w:bCs/>
          <w:iCs/>
        </w:rPr>
      </w:pPr>
      <w:r w:rsidRPr="0034770A">
        <w:rPr>
          <w:bCs/>
          <w:iCs/>
          <w:noProof/>
        </w:rPr>
        <w:drawing>
          <wp:inline distT="0" distB="0" distL="0" distR="0" wp14:anchorId="37E676CD" wp14:editId="1F686573">
            <wp:extent cx="5098473" cy="1090178"/>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29569" cy="1096827"/>
                    </a:xfrm>
                    <a:prstGeom prst="rect">
                      <a:avLst/>
                    </a:prstGeom>
                    <a:noFill/>
                    <a:ln>
                      <a:noFill/>
                    </a:ln>
                  </pic:spPr>
                </pic:pic>
              </a:graphicData>
            </a:graphic>
          </wp:inline>
        </w:drawing>
      </w:r>
    </w:p>
    <w:p w14:paraId="0FAF28F7" w14:textId="77777777" w:rsidR="00B15251" w:rsidRPr="0034770A" w:rsidRDefault="00B15251" w:rsidP="00B15251">
      <w:pPr>
        <w:spacing w:after="0" w:line="240" w:lineRule="auto"/>
        <w:jc w:val="both"/>
        <w:rPr>
          <w:bCs/>
          <w:iCs/>
        </w:rPr>
      </w:pPr>
    </w:p>
    <w:p w14:paraId="4DC35755" w14:textId="77777777" w:rsidR="00B15251" w:rsidRPr="0034770A" w:rsidRDefault="00B15251" w:rsidP="00A022D7">
      <w:pPr>
        <w:numPr>
          <w:ilvl w:val="0"/>
          <w:numId w:val="27"/>
        </w:numPr>
        <w:spacing w:after="0" w:line="240" w:lineRule="auto"/>
        <w:jc w:val="both"/>
        <w:rPr>
          <w:bCs/>
          <w:iCs/>
        </w:rPr>
      </w:pPr>
      <w:r w:rsidRPr="0034770A">
        <w:rPr>
          <w:bCs/>
          <w:iCs/>
        </w:rPr>
        <w:t xml:space="preserve">En caso de que se ubiquen los activos, se debe realizar la actualización de la oficina utilizando la pantalla </w:t>
      </w:r>
      <w:hyperlink r:id="rId67" w:tgtFrame="Principal" w:history="1">
        <w:r w:rsidRPr="00584542">
          <w:rPr>
            <w:rStyle w:val="Hipervnculo"/>
          </w:rPr>
          <w:t>Activos Fijos</w:t>
        </w:r>
      </w:hyperlink>
      <w:r w:rsidRPr="0034770A">
        <w:t xml:space="preserve">. </w:t>
      </w:r>
    </w:p>
    <w:p w14:paraId="6FE77F47" w14:textId="77777777" w:rsidR="00B15251" w:rsidRPr="0034770A" w:rsidRDefault="00B15251" w:rsidP="00B15251">
      <w:pPr>
        <w:spacing w:after="0" w:line="240" w:lineRule="auto"/>
        <w:jc w:val="both"/>
      </w:pPr>
    </w:p>
    <w:p w14:paraId="7AA528B5" w14:textId="77777777" w:rsidR="003B4E96" w:rsidRDefault="003B4E96" w:rsidP="007D131F">
      <w:pPr>
        <w:spacing w:after="0" w:line="240" w:lineRule="auto"/>
        <w:jc w:val="both"/>
      </w:pPr>
    </w:p>
    <w:p w14:paraId="6ECEAE9A" w14:textId="38BE3C4C" w:rsidR="00842C6E" w:rsidRDefault="00842C6E" w:rsidP="007D131F">
      <w:pPr>
        <w:spacing w:after="0" w:line="240" w:lineRule="auto"/>
        <w:jc w:val="both"/>
        <w:sectPr w:rsidR="00842C6E" w:rsidSect="005F4A5B">
          <w:headerReference w:type="default" r:id="rId68"/>
          <w:footerReference w:type="default" r:id="rId69"/>
          <w:pgSz w:w="12240" w:h="15840"/>
          <w:pgMar w:top="1418" w:right="1701" w:bottom="1276" w:left="1701" w:header="709" w:footer="709" w:gutter="0"/>
          <w:cols w:space="708"/>
          <w:docGrid w:linePitch="360"/>
        </w:sectPr>
      </w:pPr>
      <w:r>
        <w:t xml:space="preserve"> </w:t>
      </w:r>
    </w:p>
    <w:p w14:paraId="06886537" w14:textId="177496ED" w:rsidR="006141FF" w:rsidRDefault="006141FF" w:rsidP="00F63B2E">
      <w:pPr>
        <w:spacing w:after="0" w:line="240" w:lineRule="auto"/>
        <w:ind w:left="708"/>
        <w:jc w:val="both"/>
      </w:pPr>
    </w:p>
    <w:p w14:paraId="653DAD71" w14:textId="77777777" w:rsidR="00F63B2E" w:rsidRDefault="00F63B2E" w:rsidP="00F63B2E">
      <w:pPr>
        <w:spacing w:after="0" w:line="240" w:lineRule="auto"/>
        <w:ind w:left="708"/>
        <w:jc w:val="both"/>
      </w:pPr>
    </w:p>
    <w:p w14:paraId="399FA18F" w14:textId="77777777" w:rsidR="006141FF" w:rsidRDefault="006141FF" w:rsidP="00C06AEB">
      <w:pPr>
        <w:spacing w:after="0" w:line="240" w:lineRule="auto"/>
        <w:jc w:val="both"/>
      </w:pPr>
      <w:r>
        <w:rPr>
          <w:noProof/>
        </w:rPr>
        <w:drawing>
          <wp:inline distT="0" distB="0" distL="0" distR="0" wp14:anchorId="7A6CFDB5" wp14:editId="424DF7DF">
            <wp:extent cx="8257540" cy="46316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57540" cy="4631690"/>
                    </a:xfrm>
                    <a:prstGeom prst="rect">
                      <a:avLst/>
                    </a:prstGeom>
                    <a:noFill/>
                    <a:ln>
                      <a:noFill/>
                    </a:ln>
                  </pic:spPr>
                </pic:pic>
              </a:graphicData>
            </a:graphic>
          </wp:inline>
        </w:drawing>
      </w:r>
    </w:p>
    <w:sectPr w:rsidR="006141FF" w:rsidSect="006141FF">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0EA34" w14:textId="77777777" w:rsidR="002A3E12" w:rsidRDefault="002A3E12" w:rsidP="009D6CC2">
      <w:pPr>
        <w:spacing w:after="0" w:line="240" w:lineRule="auto"/>
      </w:pPr>
      <w:r>
        <w:separator/>
      </w:r>
    </w:p>
  </w:endnote>
  <w:endnote w:type="continuationSeparator" w:id="0">
    <w:p w14:paraId="67972F07" w14:textId="77777777" w:rsidR="002A3E12" w:rsidRDefault="002A3E12" w:rsidP="009D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98B9E" w14:textId="77777777" w:rsidR="00B75648" w:rsidRDefault="00B75648" w:rsidP="009D6CC2">
    <w:pPr>
      <w:pStyle w:val="Piedepgina"/>
      <w:jc w:val="right"/>
    </w:pPr>
    <w:r>
      <w:rPr>
        <w:lang w:val="es-ES"/>
      </w:rPr>
      <w:t xml:space="preserve">Página </w:t>
    </w:r>
    <w:r>
      <w:rPr>
        <w:b/>
        <w:bCs/>
      </w:rPr>
      <w:fldChar w:fldCharType="begin"/>
    </w:r>
    <w:r>
      <w:rPr>
        <w:b/>
        <w:bCs/>
      </w:rPr>
      <w:instrText>PAGE  \* Arabic  \* MERGEFORMAT</w:instrText>
    </w:r>
    <w:r>
      <w:rPr>
        <w:b/>
        <w:bCs/>
      </w:rPr>
      <w:fldChar w:fldCharType="separate"/>
    </w:r>
    <w:r>
      <w:rPr>
        <w:b/>
        <w:bCs/>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Pr>
        <w:b/>
        <w:bCs/>
        <w:lang w:val="es-ES"/>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46850C" w14:textId="77777777" w:rsidR="002A3E12" w:rsidRDefault="002A3E12" w:rsidP="009D6CC2">
      <w:pPr>
        <w:spacing w:after="0" w:line="240" w:lineRule="auto"/>
      </w:pPr>
      <w:r>
        <w:separator/>
      </w:r>
    </w:p>
  </w:footnote>
  <w:footnote w:type="continuationSeparator" w:id="0">
    <w:p w14:paraId="134B6433" w14:textId="77777777" w:rsidR="002A3E12" w:rsidRDefault="002A3E12" w:rsidP="009D6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03C9F" w14:textId="06C29A47" w:rsidR="00B75648" w:rsidRDefault="00B75648" w:rsidP="007A29A0">
    <w:pPr>
      <w:pStyle w:val="Encabezado"/>
      <w:jc w:val="center"/>
    </w:pPr>
    <w:r>
      <w:rPr>
        <w:noProof/>
      </w:rPr>
      <w:drawing>
        <wp:inline distT="0" distB="0" distL="0" distR="0" wp14:anchorId="6624D888" wp14:editId="2AC5FA67">
          <wp:extent cx="5603875" cy="6858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3875" cy="685800"/>
                  </a:xfrm>
                  <a:prstGeom prst="rect">
                    <a:avLst/>
                  </a:prstGeom>
                  <a:noFill/>
                  <a:ln>
                    <a:noFill/>
                  </a:ln>
                </pic:spPr>
              </pic:pic>
            </a:graphicData>
          </a:graphic>
        </wp:inline>
      </w:drawing>
    </w:r>
  </w:p>
  <w:p w14:paraId="72A5539B" w14:textId="77777777" w:rsidR="00B75648" w:rsidRDefault="00B756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A140C"/>
    <w:multiLevelType w:val="hybridMultilevel"/>
    <w:tmpl w:val="8E9202A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F80160"/>
    <w:multiLevelType w:val="hybridMultilevel"/>
    <w:tmpl w:val="E578B590"/>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6B6B3B"/>
    <w:multiLevelType w:val="hybridMultilevel"/>
    <w:tmpl w:val="4DC889F0"/>
    <w:lvl w:ilvl="0" w:tplc="590CA1BA">
      <w:start w:val="1"/>
      <w:numFmt w:val="decimal"/>
      <w:lvlText w:val="%1."/>
      <w:lvlJc w:val="left"/>
      <w:pPr>
        <w:ind w:left="720" w:hanging="360"/>
      </w:pPr>
      <w:rPr>
        <w:rFonts w:hint="default"/>
        <w:b/>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1B75777"/>
    <w:multiLevelType w:val="hybridMultilevel"/>
    <w:tmpl w:val="4DC889F0"/>
    <w:lvl w:ilvl="0" w:tplc="590CA1BA">
      <w:start w:val="1"/>
      <w:numFmt w:val="decimal"/>
      <w:lvlText w:val="%1."/>
      <w:lvlJc w:val="left"/>
      <w:pPr>
        <w:ind w:left="720" w:hanging="360"/>
      </w:pPr>
      <w:rPr>
        <w:rFonts w:hint="default"/>
        <w:b/>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3280DAE"/>
    <w:multiLevelType w:val="hybridMultilevel"/>
    <w:tmpl w:val="E6DAC018"/>
    <w:lvl w:ilvl="0" w:tplc="0F72D4AA">
      <w:start w:val="3"/>
      <w:numFmt w:val="decimal"/>
      <w:lvlText w:val="%1."/>
      <w:lvlJc w:val="left"/>
      <w:pPr>
        <w:ind w:left="108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3D33563"/>
    <w:multiLevelType w:val="multilevel"/>
    <w:tmpl w:val="5E96F6D2"/>
    <w:lvl w:ilvl="0">
      <w:start w:val="1"/>
      <w:numFmt w:val="lowerLetter"/>
      <w:lvlText w:val="%1)"/>
      <w:lvlJc w:val="left"/>
      <w:pPr>
        <w:ind w:left="360" w:hanging="360"/>
      </w:pPr>
      <w:rPr>
        <w:b/>
      </w:rPr>
    </w:lvl>
    <w:lvl w:ilvl="1">
      <w:start w:val="1"/>
      <w:numFmt w:val="decimal"/>
      <w:lvlText w:val="%2."/>
      <w:lvlJc w:val="left"/>
      <w:pPr>
        <w:ind w:left="1080" w:hanging="720"/>
      </w:pPr>
      <w:rPr>
        <w:rFonts w:hint="default"/>
        <w:b/>
        <w:sz w:val="22"/>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14897526"/>
    <w:multiLevelType w:val="hybridMultilevel"/>
    <w:tmpl w:val="F0D4779E"/>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 w15:restartNumberingAfterBreak="0">
    <w:nsid w:val="168A6645"/>
    <w:multiLevelType w:val="hybridMultilevel"/>
    <w:tmpl w:val="4280A3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5491E19"/>
    <w:multiLevelType w:val="hybridMultilevel"/>
    <w:tmpl w:val="2C9CDE1E"/>
    <w:lvl w:ilvl="0" w:tplc="140A000D">
      <w:start w:val="1"/>
      <w:numFmt w:val="bullet"/>
      <w:lvlText w:val=""/>
      <w:lvlJc w:val="left"/>
      <w:pPr>
        <w:ind w:left="360" w:hanging="360"/>
      </w:pPr>
      <w:rPr>
        <w:rFonts w:ascii="Wingdings" w:hAnsi="Wingdings"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264B3B75"/>
    <w:multiLevelType w:val="hybridMultilevel"/>
    <w:tmpl w:val="5B5AEC1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7FB728D"/>
    <w:multiLevelType w:val="multilevel"/>
    <w:tmpl w:val="7FDC926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FB5802"/>
    <w:multiLevelType w:val="multilevel"/>
    <w:tmpl w:val="7FDC926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B5C14EA"/>
    <w:multiLevelType w:val="hybridMultilevel"/>
    <w:tmpl w:val="9EC69AC6"/>
    <w:lvl w:ilvl="0" w:tplc="0992A092">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EA651A9"/>
    <w:multiLevelType w:val="multilevel"/>
    <w:tmpl w:val="8DDEE136"/>
    <w:lvl w:ilvl="0">
      <w:start w:val="1"/>
      <w:numFmt w:val="lowerLetter"/>
      <w:lvlText w:val="%1)"/>
      <w:lvlJc w:val="left"/>
      <w:pPr>
        <w:ind w:left="360" w:hanging="360"/>
      </w:pPr>
      <w:rPr>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4" w15:restartNumberingAfterBreak="0">
    <w:nsid w:val="336C72A2"/>
    <w:multiLevelType w:val="hybridMultilevel"/>
    <w:tmpl w:val="2CF6391A"/>
    <w:lvl w:ilvl="0" w:tplc="2CFE96C0">
      <w:start w:val="1"/>
      <w:numFmt w:val="decimal"/>
      <w:lvlText w:val="%1."/>
      <w:lvlJc w:val="lef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36797870"/>
    <w:multiLevelType w:val="hybridMultilevel"/>
    <w:tmpl w:val="4E2C4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EB74187"/>
    <w:multiLevelType w:val="hybridMultilevel"/>
    <w:tmpl w:val="5192D078"/>
    <w:lvl w:ilvl="0" w:tplc="2CFE96C0">
      <w:start w:val="1"/>
      <w:numFmt w:val="decimal"/>
      <w:lvlText w:val="%1."/>
      <w:lvlJc w:val="lef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15:restartNumberingAfterBreak="0">
    <w:nsid w:val="4B4A10AB"/>
    <w:multiLevelType w:val="hybridMultilevel"/>
    <w:tmpl w:val="29B4664C"/>
    <w:lvl w:ilvl="0" w:tplc="140A0001">
      <w:start w:val="1"/>
      <w:numFmt w:val="bullet"/>
      <w:lvlText w:val=""/>
      <w:lvlJc w:val="left"/>
      <w:pPr>
        <w:ind w:left="1440" w:hanging="360"/>
      </w:pPr>
      <w:rPr>
        <w:rFonts w:ascii="Symbol" w:hAnsi="Symbol" w:cs="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cs="Wingdings" w:hint="default"/>
      </w:rPr>
    </w:lvl>
    <w:lvl w:ilvl="3" w:tplc="140A0001" w:tentative="1">
      <w:start w:val="1"/>
      <w:numFmt w:val="bullet"/>
      <w:lvlText w:val=""/>
      <w:lvlJc w:val="left"/>
      <w:pPr>
        <w:ind w:left="3600" w:hanging="360"/>
      </w:pPr>
      <w:rPr>
        <w:rFonts w:ascii="Symbol" w:hAnsi="Symbol" w:cs="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cs="Wingdings" w:hint="default"/>
      </w:rPr>
    </w:lvl>
    <w:lvl w:ilvl="6" w:tplc="140A0001" w:tentative="1">
      <w:start w:val="1"/>
      <w:numFmt w:val="bullet"/>
      <w:lvlText w:val=""/>
      <w:lvlJc w:val="left"/>
      <w:pPr>
        <w:ind w:left="5760" w:hanging="360"/>
      </w:pPr>
      <w:rPr>
        <w:rFonts w:ascii="Symbol" w:hAnsi="Symbol" w:cs="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cs="Wingdings" w:hint="default"/>
      </w:rPr>
    </w:lvl>
  </w:abstractNum>
  <w:abstractNum w:abstractNumId="18" w15:restartNumberingAfterBreak="0">
    <w:nsid w:val="4F1C31E7"/>
    <w:multiLevelType w:val="multilevel"/>
    <w:tmpl w:val="5E96F6D2"/>
    <w:lvl w:ilvl="0">
      <w:start w:val="1"/>
      <w:numFmt w:val="lowerLetter"/>
      <w:lvlText w:val="%1)"/>
      <w:lvlJc w:val="left"/>
      <w:pPr>
        <w:ind w:left="360" w:hanging="360"/>
      </w:pPr>
      <w:rPr>
        <w:b/>
      </w:rPr>
    </w:lvl>
    <w:lvl w:ilvl="1">
      <w:start w:val="1"/>
      <w:numFmt w:val="decimal"/>
      <w:lvlText w:val="%2."/>
      <w:lvlJc w:val="left"/>
      <w:pPr>
        <w:ind w:left="1080" w:hanging="720"/>
      </w:pPr>
      <w:rPr>
        <w:rFonts w:hint="default"/>
        <w:b/>
        <w:sz w:val="22"/>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15:restartNumberingAfterBreak="0">
    <w:nsid w:val="4F7911CA"/>
    <w:multiLevelType w:val="hybridMultilevel"/>
    <w:tmpl w:val="653C2A82"/>
    <w:lvl w:ilvl="0" w:tplc="140A0001">
      <w:start w:val="1"/>
      <w:numFmt w:val="bullet"/>
      <w:lvlText w:val=""/>
      <w:lvlJc w:val="left"/>
      <w:pPr>
        <w:ind w:left="1080" w:hanging="360"/>
      </w:pPr>
      <w:rPr>
        <w:rFonts w:ascii="Symbol" w:hAnsi="Symbol" w:cs="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cs="Wingdings" w:hint="default"/>
      </w:rPr>
    </w:lvl>
    <w:lvl w:ilvl="3" w:tplc="140A0001" w:tentative="1">
      <w:start w:val="1"/>
      <w:numFmt w:val="bullet"/>
      <w:lvlText w:val=""/>
      <w:lvlJc w:val="left"/>
      <w:pPr>
        <w:ind w:left="3240" w:hanging="360"/>
      </w:pPr>
      <w:rPr>
        <w:rFonts w:ascii="Symbol" w:hAnsi="Symbol" w:cs="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cs="Wingdings" w:hint="default"/>
      </w:rPr>
    </w:lvl>
    <w:lvl w:ilvl="6" w:tplc="140A0001" w:tentative="1">
      <w:start w:val="1"/>
      <w:numFmt w:val="bullet"/>
      <w:lvlText w:val=""/>
      <w:lvlJc w:val="left"/>
      <w:pPr>
        <w:ind w:left="5400" w:hanging="360"/>
      </w:pPr>
      <w:rPr>
        <w:rFonts w:ascii="Symbol" w:hAnsi="Symbol" w:cs="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cs="Wingdings" w:hint="default"/>
      </w:rPr>
    </w:lvl>
  </w:abstractNum>
  <w:abstractNum w:abstractNumId="20" w15:restartNumberingAfterBreak="0">
    <w:nsid w:val="52EF5506"/>
    <w:multiLevelType w:val="hybridMultilevel"/>
    <w:tmpl w:val="00843B72"/>
    <w:lvl w:ilvl="0" w:tplc="F1B8C336">
      <w:start w:val="4"/>
      <w:numFmt w:val="decimal"/>
      <w:lvlText w:val="%1."/>
      <w:lvlJc w:val="left"/>
      <w:pPr>
        <w:ind w:left="108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ABC2D3A"/>
    <w:multiLevelType w:val="hybridMultilevel"/>
    <w:tmpl w:val="2CF6391A"/>
    <w:lvl w:ilvl="0" w:tplc="2CFE96C0">
      <w:start w:val="1"/>
      <w:numFmt w:val="decimal"/>
      <w:lvlText w:val="%1."/>
      <w:lvlJc w:val="lef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5E830ED8"/>
    <w:multiLevelType w:val="hybridMultilevel"/>
    <w:tmpl w:val="015EE568"/>
    <w:lvl w:ilvl="0" w:tplc="2CFE96C0">
      <w:start w:val="1"/>
      <w:numFmt w:val="decimal"/>
      <w:lvlText w:val="%1."/>
      <w:lvlJc w:val="lef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5F5D4AA2"/>
    <w:multiLevelType w:val="hybridMultilevel"/>
    <w:tmpl w:val="BAC4A9BE"/>
    <w:lvl w:ilvl="0" w:tplc="D6E6EADC">
      <w:start w:val="1"/>
      <w:numFmt w:val="decimal"/>
      <w:lvlText w:val="%1."/>
      <w:lvlJc w:val="left"/>
      <w:pPr>
        <w:ind w:left="108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75E55B4"/>
    <w:multiLevelType w:val="hybridMultilevel"/>
    <w:tmpl w:val="4DC889F0"/>
    <w:lvl w:ilvl="0" w:tplc="590CA1BA">
      <w:start w:val="1"/>
      <w:numFmt w:val="decimal"/>
      <w:lvlText w:val="%1."/>
      <w:lvlJc w:val="left"/>
      <w:pPr>
        <w:ind w:left="720" w:hanging="360"/>
      </w:pPr>
      <w:rPr>
        <w:rFonts w:hint="default"/>
        <w:b/>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7E20F8E"/>
    <w:multiLevelType w:val="hybridMultilevel"/>
    <w:tmpl w:val="4DC889F0"/>
    <w:lvl w:ilvl="0" w:tplc="590CA1BA">
      <w:start w:val="1"/>
      <w:numFmt w:val="decimal"/>
      <w:lvlText w:val="%1."/>
      <w:lvlJc w:val="left"/>
      <w:pPr>
        <w:ind w:left="720" w:hanging="360"/>
      </w:pPr>
      <w:rPr>
        <w:rFonts w:hint="default"/>
        <w:b/>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B68422D"/>
    <w:multiLevelType w:val="hybridMultilevel"/>
    <w:tmpl w:val="D018C30A"/>
    <w:lvl w:ilvl="0" w:tplc="738A1166">
      <w:start w:val="4"/>
      <w:numFmt w:val="decimal"/>
      <w:lvlText w:val="%1."/>
      <w:lvlJc w:val="left"/>
      <w:pPr>
        <w:ind w:left="108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0873BBD"/>
    <w:multiLevelType w:val="hybridMultilevel"/>
    <w:tmpl w:val="240C32EA"/>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15:restartNumberingAfterBreak="0">
    <w:nsid w:val="71AA4673"/>
    <w:multiLevelType w:val="hybridMultilevel"/>
    <w:tmpl w:val="FB8E26A0"/>
    <w:lvl w:ilvl="0" w:tplc="140A000F">
      <w:start w:val="1"/>
      <w:numFmt w:val="decimal"/>
      <w:lvlText w:val="%1."/>
      <w:lvlJc w:val="left"/>
      <w:pPr>
        <w:ind w:left="1800" w:hanging="360"/>
      </w:p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29" w15:restartNumberingAfterBreak="0">
    <w:nsid w:val="75B74242"/>
    <w:multiLevelType w:val="multilevel"/>
    <w:tmpl w:val="7FDC926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77EA1CF2"/>
    <w:multiLevelType w:val="hybridMultilevel"/>
    <w:tmpl w:val="281C3AF4"/>
    <w:lvl w:ilvl="0" w:tplc="140A000F">
      <w:start w:val="1"/>
      <w:numFmt w:val="decimal"/>
      <w:lvlText w:val="%1."/>
      <w:lvlJc w:val="left"/>
      <w:pPr>
        <w:ind w:left="1486" w:hanging="360"/>
      </w:pPr>
    </w:lvl>
    <w:lvl w:ilvl="1" w:tplc="140A0019" w:tentative="1">
      <w:start w:val="1"/>
      <w:numFmt w:val="lowerLetter"/>
      <w:lvlText w:val="%2."/>
      <w:lvlJc w:val="left"/>
      <w:pPr>
        <w:ind w:left="2206" w:hanging="360"/>
      </w:pPr>
    </w:lvl>
    <w:lvl w:ilvl="2" w:tplc="140A001B" w:tentative="1">
      <w:start w:val="1"/>
      <w:numFmt w:val="lowerRoman"/>
      <w:lvlText w:val="%3."/>
      <w:lvlJc w:val="right"/>
      <w:pPr>
        <w:ind w:left="2926" w:hanging="180"/>
      </w:pPr>
    </w:lvl>
    <w:lvl w:ilvl="3" w:tplc="140A000F" w:tentative="1">
      <w:start w:val="1"/>
      <w:numFmt w:val="decimal"/>
      <w:lvlText w:val="%4."/>
      <w:lvlJc w:val="left"/>
      <w:pPr>
        <w:ind w:left="3646" w:hanging="360"/>
      </w:pPr>
    </w:lvl>
    <w:lvl w:ilvl="4" w:tplc="140A0019" w:tentative="1">
      <w:start w:val="1"/>
      <w:numFmt w:val="lowerLetter"/>
      <w:lvlText w:val="%5."/>
      <w:lvlJc w:val="left"/>
      <w:pPr>
        <w:ind w:left="4366" w:hanging="360"/>
      </w:pPr>
    </w:lvl>
    <w:lvl w:ilvl="5" w:tplc="140A001B" w:tentative="1">
      <w:start w:val="1"/>
      <w:numFmt w:val="lowerRoman"/>
      <w:lvlText w:val="%6."/>
      <w:lvlJc w:val="right"/>
      <w:pPr>
        <w:ind w:left="5086" w:hanging="180"/>
      </w:pPr>
    </w:lvl>
    <w:lvl w:ilvl="6" w:tplc="140A000F" w:tentative="1">
      <w:start w:val="1"/>
      <w:numFmt w:val="decimal"/>
      <w:lvlText w:val="%7."/>
      <w:lvlJc w:val="left"/>
      <w:pPr>
        <w:ind w:left="5806" w:hanging="360"/>
      </w:pPr>
    </w:lvl>
    <w:lvl w:ilvl="7" w:tplc="140A0019" w:tentative="1">
      <w:start w:val="1"/>
      <w:numFmt w:val="lowerLetter"/>
      <w:lvlText w:val="%8."/>
      <w:lvlJc w:val="left"/>
      <w:pPr>
        <w:ind w:left="6526" w:hanging="360"/>
      </w:pPr>
    </w:lvl>
    <w:lvl w:ilvl="8" w:tplc="140A001B" w:tentative="1">
      <w:start w:val="1"/>
      <w:numFmt w:val="lowerRoman"/>
      <w:lvlText w:val="%9."/>
      <w:lvlJc w:val="right"/>
      <w:pPr>
        <w:ind w:left="7246" w:hanging="180"/>
      </w:pPr>
    </w:lvl>
  </w:abstractNum>
  <w:abstractNum w:abstractNumId="31" w15:restartNumberingAfterBreak="0">
    <w:nsid w:val="79C67366"/>
    <w:multiLevelType w:val="hybridMultilevel"/>
    <w:tmpl w:val="D8F4808A"/>
    <w:lvl w:ilvl="0" w:tplc="140A0017">
      <w:start w:val="1"/>
      <w:numFmt w:val="lowerLetter"/>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cs="Wingdings" w:hint="default"/>
      </w:rPr>
    </w:lvl>
    <w:lvl w:ilvl="3" w:tplc="140A0001" w:tentative="1">
      <w:start w:val="1"/>
      <w:numFmt w:val="bullet"/>
      <w:lvlText w:val=""/>
      <w:lvlJc w:val="left"/>
      <w:pPr>
        <w:ind w:left="3240" w:hanging="360"/>
      </w:pPr>
      <w:rPr>
        <w:rFonts w:ascii="Symbol" w:hAnsi="Symbol" w:cs="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cs="Wingdings" w:hint="default"/>
      </w:rPr>
    </w:lvl>
    <w:lvl w:ilvl="6" w:tplc="140A0001" w:tentative="1">
      <w:start w:val="1"/>
      <w:numFmt w:val="bullet"/>
      <w:lvlText w:val=""/>
      <w:lvlJc w:val="left"/>
      <w:pPr>
        <w:ind w:left="5400" w:hanging="360"/>
      </w:pPr>
      <w:rPr>
        <w:rFonts w:ascii="Symbol" w:hAnsi="Symbol" w:cs="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cs="Wingdings" w:hint="default"/>
      </w:rPr>
    </w:lvl>
  </w:abstractNum>
  <w:abstractNum w:abstractNumId="32" w15:restartNumberingAfterBreak="0">
    <w:nsid w:val="7BF65A8A"/>
    <w:multiLevelType w:val="hybridMultilevel"/>
    <w:tmpl w:val="83F0079E"/>
    <w:lvl w:ilvl="0" w:tplc="D6E6EADC">
      <w:start w:val="1"/>
      <w:numFmt w:val="decimal"/>
      <w:lvlText w:val="%1."/>
      <w:lvlJc w:val="left"/>
      <w:pPr>
        <w:ind w:left="1080" w:hanging="360"/>
      </w:pPr>
      <w:rPr>
        <w:rFonts w:hint="default"/>
        <w:b/>
        <w:bCs w:val="0"/>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cs="Wingdings" w:hint="default"/>
      </w:rPr>
    </w:lvl>
    <w:lvl w:ilvl="3" w:tplc="140A0001" w:tentative="1">
      <w:start w:val="1"/>
      <w:numFmt w:val="bullet"/>
      <w:lvlText w:val=""/>
      <w:lvlJc w:val="left"/>
      <w:pPr>
        <w:ind w:left="3240" w:hanging="360"/>
      </w:pPr>
      <w:rPr>
        <w:rFonts w:ascii="Symbol" w:hAnsi="Symbol" w:cs="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cs="Wingdings" w:hint="default"/>
      </w:rPr>
    </w:lvl>
    <w:lvl w:ilvl="6" w:tplc="140A0001" w:tentative="1">
      <w:start w:val="1"/>
      <w:numFmt w:val="bullet"/>
      <w:lvlText w:val=""/>
      <w:lvlJc w:val="left"/>
      <w:pPr>
        <w:ind w:left="5400" w:hanging="360"/>
      </w:pPr>
      <w:rPr>
        <w:rFonts w:ascii="Symbol" w:hAnsi="Symbol" w:cs="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cs="Wingdings" w:hint="default"/>
      </w:rPr>
    </w:lvl>
  </w:abstractNum>
  <w:abstractNum w:abstractNumId="33" w15:restartNumberingAfterBreak="0">
    <w:nsid w:val="7D27202D"/>
    <w:multiLevelType w:val="hybridMultilevel"/>
    <w:tmpl w:val="49140982"/>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4" w15:restartNumberingAfterBreak="0">
    <w:nsid w:val="7F292E6E"/>
    <w:multiLevelType w:val="hybridMultilevel"/>
    <w:tmpl w:val="FB72D3B6"/>
    <w:lvl w:ilvl="0" w:tplc="22C6652E">
      <w:start w:val="1"/>
      <w:numFmt w:val="upperRoman"/>
      <w:lvlText w:val="%1."/>
      <w:lvlJc w:val="righ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3"/>
  </w:num>
  <w:num w:numId="2">
    <w:abstractNumId w:val="0"/>
  </w:num>
  <w:num w:numId="3">
    <w:abstractNumId w:val="11"/>
  </w:num>
  <w:num w:numId="4">
    <w:abstractNumId w:val="9"/>
  </w:num>
  <w:num w:numId="5">
    <w:abstractNumId w:val="2"/>
  </w:num>
  <w:num w:numId="6">
    <w:abstractNumId w:val="8"/>
  </w:num>
  <w:num w:numId="7">
    <w:abstractNumId w:val="27"/>
  </w:num>
  <w:num w:numId="8">
    <w:abstractNumId w:val="34"/>
  </w:num>
  <w:num w:numId="9">
    <w:abstractNumId w:val="22"/>
  </w:num>
  <w:num w:numId="10">
    <w:abstractNumId w:val="14"/>
  </w:num>
  <w:num w:numId="11">
    <w:abstractNumId w:val="16"/>
  </w:num>
  <w:num w:numId="12">
    <w:abstractNumId w:val="19"/>
  </w:num>
  <w:num w:numId="13">
    <w:abstractNumId w:val="12"/>
  </w:num>
  <w:num w:numId="14">
    <w:abstractNumId w:val="1"/>
  </w:num>
  <w:num w:numId="15">
    <w:abstractNumId w:val="31"/>
  </w:num>
  <w:num w:numId="16">
    <w:abstractNumId w:val="32"/>
  </w:num>
  <w:num w:numId="17">
    <w:abstractNumId w:val="23"/>
  </w:num>
  <w:num w:numId="18">
    <w:abstractNumId w:val="4"/>
  </w:num>
  <w:num w:numId="19">
    <w:abstractNumId w:val="20"/>
  </w:num>
  <w:num w:numId="20">
    <w:abstractNumId w:val="18"/>
  </w:num>
  <w:num w:numId="21">
    <w:abstractNumId w:val="5"/>
  </w:num>
  <w:num w:numId="22">
    <w:abstractNumId w:val="10"/>
  </w:num>
  <w:num w:numId="23">
    <w:abstractNumId w:val="17"/>
  </w:num>
  <w:num w:numId="24">
    <w:abstractNumId w:val="29"/>
  </w:num>
  <w:num w:numId="25">
    <w:abstractNumId w:val="24"/>
  </w:num>
  <w:num w:numId="26">
    <w:abstractNumId w:val="25"/>
  </w:num>
  <w:num w:numId="27">
    <w:abstractNumId w:val="3"/>
  </w:num>
  <w:num w:numId="28">
    <w:abstractNumId w:val="6"/>
  </w:num>
  <w:num w:numId="29">
    <w:abstractNumId w:val="26"/>
  </w:num>
  <w:num w:numId="30">
    <w:abstractNumId w:val="15"/>
  </w:num>
  <w:num w:numId="31">
    <w:abstractNumId w:val="30"/>
  </w:num>
  <w:num w:numId="32">
    <w:abstractNumId w:val="28"/>
  </w:num>
  <w:num w:numId="33">
    <w:abstractNumId w:val="33"/>
  </w:num>
  <w:num w:numId="34">
    <w:abstractNumId w:val="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CC2"/>
    <w:rsid w:val="00004106"/>
    <w:rsid w:val="00007853"/>
    <w:rsid w:val="00011C1E"/>
    <w:rsid w:val="000170CA"/>
    <w:rsid w:val="00021EF4"/>
    <w:rsid w:val="0003491D"/>
    <w:rsid w:val="0004032A"/>
    <w:rsid w:val="00041374"/>
    <w:rsid w:val="00043361"/>
    <w:rsid w:val="000519C4"/>
    <w:rsid w:val="00053F36"/>
    <w:rsid w:val="00055613"/>
    <w:rsid w:val="00060806"/>
    <w:rsid w:val="00062E1D"/>
    <w:rsid w:val="00066EB2"/>
    <w:rsid w:val="0009058B"/>
    <w:rsid w:val="000967F6"/>
    <w:rsid w:val="000974FE"/>
    <w:rsid w:val="000A55A4"/>
    <w:rsid w:val="000A6CAB"/>
    <w:rsid w:val="000A7CA3"/>
    <w:rsid w:val="000D0B92"/>
    <w:rsid w:val="000D246C"/>
    <w:rsid w:val="000E18A1"/>
    <w:rsid w:val="000F0983"/>
    <w:rsid w:val="000F0F78"/>
    <w:rsid w:val="000F4BFB"/>
    <w:rsid w:val="000F5FA0"/>
    <w:rsid w:val="000F7C5B"/>
    <w:rsid w:val="0010200A"/>
    <w:rsid w:val="001112DD"/>
    <w:rsid w:val="00111535"/>
    <w:rsid w:val="00142436"/>
    <w:rsid w:val="00154DA8"/>
    <w:rsid w:val="00160213"/>
    <w:rsid w:val="00170C5C"/>
    <w:rsid w:val="001723C1"/>
    <w:rsid w:val="00181C0A"/>
    <w:rsid w:val="00184280"/>
    <w:rsid w:val="001A681E"/>
    <w:rsid w:val="001A7500"/>
    <w:rsid w:val="001B2C29"/>
    <w:rsid w:val="001B2D92"/>
    <w:rsid w:val="001D32E1"/>
    <w:rsid w:val="001E24F1"/>
    <w:rsid w:val="001E6BA5"/>
    <w:rsid w:val="00205B3C"/>
    <w:rsid w:val="002226B8"/>
    <w:rsid w:val="00224196"/>
    <w:rsid w:val="002324A9"/>
    <w:rsid w:val="0024783E"/>
    <w:rsid w:val="00250FD7"/>
    <w:rsid w:val="0025474E"/>
    <w:rsid w:val="00257639"/>
    <w:rsid w:val="0027138A"/>
    <w:rsid w:val="00274DF7"/>
    <w:rsid w:val="00275788"/>
    <w:rsid w:val="002777C1"/>
    <w:rsid w:val="002827B8"/>
    <w:rsid w:val="002858BB"/>
    <w:rsid w:val="002872E1"/>
    <w:rsid w:val="0029230E"/>
    <w:rsid w:val="002942A0"/>
    <w:rsid w:val="00294401"/>
    <w:rsid w:val="002A3E12"/>
    <w:rsid w:val="002A7935"/>
    <w:rsid w:val="002B17A6"/>
    <w:rsid w:val="002C051D"/>
    <w:rsid w:val="002C7042"/>
    <w:rsid w:val="002D20DD"/>
    <w:rsid w:val="002D6CB7"/>
    <w:rsid w:val="002D7760"/>
    <w:rsid w:val="002F2E69"/>
    <w:rsid w:val="002F3CFC"/>
    <w:rsid w:val="002F3D90"/>
    <w:rsid w:val="00302D1D"/>
    <w:rsid w:val="00313554"/>
    <w:rsid w:val="00314488"/>
    <w:rsid w:val="00322A47"/>
    <w:rsid w:val="00335F16"/>
    <w:rsid w:val="0034770A"/>
    <w:rsid w:val="003631A7"/>
    <w:rsid w:val="00383314"/>
    <w:rsid w:val="003849D7"/>
    <w:rsid w:val="00386733"/>
    <w:rsid w:val="00387CC1"/>
    <w:rsid w:val="00391166"/>
    <w:rsid w:val="003A276F"/>
    <w:rsid w:val="003A6181"/>
    <w:rsid w:val="003A6740"/>
    <w:rsid w:val="003B428B"/>
    <w:rsid w:val="003B4E96"/>
    <w:rsid w:val="003B53F1"/>
    <w:rsid w:val="003C7E2D"/>
    <w:rsid w:val="003E681E"/>
    <w:rsid w:val="003F0743"/>
    <w:rsid w:val="003F1CA7"/>
    <w:rsid w:val="00402CC8"/>
    <w:rsid w:val="00416F79"/>
    <w:rsid w:val="00423B18"/>
    <w:rsid w:val="0042584C"/>
    <w:rsid w:val="00450083"/>
    <w:rsid w:val="0045623C"/>
    <w:rsid w:val="004708CC"/>
    <w:rsid w:val="00474BCB"/>
    <w:rsid w:val="00476C4F"/>
    <w:rsid w:val="00480DF9"/>
    <w:rsid w:val="00483D6E"/>
    <w:rsid w:val="004918BE"/>
    <w:rsid w:val="004C4611"/>
    <w:rsid w:val="004C7DDD"/>
    <w:rsid w:val="004D1B66"/>
    <w:rsid w:val="004D20C5"/>
    <w:rsid w:val="004E2855"/>
    <w:rsid w:val="004E6D1E"/>
    <w:rsid w:val="004F2E10"/>
    <w:rsid w:val="00503FCF"/>
    <w:rsid w:val="00517A22"/>
    <w:rsid w:val="00517F89"/>
    <w:rsid w:val="0052192B"/>
    <w:rsid w:val="005350AE"/>
    <w:rsid w:val="00535AF0"/>
    <w:rsid w:val="005412E9"/>
    <w:rsid w:val="00546A17"/>
    <w:rsid w:val="00561084"/>
    <w:rsid w:val="005635AF"/>
    <w:rsid w:val="00571134"/>
    <w:rsid w:val="00584542"/>
    <w:rsid w:val="00585BF9"/>
    <w:rsid w:val="0058746E"/>
    <w:rsid w:val="00590D91"/>
    <w:rsid w:val="00593FAD"/>
    <w:rsid w:val="005A10F1"/>
    <w:rsid w:val="005A32BB"/>
    <w:rsid w:val="005A7AFB"/>
    <w:rsid w:val="005B63E6"/>
    <w:rsid w:val="005C54A4"/>
    <w:rsid w:val="005D130D"/>
    <w:rsid w:val="005D4C8B"/>
    <w:rsid w:val="005E1620"/>
    <w:rsid w:val="005F106B"/>
    <w:rsid w:val="005F4A5B"/>
    <w:rsid w:val="00601ACB"/>
    <w:rsid w:val="00612E64"/>
    <w:rsid w:val="006141FF"/>
    <w:rsid w:val="006146AE"/>
    <w:rsid w:val="006209AF"/>
    <w:rsid w:val="006213A9"/>
    <w:rsid w:val="006250C4"/>
    <w:rsid w:val="00626B9D"/>
    <w:rsid w:val="00664E0E"/>
    <w:rsid w:val="00685041"/>
    <w:rsid w:val="006923F1"/>
    <w:rsid w:val="00692591"/>
    <w:rsid w:val="006A4E25"/>
    <w:rsid w:val="006A5AA3"/>
    <w:rsid w:val="006A651E"/>
    <w:rsid w:val="006A76EF"/>
    <w:rsid w:val="006A7B3A"/>
    <w:rsid w:val="006B1459"/>
    <w:rsid w:val="006B4A1A"/>
    <w:rsid w:val="006B4F0E"/>
    <w:rsid w:val="006C2283"/>
    <w:rsid w:val="006C2C68"/>
    <w:rsid w:val="006C463A"/>
    <w:rsid w:val="006C5DD3"/>
    <w:rsid w:val="006D203A"/>
    <w:rsid w:val="006E6053"/>
    <w:rsid w:val="006E6196"/>
    <w:rsid w:val="006F52C4"/>
    <w:rsid w:val="006F5E37"/>
    <w:rsid w:val="006F68F7"/>
    <w:rsid w:val="0071492A"/>
    <w:rsid w:val="00715924"/>
    <w:rsid w:val="007413A0"/>
    <w:rsid w:val="007449BF"/>
    <w:rsid w:val="00746CC5"/>
    <w:rsid w:val="00750A56"/>
    <w:rsid w:val="00751B00"/>
    <w:rsid w:val="00753C0F"/>
    <w:rsid w:val="00760580"/>
    <w:rsid w:val="007A29A0"/>
    <w:rsid w:val="007A6284"/>
    <w:rsid w:val="007B0108"/>
    <w:rsid w:val="007B7617"/>
    <w:rsid w:val="007D0109"/>
    <w:rsid w:val="007D131F"/>
    <w:rsid w:val="007E25B4"/>
    <w:rsid w:val="007E7689"/>
    <w:rsid w:val="007F5959"/>
    <w:rsid w:val="00802CC0"/>
    <w:rsid w:val="00822A53"/>
    <w:rsid w:val="00822CB9"/>
    <w:rsid w:val="008309E9"/>
    <w:rsid w:val="00835ABE"/>
    <w:rsid w:val="00842566"/>
    <w:rsid w:val="00842C6E"/>
    <w:rsid w:val="008679B7"/>
    <w:rsid w:val="0087322D"/>
    <w:rsid w:val="0087631E"/>
    <w:rsid w:val="00877653"/>
    <w:rsid w:val="0088692E"/>
    <w:rsid w:val="0089579F"/>
    <w:rsid w:val="008A5485"/>
    <w:rsid w:val="008C178A"/>
    <w:rsid w:val="008C6B23"/>
    <w:rsid w:val="008D3EED"/>
    <w:rsid w:val="008D6D77"/>
    <w:rsid w:val="008E2C65"/>
    <w:rsid w:val="008F3FB2"/>
    <w:rsid w:val="00901A4D"/>
    <w:rsid w:val="0090241D"/>
    <w:rsid w:val="00917E43"/>
    <w:rsid w:val="00920682"/>
    <w:rsid w:val="00921D1D"/>
    <w:rsid w:val="00922AA1"/>
    <w:rsid w:val="0093302C"/>
    <w:rsid w:val="009340AD"/>
    <w:rsid w:val="009369BA"/>
    <w:rsid w:val="00965064"/>
    <w:rsid w:val="00987B26"/>
    <w:rsid w:val="00987D8A"/>
    <w:rsid w:val="00991B9E"/>
    <w:rsid w:val="009967A3"/>
    <w:rsid w:val="009A788B"/>
    <w:rsid w:val="009A7A71"/>
    <w:rsid w:val="009B7A86"/>
    <w:rsid w:val="009C472A"/>
    <w:rsid w:val="009D2569"/>
    <w:rsid w:val="009D6CC2"/>
    <w:rsid w:val="009D7806"/>
    <w:rsid w:val="009F4517"/>
    <w:rsid w:val="00A022D7"/>
    <w:rsid w:val="00A06AAD"/>
    <w:rsid w:val="00A120D0"/>
    <w:rsid w:val="00A32FCE"/>
    <w:rsid w:val="00A44994"/>
    <w:rsid w:val="00A47BBA"/>
    <w:rsid w:val="00A70497"/>
    <w:rsid w:val="00A74011"/>
    <w:rsid w:val="00A7492F"/>
    <w:rsid w:val="00A76951"/>
    <w:rsid w:val="00A90A90"/>
    <w:rsid w:val="00A923F2"/>
    <w:rsid w:val="00AA0B7B"/>
    <w:rsid w:val="00AB03E3"/>
    <w:rsid w:val="00AB58A8"/>
    <w:rsid w:val="00AC6899"/>
    <w:rsid w:val="00AD55BC"/>
    <w:rsid w:val="00AF564A"/>
    <w:rsid w:val="00B074ED"/>
    <w:rsid w:val="00B15251"/>
    <w:rsid w:val="00B23FE2"/>
    <w:rsid w:val="00B257AF"/>
    <w:rsid w:val="00B26F9A"/>
    <w:rsid w:val="00B31C1D"/>
    <w:rsid w:val="00B36361"/>
    <w:rsid w:val="00B36BDD"/>
    <w:rsid w:val="00B40099"/>
    <w:rsid w:val="00B457E3"/>
    <w:rsid w:val="00B5248B"/>
    <w:rsid w:val="00B52667"/>
    <w:rsid w:val="00B53A04"/>
    <w:rsid w:val="00B6456E"/>
    <w:rsid w:val="00B75648"/>
    <w:rsid w:val="00B947E7"/>
    <w:rsid w:val="00B97464"/>
    <w:rsid w:val="00BA13AD"/>
    <w:rsid w:val="00BA2809"/>
    <w:rsid w:val="00BA4175"/>
    <w:rsid w:val="00BC540E"/>
    <w:rsid w:val="00BD21B2"/>
    <w:rsid w:val="00BD4429"/>
    <w:rsid w:val="00BD507C"/>
    <w:rsid w:val="00BF3D98"/>
    <w:rsid w:val="00BF44C8"/>
    <w:rsid w:val="00BF79C8"/>
    <w:rsid w:val="00BF7A00"/>
    <w:rsid w:val="00C01D33"/>
    <w:rsid w:val="00C06AEB"/>
    <w:rsid w:val="00C06E95"/>
    <w:rsid w:val="00C12408"/>
    <w:rsid w:val="00C147F6"/>
    <w:rsid w:val="00C168BF"/>
    <w:rsid w:val="00C20927"/>
    <w:rsid w:val="00C21EA6"/>
    <w:rsid w:val="00C22B5B"/>
    <w:rsid w:val="00C418E5"/>
    <w:rsid w:val="00C6630E"/>
    <w:rsid w:val="00C764C4"/>
    <w:rsid w:val="00C82B0D"/>
    <w:rsid w:val="00C871F7"/>
    <w:rsid w:val="00C93790"/>
    <w:rsid w:val="00C95946"/>
    <w:rsid w:val="00CA1662"/>
    <w:rsid w:val="00CB211D"/>
    <w:rsid w:val="00CB3D94"/>
    <w:rsid w:val="00CB7587"/>
    <w:rsid w:val="00CC37F9"/>
    <w:rsid w:val="00CD1308"/>
    <w:rsid w:val="00CD617F"/>
    <w:rsid w:val="00CD68CC"/>
    <w:rsid w:val="00CF4512"/>
    <w:rsid w:val="00CF78A4"/>
    <w:rsid w:val="00D0132A"/>
    <w:rsid w:val="00D10EAC"/>
    <w:rsid w:val="00D152DB"/>
    <w:rsid w:val="00D16A9C"/>
    <w:rsid w:val="00D26B8A"/>
    <w:rsid w:val="00D35851"/>
    <w:rsid w:val="00D36BDA"/>
    <w:rsid w:val="00D40DC8"/>
    <w:rsid w:val="00D45D18"/>
    <w:rsid w:val="00D46D95"/>
    <w:rsid w:val="00D470EB"/>
    <w:rsid w:val="00D477D0"/>
    <w:rsid w:val="00D47897"/>
    <w:rsid w:val="00D47F81"/>
    <w:rsid w:val="00D53DEB"/>
    <w:rsid w:val="00D55440"/>
    <w:rsid w:val="00D632E8"/>
    <w:rsid w:val="00D71C48"/>
    <w:rsid w:val="00D80D25"/>
    <w:rsid w:val="00D8673E"/>
    <w:rsid w:val="00D8730C"/>
    <w:rsid w:val="00D93060"/>
    <w:rsid w:val="00D9392A"/>
    <w:rsid w:val="00D93D0C"/>
    <w:rsid w:val="00D94DAF"/>
    <w:rsid w:val="00D95263"/>
    <w:rsid w:val="00DB4C5F"/>
    <w:rsid w:val="00DD70E0"/>
    <w:rsid w:val="00DF077D"/>
    <w:rsid w:val="00DF5CEA"/>
    <w:rsid w:val="00DF7DEF"/>
    <w:rsid w:val="00E219A6"/>
    <w:rsid w:val="00E26A07"/>
    <w:rsid w:val="00E33BAE"/>
    <w:rsid w:val="00E47E0A"/>
    <w:rsid w:val="00E504C1"/>
    <w:rsid w:val="00E62142"/>
    <w:rsid w:val="00E67A23"/>
    <w:rsid w:val="00E73455"/>
    <w:rsid w:val="00E830E8"/>
    <w:rsid w:val="00E8341F"/>
    <w:rsid w:val="00E9240A"/>
    <w:rsid w:val="00EA1F0F"/>
    <w:rsid w:val="00EA491B"/>
    <w:rsid w:val="00EB15D2"/>
    <w:rsid w:val="00EC5899"/>
    <w:rsid w:val="00EC5E3D"/>
    <w:rsid w:val="00ED0DB2"/>
    <w:rsid w:val="00EE04B4"/>
    <w:rsid w:val="00F000A3"/>
    <w:rsid w:val="00F07578"/>
    <w:rsid w:val="00F16F5A"/>
    <w:rsid w:val="00F26E19"/>
    <w:rsid w:val="00F40E8B"/>
    <w:rsid w:val="00F43C35"/>
    <w:rsid w:val="00F551E3"/>
    <w:rsid w:val="00F5557F"/>
    <w:rsid w:val="00F60E4E"/>
    <w:rsid w:val="00F614FE"/>
    <w:rsid w:val="00F63B2E"/>
    <w:rsid w:val="00F80D85"/>
    <w:rsid w:val="00F80DFD"/>
    <w:rsid w:val="00F86564"/>
    <w:rsid w:val="00F94784"/>
    <w:rsid w:val="00F968B1"/>
    <w:rsid w:val="00FA34B9"/>
    <w:rsid w:val="00FA4D81"/>
    <w:rsid w:val="00FC7E7A"/>
    <w:rsid w:val="00FE7FE2"/>
    <w:rsid w:val="00FF294B"/>
    <w:rsid w:val="00FF488D"/>
    <w:rsid w:val="00FF52F7"/>
    <w:rsid w:val="00FF5A2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79390"/>
  <w15:chartTrackingRefBased/>
  <w15:docId w15:val="{A58E62D2-3B33-474E-9AFC-EC3FB0E3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D45D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6C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6CC2"/>
  </w:style>
  <w:style w:type="paragraph" w:styleId="Piedepgina">
    <w:name w:val="footer"/>
    <w:basedOn w:val="Normal"/>
    <w:link w:val="PiedepginaCar"/>
    <w:uiPriority w:val="99"/>
    <w:unhideWhenUsed/>
    <w:rsid w:val="009D6C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6CC2"/>
  </w:style>
  <w:style w:type="paragraph" w:styleId="Textodeglobo">
    <w:name w:val="Balloon Text"/>
    <w:basedOn w:val="Normal"/>
    <w:link w:val="TextodegloboCar"/>
    <w:uiPriority w:val="99"/>
    <w:semiHidden/>
    <w:unhideWhenUsed/>
    <w:rsid w:val="009D6C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6CC2"/>
    <w:rPr>
      <w:rFonts w:ascii="Segoe UI" w:hAnsi="Segoe UI" w:cs="Segoe UI"/>
      <w:sz w:val="18"/>
      <w:szCs w:val="18"/>
    </w:rPr>
  </w:style>
  <w:style w:type="paragraph" w:styleId="Prrafodelista">
    <w:name w:val="List Paragraph"/>
    <w:basedOn w:val="Normal"/>
    <w:uiPriority w:val="34"/>
    <w:qFormat/>
    <w:rsid w:val="00626B9D"/>
    <w:pPr>
      <w:ind w:left="720"/>
      <w:contextualSpacing/>
    </w:pPr>
  </w:style>
  <w:style w:type="character" w:styleId="Hipervnculo">
    <w:name w:val="Hyperlink"/>
    <w:basedOn w:val="Fuentedeprrafopredeter"/>
    <w:uiPriority w:val="99"/>
    <w:unhideWhenUsed/>
    <w:rsid w:val="00C147F6"/>
    <w:rPr>
      <w:color w:val="0000FF"/>
      <w:u w:val="single"/>
    </w:rPr>
  </w:style>
  <w:style w:type="character" w:styleId="Hipervnculovisitado">
    <w:name w:val="FollowedHyperlink"/>
    <w:basedOn w:val="Fuentedeprrafopredeter"/>
    <w:uiPriority w:val="99"/>
    <w:semiHidden/>
    <w:unhideWhenUsed/>
    <w:rsid w:val="00C147F6"/>
    <w:rPr>
      <w:color w:val="954F72" w:themeColor="followedHyperlink"/>
      <w:u w:val="single"/>
    </w:rPr>
  </w:style>
  <w:style w:type="paragraph" w:customStyle="1" w:styleId="section1">
    <w:name w:val="section1"/>
    <w:basedOn w:val="Normal"/>
    <w:uiPriority w:val="99"/>
    <w:rsid w:val="00D35851"/>
    <w:pPr>
      <w:spacing w:before="100" w:beforeAutospacing="1" w:after="100" w:afterAutospacing="1" w:line="240" w:lineRule="auto"/>
    </w:pPr>
    <w:rPr>
      <w:rFonts w:ascii="Times New Roman" w:eastAsia="Calibri" w:hAnsi="Times New Roman" w:cs="Times New Roman"/>
      <w:sz w:val="24"/>
      <w:szCs w:val="24"/>
      <w:lang w:eastAsia="es-CR"/>
    </w:rPr>
  </w:style>
  <w:style w:type="character" w:styleId="Mencinsinresolver">
    <w:name w:val="Unresolved Mention"/>
    <w:basedOn w:val="Fuentedeprrafopredeter"/>
    <w:uiPriority w:val="99"/>
    <w:semiHidden/>
    <w:unhideWhenUsed/>
    <w:rsid w:val="008A5485"/>
    <w:rPr>
      <w:color w:val="605E5C"/>
      <w:shd w:val="clear" w:color="auto" w:fill="E1DFDD"/>
    </w:rPr>
  </w:style>
  <w:style w:type="paragraph" w:customStyle="1" w:styleId="Car">
    <w:name w:val="Car"/>
    <w:basedOn w:val="Normal"/>
    <w:semiHidden/>
    <w:rsid w:val="00F43C35"/>
    <w:pPr>
      <w:spacing w:line="240" w:lineRule="exact"/>
      <w:jc w:val="both"/>
    </w:pPr>
    <w:rPr>
      <w:rFonts w:ascii="Verdana" w:eastAsia="Times New Roman" w:hAnsi="Verdana" w:cs="Times New Roman"/>
      <w:sz w:val="20"/>
      <w:szCs w:val="21"/>
      <w:lang w:val="en-AU"/>
    </w:rPr>
  </w:style>
  <w:style w:type="character" w:customStyle="1" w:styleId="Ttulo2Car">
    <w:name w:val="Título 2 Car"/>
    <w:basedOn w:val="Fuentedeprrafopredeter"/>
    <w:link w:val="Ttulo2"/>
    <w:uiPriority w:val="9"/>
    <w:rsid w:val="00D45D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39432">
      <w:bodyDiv w:val="1"/>
      <w:marLeft w:val="0"/>
      <w:marRight w:val="0"/>
      <w:marTop w:val="0"/>
      <w:marBottom w:val="0"/>
      <w:divBdr>
        <w:top w:val="none" w:sz="0" w:space="0" w:color="auto"/>
        <w:left w:val="none" w:sz="0" w:space="0" w:color="auto"/>
        <w:bottom w:val="none" w:sz="0" w:space="0" w:color="auto"/>
        <w:right w:val="none" w:sz="0" w:space="0" w:color="auto"/>
      </w:divBdr>
    </w:div>
    <w:div w:id="1187674846">
      <w:bodyDiv w:val="1"/>
      <w:marLeft w:val="0"/>
      <w:marRight w:val="0"/>
      <w:marTop w:val="0"/>
      <w:marBottom w:val="0"/>
      <w:divBdr>
        <w:top w:val="none" w:sz="0" w:space="0" w:color="auto"/>
        <w:left w:val="none" w:sz="0" w:space="0" w:color="auto"/>
        <w:bottom w:val="none" w:sz="0" w:space="0" w:color="auto"/>
        <w:right w:val="none" w:sz="0" w:space="0" w:color="auto"/>
      </w:divBdr>
      <w:divsChild>
        <w:div w:id="1917277041">
          <w:marLeft w:val="0"/>
          <w:marRight w:val="0"/>
          <w:marTop w:val="0"/>
          <w:marBottom w:val="0"/>
          <w:divBdr>
            <w:top w:val="none" w:sz="0" w:space="0" w:color="auto"/>
            <w:left w:val="none" w:sz="0" w:space="0" w:color="auto"/>
            <w:bottom w:val="none" w:sz="0" w:space="0" w:color="auto"/>
            <w:right w:val="none" w:sz="0" w:space="0" w:color="auto"/>
          </w:divBdr>
          <w:divsChild>
            <w:div w:id="246116516">
              <w:marLeft w:val="0"/>
              <w:marRight w:val="0"/>
              <w:marTop w:val="0"/>
              <w:marBottom w:val="0"/>
              <w:divBdr>
                <w:top w:val="none" w:sz="0" w:space="0" w:color="auto"/>
                <w:left w:val="none" w:sz="0" w:space="0" w:color="auto"/>
                <w:bottom w:val="none" w:sz="0" w:space="0" w:color="auto"/>
                <w:right w:val="none" w:sz="0" w:space="0" w:color="auto"/>
              </w:divBdr>
              <w:divsChild>
                <w:div w:id="8470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1652">
      <w:bodyDiv w:val="1"/>
      <w:marLeft w:val="0"/>
      <w:marRight w:val="0"/>
      <w:marTop w:val="0"/>
      <w:marBottom w:val="0"/>
      <w:divBdr>
        <w:top w:val="none" w:sz="0" w:space="0" w:color="auto"/>
        <w:left w:val="none" w:sz="0" w:space="0" w:color="auto"/>
        <w:bottom w:val="none" w:sz="0" w:space="0" w:color="auto"/>
        <w:right w:val="none" w:sz="0" w:space="0" w:color="auto"/>
      </w:divBdr>
      <w:divsChild>
        <w:div w:id="619460053">
          <w:marLeft w:val="0"/>
          <w:marRight w:val="0"/>
          <w:marTop w:val="0"/>
          <w:marBottom w:val="0"/>
          <w:divBdr>
            <w:top w:val="none" w:sz="0" w:space="0" w:color="auto"/>
            <w:left w:val="none" w:sz="0" w:space="0" w:color="auto"/>
            <w:bottom w:val="none" w:sz="0" w:space="0" w:color="auto"/>
            <w:right w:val="none" w:sz="0" w:space="0" w:color="auto"/>
          </w:divBdr>
          <w:divsChild>
            <w:div w:id="453445296">
              <w:marLeft w:val="0"/>
              <w:marRight w:val="0"/>
              <w:marTop w:val="0"/>
              <w:marBottom w:val="0"/>
              <w:divBdr>
                <w:top w:val="none" w:sz="0" w:space="0" w:color="auto"/>
                <w:left w:val="none" w:sz="0" w:space="0" w:color="auto"/>
                <w:bottom w:val="none" w:sz="0" w:space="0" w:color="auto"/>
                <w:right w:val="none" w:sz="0" w:space="0" w:color="auto"/>
              </w:divBdr>
              <w:divsChild>
                <w:div w:id="10402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sanchezga@poder-judicial.go.cr" TargetMode="External"/><Relationship Id="rId21" Type="http://schemas.openxmlformats.org/officeDocument/2006/relationships/hyperlink" Target="http://BLNREPORTES02/ReportServer/Pages/ReportViewer.aspx?%2fCAF%2frptNoEncontrados_Por_Criterio&amp;rs:Command=Render"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34.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lopeza@poder-judicial.go.cr" TargetMode="External"/><Relationship Id="rId29"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hyperlink" Target="http://sjoaplpro14/CAF.UserInterface/frmVehiculo.aspx" TargetMode="Externa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hyperlink" Target="http://sjoaplpro14/CAF.UserInterface/frmIngreso.aspx" TargetMode="External"/><Relationship Id="rId66" Type="http://schemas.openxmlformats.org/officeDocument/2006/relationships/image" Target="media/image36.png"/><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sjoaplpro14/CAF.UserInterface/frmIngreso.aspx" TargetMode="External"/><Relationship Id="rId19" Type="http://schemas.openxmlformats.org/officeDocument/2006/relationships/hyperlink" Target="mailto:activospj@poder-judicial.go.cr" TargetMode="External"/><Relationship Id="rId14" Type="http://schemas.openxmlformats.org/officeDocument/2006/relationships/image" Target="media/image6.png"/><Relationship Id="rId22" Type="http://schemas.openxmlformats.org/officeDocument/2006/relationships/hyperlink" Target="http://sjoreportes03/ReportServer/Pages/ReportViewer.aspx?%2fCAF%2frptInventarioActualizadoPorOficina&amp;rs:embed=true" TargetMode="External"/><Relationship Id="rId27" Type="http://schemas.openxmlformats.org/officeDocument/2006/relationships/hyperlink" Target="mailto:licitaciones@poder-judicial.go.cr"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hyperlink" Target="http://sjoaplpro14/CAF.UserInterface/frmHallazgosInventario.aspx" TargetMode="External"/><Relationship Id="rId56" Type="http://schemas.openxmlformats.org/officeDocument/2006/relationships/hyperlink" Target="http://sjoaplpro14/CAF.UserInterface/frmInventario.aspx" TargetMode="External"/><Relationship Id="rId64" Type="http://schemas.openxmlformats.org/officeDocument/2006/relationships/hyperlink" Target="http://sjoreportes03/ReportServer/Pages/ReportViewer.aspx?%2fCAF%2frptNoEncontrados_Por_Criterio&amp;rs:Command=Render" TargetMode="External"/><Relationship Id="rId69" Type="http://schemas.openxmlformats.org/officeDocument/2006/relationships/footer" Target="footer1.xml"/><Relationship Id="rId8" Type="http://schemas.openxmlformats.org/officeDocument/2006/relationships/hyperlink" Target="https://proveeduria.poder-judicial.go.cr/index.php/consultas-y-servicios/informacion-para-servidores-judiciales/formularios-de-devolucion" TargetMode="External"/><Relationship Id="rId51" Type="http://schemas.openxmlformats.org/officeDocument/2006/relationships/image" Target="media/image2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proveeduria.poder-judicial.go.cr/index.php/consultas-y-servicios/informacion-para-servidores-judiciales/formularios-de-devolucion" TargetMode="External"/><Relationship Id="rId25" Type="http://schemas.openxmlformats.org/officeDocument/2006/relationships/hyperlink" Target="mailto:activospj@Poder-Judicial.go.cr" TargetMode="Externa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sjoaplpro14/CAF.UserInterface/frmHallazgosInventario.aspx" TargetMode="External"/><Relationship Id="rId67" Type="http://schemas.openxmlformats.org/officeDocument/2006/relationships/hyperlink" Target="http://sjoaplpro14/CAF.UserInterface/frmManCaf.aspx" TargetMode="External"/><Relationship Id="rId20" Type="http://schemas.openxmlformats.org/officeDocument/2006/relationships/hyperlink" Target="http://BLNREPORTES02/ReportServer/Pages/ReportViewer.aspx?%2fCAF%2frptInventarioActualizadoPorOficina&amp;rs:Command=Render" TargetMode="External"/><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hyperlink" Target="http://sjoaplpro14/CAF.UserInterface/frmInventario.aspx" TargetMode="External"/><Relationship Id="rId70" Type="http://schemas.openxmlformats.org/officeDocument/2006/relationships/image" Target="media/image38.png"/><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reportes03/ReportServer/Pages/ReportViewer.aspx?%2fCAF%2frptUsuariosPorEstado&amp;rs:embed=true" TargetMode="External"/><Relationship Id="rId23" Type="http://schemas.openxmlformats.org/officeDocument/2006/relationships/hyperlink" Target="http://BLNREPORTES02/ReportServer/Pages/ReportViewer.aspx?%2fCAF%2frptNoEncontrados_Por_Criterio&amp;rs:Command=Render" TargetMode="External"/><Relationship Id="rId28" Type="http://schemas.openxmlformats.org/officeDocument/2006/relationships/hyperlink" Target="http://sjoaplpro14/CAF.UserInterface/frmGeneraUbicacionesQR.aspx" TargetMode="Externa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image" Target="media/image33.png"/><Relationship Id="rId65" Type="http://schemas.openxmlformats.org/officeDocument/2006/relationships/image" Target="media/image35.pn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activospj@poder-judicial.go.cr" TargetMode="External"/><Relationship Id="rId39" Type="http://schemas.openxmlformats.org/officeDocument/2006/relationships/image" Target="media/image17.jpeg"/><Relationship Id="rId34" Type="http://schemas.openxmlformats.org/officeDocument/2006/relationships/image" Target="media/image12.png"/><Relationship Id="rId50" Type="http://schemas.openxmlformats.org/officeDocument/2006/relationships/image" Target="media/image27.jpeg"/><Relationship Id="rId55" Type="http://schemas.openxmlformats.org/officeDocument/2006/relationships/hyperlink" Target="http://sjoaplpro14/CAF.UserInterface/frmIngreso.aspx" TargetMode="External"/><Relationship Id="rId7" Type="http://schemas.openxmlformats.org/officeDocument/2006/relationships/endnotes" Target="endnotes.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6FFA327E2B4534CA4405BAE9C2AF67E" ma:contentTypeVersion="15" ma:contentTypeDescription="Crear nuevo documento." ma:contentTypeScope="" ma:versionID="491c70e1f93fbeced75b66785cff4341">
  <xsd:schema xmlns:xsd="http://www.w3.org/2001/XMLSchema" xmlns:xs="http://www.w3.org/2001/XMLSchema" xmlns:p="http://schemas.microsoft.com/office/2006/metadata/properties" xmlns:ns2="42772979-679a-45af-8564-a3577169cbaf" xmlns:ns3="549c71b7-aadd-438e-a439-516e107c46f0" targetNamespace="http://schemas.microsoft.com/office/2006/metadata/properties" ma:root="true" ma:fieldsID="054690ec8184e8c08782635aeb93a222" ns2:_="" ns3:_="">
    <xsd:import namespace="42772979-679a-45af-8564-a3577169cbaf"/>
    <xsd:import namespace="549c71b7-aadd-438e-a439-516e107c46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72979-679a-45af-8564-a3577169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9c71b7-aadd-438e-a439-516e107c46f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7810ad9-315e-4314-af33-d62583186d9a}" ma:internalName="TaxCatchAll" ma:showField="CatchAllData" ma:web="549c71b7-aadd-438e-a439-516e107c4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772979-679a-45af-8564-a3577169cbaf">
      <Terms xmlns="http://schemas.microsoft.com/office/infopath/2007/PartnerControls"/>
    </lcf76f155ced4ddcb4097134ff3c332f>
    <TaxCatchAll xmlns="549c71b7-aadd-438e-a439-516e107c46f0" xsi:nil="true"/>
  </documentManagement>
</p:properties>
</file>

<file path=customXml/itemProps1.xml><?xml version="1.0" encoding="utf-8"?>
<ds:datastoreItem xmlns:ds="http://schemas.openxmlformats.org/officeDocument/2006/customXml" ds:itemID="{75B65D25-9C40-4099-9D31-2C251A81E440}">
  <ds:schemaRefs>
    <ds:schemaRef ds:uri="http://schemas.openxmlformats.org/officeDocument/2006/bibliography"/>
  </ds:schemaRefs>
</ds:datastoreItem>
</file>

<file path=customXml/itemProps2.xml><?xml version="1.0" encoding="utf-8"?>
<ds:datastoreItem xmlns:ds="http://schemas.openxmlformats.org/officeDocument/2006/customXml" ds:itemID="{78920E41-A275-43C5-A3E9-970246AA5F88}"/>
</file>

<file path=customXml/itemProps3.xml><?xml version="1.0" encoding="utf-8"?>
<ds:datastoreItem xmlns:ds="http://schemas.openxmlformats.org/officeDocument/2006/customXml" ds:itemID="{8F15275C-7EA1-4B2A-82C9-1B1DD2F945B5}"/>
</file>

<file path=customXml/itemProps4.xml><?xml version="1.0" encoding="utf-8"?>
<ds:datastoreItem xmlns:ds="http://schemas.openxmlformats.org/officeDocument/2006/customXml" ds:itemID="{270ED0AB-AEB1-4618-88CE-016399547701}"/>
</file>

<file path=docProps/app.xml><?xml version="1.0" encoding="utf-8"?>
<Properties xmlns="http://schemas.openxmlformats.org/officeDocument/2006/extended-properties" xmlns:vt="http://schemas.openxmlformats.org/officeDocument/2006/docPropsVTypes">
  <Template>Normal</Template>
  <TotalTime>18</TotalTime>
  <Pages>26</Pages>
  <Words>7114</Words>
  <Characters>39129</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Diego Sánchez García</dc:creator>
  <cp:keywords/>
  <dc:description/>
  <cp:lastModifiedBy>Luis Diego Sánchez García</cp:lastModifiedBy>
  <cp:revision>8</cp:revision>
  <cp:lastPrinted>2019-10-10T16:28:00Z</cp:lastPrinted>
  <dcterms:created xsi:type="dcterms:W3CDTF">2022-04-29T17:00:00Z</dcterms:created>
  <dcterms:modified xsi:type="dcterms:W3CDTF">2022-04-29T19:39:00Z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0x010100C6FFA327E2B4534CA4405BAE9C2AF67E</vt:lpwstr>
  </property>
</Properties>
</file>